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7F3A" w:rsidRPr="00EE2F1B" w:rsidRDefault="00CB74A1">
      <w:pPr>
        <w:pBdr>
          <w:top w:val="nil"/>
          <w:left w:val="nil"/>
          <w:bottom w:val="nil"/>
          <w:right w:val="nil"/>
          <w:between w:val="nil"/>
        </w:pBdr>
        <w:spacing w:before="60" w:after="60" w:line="264" w:lineRule="auto"/>
        <w:jc w:val="center"/>
        <w:rPr>
          <w:rFonts w:ascii="Calibri" w:eastAsia="Calibri" w:hAnsi="Calibri" w:cs="Calibri"/>
          <w:b/>
          <w:color w:val="000000" w:themeColor="text1"/>
          <w:sz w:val="22"/>
          <w:szCs w:val="22"/>
        </w:rPr>
      </w:pPr>
      <w:bookmarkStart w:id="0" w:name="_heading=h.gjdgxs" w:colFirst="0" w:colLast="0"/>
      <w:bookmarkEnd w:id="0"/>
      <w:r w:rsidRPr="00EE2F1B">
        <w:rPr>
          <w:rFonts w:ascii="Calibri" w:eastAsia="Calibri" w:hAnsi="Calibri" w:cs="Calibri"/>
          <w:b/>
          <w:color w:val="000000" w:themeColor="text1"/>
          <w:sz w:val="22"/>
          <w:szCs w:val="22"/>
        </w:rPr>
        <w:t>ACT-A, COVAX and COVID-19 Vaccine Talking Points</w:t>
      </w:r>
    </w:p>
    <w:p w14:paraId="00000003" w14:textId="77777777" w:rsidR="004D7F3A" w:rsidRPr="00EE2F1B" w:rsidRDefault="00CB74A1">
      <w:pPr>
        <w:pBdr>
          <w:top w:val="nil"/>
          <w:left w:val="nil"/>
          <w:bottom w:val="nil"/>
          <w:right w:val="nil"/>
          <w:between w:val="nil"/>
        </w:pBdr>
        <w:spacing w:before="60" w:after="60" w:line="264" w:lineRule="auto"/>
        <w:jc w:val="cente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w:t>
      </w:r>
    </w:p>
    <w:tbl>
      <w:tblPr>
        <w:tblStyle w:val="af9"/>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95"/>
        <w:gridCol w:w="7839"/>
      </w:tblGrid>
      <w:tr w:rsidR="004D7F3A" w:rsidRPr="00EE2F1B" w14:paraId="2B5914A6" w14:textId="77777777" w:rsidTr="008845F4">
        <w:trPr>
          <w:trHeight w:val="221"/>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4" w14:textId="77777777" w:rsidR="004D7F3A" w:rsidRPr="00EE2F1B" w:rsidRDefault="00CB74A1">
            <w:p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Date </w:t>
            </w:r>
          </w:p>
        </w:tc>
        <w:tc>
          <w:tcPr>
            <w:tcW w:w="7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5" w14:textId="6A919458" w:rsidR="004D7F3A" w:rsidRPr="00EE2F1B" w:rsidRDefault="00632D73">
            <w:pPr>
              <w:pBdr>
                <w:top w:val="nil"/>
                <w:left w:val="nil"/>
                <w:bottom w:val="nil"/>
                <w:right w:val="nil"/>
                <w:between w:val="nil"/>
              </w:pBdr>
              <w:rPr>
                <w:rFonts w:ascii="Calibri" w:eastAsia="Calibri" w:hAnsi="Calibri" w:cs="Calibri"/>
                <w:color w:val="000000" w:themeColor="text1"/>
                <w:sz w:val="22"/>
                <w:szCs w:val="22"/>
              </w:rPr>
            </w:pPr>
            <w:r>
              <w:rPr>
                <w:rFonts w:ascii="Calibri" w:eastAsia="Calibri" w:hAnsi="Calibri" w:cs="Calibri"/>
                <w:color w:val="000000" w:themeColor="text1"/>
                <w:sz w:val="22"/>
                <w:szCs w:val="22"/>
              </w:rPr>
              <w:t>15</w:t>
            </w:r>
            <w:r w:rsidRPr="00632D73">
              <w:rPr>
                <w:rFonts w:ascii="Calibri" w:eastAsia="Calibri" w:hAnsi="Calibri" w:cs="Calibri"/>
                <w:color w:val="000000" w:themeColor="text1"/>
                <w:sz w:val="22"/>
                <w:szCs w:val="22"/>
                <w:vertAlign w:val="superscript"/>
              </w:rPr>
              <w:t>th</w:t>
            </w:r>
            <w:r>
              <w:rPr>
                <w:rFonts w:ascii="Calibri" w:eastAsia="Calibri" w:hAnsi="Calibri" w:cs="Calibri"/>
                <w:color w:val="000000" w:themeColor="text1"/>
                <w:sz w:val="22"/>
                <w:szCs w:val="22"/>
              </w:rPr>
              <w:t xml:space="preserve"> </w:t>
            </w:r>
            <w:r w:rsidR="00283E8A">
              <w:rPr>
                <w:rFonts w:ascii="Calibri" w:eastAsia="Calibri" w:hAnsi="Calibri" w:cs="Calibri"/>
                <w:color w:val="000000" w:themeColor="text1"/>
                <w:sz w:val="22"/>
                <w:szCs w:val="22"/>
              </w:rPr>
              <w:t xml:space="preserve">March </w:t>
            </w:r>
            <w:r w:rsidR="00291014" w:rsidRPr="00EE2F1B">
              <w:rPr>
                <w:rFonts w:ascii="Calibri" w:eastAsia="Calibri" w:hAnsi="Calibri" w:cs="Calibri"/>
                <w:color w:val="000000" w:themeColor="text1"/>
                <w:sz w:val="22"/>
                <w:szCs w:val="22"/>
              </w:rPr>
              <w:t>2021</w:t>
            </w:r>
          </w:p>
        </w:tc>
      </w:tr>
      <w:tr w:rsidR="004D7F3A" w:rsidRPr="00EE2F1B" w14:paraId="1379F3F5" w14:textId="77777777" w:rsidTr="008845F4">
        <w:trPr>
          <w:trHeight w:val="481"/>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6" w14:textId="77777777" w:rsidR="004D7F3A" w:rsidRPr="00EE2F1B" w:rsidRDefault="00CB74A1">
            <w:p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Author</w:t>
            </w:r>
          </w:p>
        </w:tc>
        <w:tc>
          <w:tcPr>
            <w:tcW w:w="7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8" w14:textId="0C070D79" w:rsidR="004D7F3A" w:rsidRPr="00EE2F1B" w:rsidRDefault="00CB74A1">
            <w:p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Jim Calverley, </w:t>
            </w:r>
            <w:hyperlink r:id="rId12" w:history="1">
              <w:r w:rsidR="003C2B6A" w:rsidRPr="00EE2F1B">
                <w:rPr>
                  <w:rStyle w:val="a4"/>
                  <w:rFonts w:ascii="Calibri" w:eastAsia="Calibri" w:hAnsi="Calibri" w:cs="Calibri"/>
                  <w:color w:val="000000" w:themeColor="text1"/>
                  <w:sz w:val="22"/>
                  <w:szCs w:val="22"/>
                </w:rPr>
                <w:t>calverleyj@who.int</w:t>
              </w:r>
            </w:hyperlink>
            <w:r w:rsidR="003C2B6A" w:rsidRPr="00EE2F1B">
              <w:rPr>
                <w:rFonts w:ascii="Calibri" w:eastAsia="Calibri" w:hAnsi="Calibri" w:cs="Calibri"/>
                <w:color w:val="000000" w:themeColor="text1"/>
                <w:sz w:val="22"/>
                <w:szCs w:val="22"/>
              </w:rPr>
              <w:t>; Kate Thompson, kthompson@globalhealthstrategies.com</w:t>
            </w:r>
          </w:p>
        </w:tc>
      </w:tr>
      <w:tr w:rsidR="004D7F3A" w:rsidRPr="00EE2F1B" w14:paraId="4890B4B4" w14:textId="77777777" w:rsidTr="008845F4">
        <w:trPr>
          <w:trHeight w:val="741"/>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9" w14:textId="77777777" w:rsidR="004D7F3A" w:rsidRPr="00EE2F1B" w:rsidRDefault="00CB74A1">
            <w:p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Communication focal points</w:t>
            </w:r>
          </w:p>
        </w:tc>
        <w:tc>
          <w:tcPr>
            <w:tcW w:w="7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C" w14:textId="644D06D2" w:rsidR="004D7F3A" w:rsidRPr="00EE2F1B" w:rsidRDefault="00CB74A1">
            <w:p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Diane Abad-Vergara, </w:t>
            </w:r>
            <w:hyperlink r:id="rId13">
              <w:r w:rsidRPr="00EE2F1B">
                <w:rPr>
                  <w:rFonts w:ascii="Calibri" w:eastAsia="Calibri" w:hAnsi="Calibri" w:cs="Calibri"/>
                  <w:color w:val="000000" w:themeColor="text1"/>
                  <w:sz w:val="22"/>
                  <w:szCs w:val="22"/>
                  <w:u w:val="single"/>
                </w:rPr>
                <w:t>abadvergarad@who.int</w:t>
              </w:r>
            </w:hyperlink>
            <w:r w:rsidRPr="00EE2F1B">
              <w:rPr>
                <w:rFonts w:ascii="Calibri" w:eastAsia="Calibri" w:hAnsi="Calibri" w:cs="Calibri"/>
                <w:color w:val="000000" w:themeColor="text1"/>
                <w:sz w:val="22"/>
                <w:szCs w:val="22"/>
              </w:rPr>
              <w:t>, Communications Officer</w:t>
            </w:r>
          </w:p>
        </w:tc>
      </w:tr>
      <w:tr w:rsidR="004D7F3A" w:rsidRPr="00EE2F1B" w14:paraId="727127CB" w14:textId="77777777" w:rsidTr="008845F4">
        <w:trPr>
          <w:trHeight w:val="481"/>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D" w14:textId="204CD1A2" w:rsidR="004D7F3A" w:rsidRPr="00EE2F1B" w:rsidRDefault="00632D73">
            <w:pPr>
              <w:pBdr>
                <w:top w:val="nil"/>
                <w:left w:val="nil"/>
                <w:bottom w:val="nil"/>
                <w:right w:val="nil"/>
                <w:between w:val="nil"/>
              </w:pBdr>
              <w:rPr>
                <w:rFonts w:ascii="Calibri" w:eastAsia="Calibri" w:hAnsi="Calibri" w:cs="Calibri"/>
                <w:color w:val="000000" w:themeColor="text1"/>
                <w:sz w:val="22"/>
                <w:szCs w:val="22"/>
              </w:rPr>
            </w:pPr>
            <w:r>
              <w:rPr>
                <w:rFonts w:ascii="Calibri" w:eastAsia="Calibri" w:hAnsi="Calibri" w:cs="Calibri"/>
                <w:color w:val="000000" w:themeColor="text1"/>
                <w:sz w:val="22"/>
                <w:szCs w:val="22"/>
              </w:rPr>
              <w:t>Cleared</w:t>
            </w:r>
            <w:r w:rsidR="00297B4D" w:rsidRPr="00EE2F1B">
              <w:rPr>
                <w:rFonts w:ascii="Calibri" w:eastAsia="Calibri" w:hAnsi="Calibri" w:cs="Calibri"/>
                <w:color w:val="000000" w:themeColor="text1"/>
                <w:sz w:val="22"/>
                <w:szCs w:val="22"/>
              </w:rPr>
              <w:t xml:space="preserve"> by:</w:t>
            </w:r>
          </w:p>
        </w:tc>
        <w:tc>
          <w:tcPr>
            <w:tcW w:w="7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0E" w14:textId="77777777" w:rsidR="004D7F3A" w:rsidRPr="00EE2F1B" w:rsidRDefault="00CB74A1">
            <w:p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Kate O’Brien, </w:t>
            </w:r>
            <w:hyperlink r:id="rId14">
              <w:r w:rsidRPr="00EE2F1B">
                <w:rPr>
                  <w:rFonts w:ascii="Calibri" w:eastAsia="Calibri" w:hAnsi="Calibri" w:cs="Calibri"/>
                  <w:color w:val="000000" w:themeColor="text1"/>
                  <w:sz w:val="22"/>
                  <w:szCs w:val="22"/>
                  <w:u w:val="single"/>
                </w:rPr>
                <w:t>obrienk@who.int</w:t>
              </w:r>
            </w:hyperlink>
            <w:r w:rsidRPr="00EE2F1B">
              <w:rPr>
                <w:rFonts w:ascii="Calibri" w:eastAsia="Calibri" w:hAnsi="Calibri" w:cs="Calibri"/>
                <w:color w:val="000000" w:themeColor="text1"/>
                <w:sz w:val="22"/>
                <w:szCs w:val="22"/>
              </w:rPr>
              <w:t>, Director, Department of Immunization, Vaccines &amp; Biologicals</w:t>
            </w:r>
          </w:p>
        </w:tc>
      </w:tr>
    </w:tbl>
    <w:p w14:paraId="43476630" w14:textId="77777777" w:rsidR="003E5BC2" w:rsidRPr="00EE2F1B" w:rsidRDefault="003E5BC2" w:rsidP="003E5BC2">
      <w:pPr>
        <w:widowControl w:val="0"/>
        <w:pBdr>
          <w:top w:val="nil"/>
          <w:left w:val="nil"/>
          <w:bottom w:val="nil"/>
          <w:right w:val="nil"/>
          <w:between w:val="nil"/>
        </w:pBdr>
        <w:spacing w:before="60" w:after="60"/>
        <w:rPr>
          <w:rFonts w:ascii="Calibri" w:eastAsia="Calibri" w:hAnsi="Calibri" w:cs="Calibri"/>
          <w:color w:val="000000" w:themeColor="text1"/>
          <w:sz w:val="22"/>
          <w:szCs w:val="22"/>
        </w:rPr>
      </w:pPr>
    </w:p>
    <w:p w14:paraId="00000010" w14:textId="6FF2265F" w:rsidR="004D7F3A" w:rsidRPr="00EE2F1B" w:rsidRDefault="00CB74A1">
      <w:pPr>
        <w:keepNext/>
        <w:keepLines/>
        <w:pBdr>
          <w:top w:val="nil"/>
          <w:left w:val="nil"/>
          <w:bottom w:val="nil"/>
          <w:right w:val="nil"/>
          <w:between w:val="nil"/>
        </w:pBdr>
        <w:spacing w:before="200" w:after="120" w:line="259" w:lineRule="auto"/>
        <w:jc w:val="center"/>
        <w:rPr>
          <w:rFonts w:ascii="Calibri" w:eastAsia="Calibri" w:hAnsi="Calibri" w:cs="Calibri"/>
          <w:b/>
          <w:color w:val="000000" w:themeColor="text1"/>
          <w:sz w:val="22"/>
          <w:szCs w:val="22"/>
          <w:u w:val="single"/>
        </w:rPr>
      </w:pPr>
      <w:r w:rsidRPr="00EE2F1B">
        <w:rPr>
          <w:rFonts w:ascii="Calibri" w:eastAsia="Calibri" w:hAnsi="Calibri" w:cs="Calibri"/>
          <w:b/>
          <w:color w:val="000000" w:themeColor="text1"/>
          <w:sz w:val="22"/>
          <w:szCs w:val="22"/>
          <w:u w:val="single"/>
        </w:rPr>
        <w:t>Key messages/toplines (proactive messaging)</w:t>
      </w:r>
    </w:p>
    <w:p w14:paraId="00000011" w14:textId="77777777" w:rsidR="004D7F3A" w:rsidRPr="00EE2F1B" w:rsidRDefault="00CB74A1">
      <w:pPr>
        <w:pBdr>
          <w:top w:val="nil"/>
          <w:left w:val="nil"/>
          <w:bottom w:val="nil"/>
          <w:right w:val="nil"/>
          <w:between w:val="nil"/>
        </w:pBdr>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COVAX and equitable access:</w:t>
      </w:r>
    </w:p>
    <w:p w14:paraId="00000012" w14:textId="77777777" w:rsidR="004D7F3A" w:rsidRPr="00EE2F1B"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This pandemic still has a long a way to run</w:t>
      </w:r>
      <w:r w:rsidRPr="00EE2F1B">
        <w:rPr>
          <w:rFonts w:ascii="Calibri" w:eastAsia="Calibri" w:hAnsi="Calibri" w:cs="Calibri"/>
          <w:color w:val="000000" w:themeColor="text1"/>
          <w:sz w:val="22"/>
          <w:szCs w:val="22"/>
        </w:rPr>
        <w:t>: Intense transmission is ongoing and is putting enormous pressure on hospitals, intensive care units and health workers. Decisions made by leaders and citizens in the coming weeks will determine when the acute phase of the pandemic will end.</w:t>
      </w:r>
    </w:p>
    <w:sdt>
      <w:sdtPr>
        <w:rPr>
          <w:rFonts w:ascii="Calibri" w:hAnsi="Calibri" w:cs="Calibri"/>
          <w:color w:val="000000" w:themeColor="text1"/>
          <w:sz w:val="22"/>
          <w:szCs w:val="22"/>
        </w:rPr>
        <w:tag w:val="goog_rdk_2"/>
        <w:id w:val="1268975620"/>
      </w:sdtPr>
      <w:sdtContent>
        <w:p w14:paraId="00000013" w14:textId="7C70390D" w:rsidR="004D7F3A" w:rsidRPr="00EE2F1B"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Vaccines will be a critical new tool in the battle against COVID-19</w:t>
          </w:r>
          <w:r w:rsidRPr="00EE2F1B">
            <w:rPr>
              <w:rFonts w:ascii="Calibri" w:eastAsia="Calibri" w:hAnsi="Calibri" w:cs="Calibri"/>
              <w:color w:val="000000" w:themeColor="text1"/>
              <w:sz w:val="22"/>
              <w:szCs w:val="22"/>
            </w:rPr>
            <w:t xml:space="preserve">: It is encouraging to see so many vaccines in development. </w:t>
          </w:r>
          <w:sdt>
            <w:sdtPr>
              <w:rPr>
                <w:rFonts w:ascii="Calibri" w:hAnsi="Calibri" w:cs="Calibri"/>
                <w:color w:val="000000" w:themeColor="text1"/>
                <w:sz w:val="22"/>
                <w:szCs w:val="22"/>
              </w:rPr>
              <w:tag w:val="goog_rdk_0"/>
              <w:id w:val="-199177291"/>
            </w:sdtPr>
            <w:sdtContent>
              <w:r w:rsidRPr="00EE2F1B">
                <w:rPr>
                  <w:rFonts w:ascii="Calibri" w:eastAsia="Calibri" w:hAnsi="Calibri" w:cs="Calibri"/>
                  <w:color w:val="000000" w:themeColor="text1"/>
                  <w:sz w:val="22"/>
                  <w:szCs w:val="22"/>
                </w:rPr>
                <w:t>Working as quickly as they can, s</w:t>
              </w:r>
            </w:sdtContent>
          </w:sdt>
          <w:r w:rsidRPr="00EE2F1B">
            <w:rPr>
              <w:rFonts w:ascii="Calibri" w:eastAsia="Calibri" w:hAnsi="Calibri" w:cs="Calibri"/>
              <w:color w:val="000000" w:themeColor="text1"/>
              <w:sz w:val="22"/>
              <w:szCs w:val="22"/>
            </w:rPr>
            <w:t>cientists from across the world are collaborating and innovating to bring us tests, treatments and vaccines that will collectively save lives and end this pandemic.</w:t>
          </w:r>
          <w:sdt>
            <w:sdtPr>
              <w:rPr>
                <w:rFonts w:ascii="Calibri" w:hAnsi="Calibri" w:cs="Calibri"/>
                <w:color w:val="000000" w:themeColor="text1"/>
                <w:sz w:val="22"/>
                <w:szCs w:val="22"/>
              </w:rPr>
              <w:tag w:val="goog_rdk_1"/>
              <w:id w:val="1334028000"/>
              <w:showingPlcHdr/>
            </w:sdtPr>
            <w:sdtContent>
              <w:r w:rsidR="00291014" w:rsidRPr="00EE2F1B">
                <w:rPr>
                  <w:rFonts w:ascii="Calibri" w:hAnsi="Calibri" w:cs="Calibri"/>
                  <w:color w:val="000000" w:themeColor="text1"/>
                  <w:sz w:val="22"/>
                  <w:szCs w:val="22"/>
                </w:rPr>
                <w:t xml:space="preserve">     </w:t>
              </w:r>
            </w:sdtContent>
          </w:sdt>
        </w:p>
      </w:sdtContent>
    </w:sdt>
    <w:p w14:paraId="1E71B907" w14:textId="763A6830" w:rsidR="008B7248" w:rsidRPr="00EE2F1B" w:rsidRDefault="00FD097E"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421"/>
          <w:id w:val="-1148131328"/>
        </w:sdtPr>
        <w:sdtContent/>
      </w:sdt>
      <w:r w:rsidR="008B7248" w:rsidRPr="00EE2F1B">
        <w:rPr>
          <w:rFonts w:ascii="Calibri" w:hAnsi="Calibri" w:cs="Calibri"/>
          <w:b/>
          <w:bCs/>
          <w:color w:val="000000" w:themeColor="text1"/>
          <w:sz w:val="22"/>
          <w:szCs w:val="22"/>
        </w:rPr>
        <w:t>Safe and effective vaccines will be a gamechanger:</w:t>
      </w:r>
      <w:r w:rsidR="008B7248" w:rsidRPr="00EE2F1B">
        <w:rPr>
          <w:rFonts w:ascii="Calibri" w:hAnsi="Calibri" w:cs="Calibri"/>
          <w:color w:val="000000" w:themeColor="text1"/>
          <w:sz w:val="22"/>
          <w:szCs w:val="22"/>
        </w:rPr>
        <w:t xml:space="preserve"> but for the forese</w:t>
      </w:r>
      <w:r w:rsidR="005D4028">
        <w:rPr>
          <w:rFonts w:ascii="Calibri" w:hAnsi="Calibri" w:cs="Calibri"/>
          <w:color w:val="000000" w:themeColor="text1"/>
          <w:sz w:val="22"/>
          <w:szCs w:val="22"/>
        </w:rPr>
        <w:t>e</w:t>
      </w:r>
      <w:r w:rsidR="008B7248" w:rsidRPr="00EE2F1B">
        <w:rPr>
          <w:rFonts w:ascii="Calibri" w:hAnsi="Calibri" w:cs="Calibri"/>
          <w:color w:val="000000" w:themeColor="text1"/>
          <w:sz w:val="22"/>
          <w:szCs w:val="22"/>
        </w:rPr>
        <w:t>able future we must continue wearing masks, physically distance and avoid crowds. Being vaccinated doesn't mean that we can throw caution to the wind and put ourselves and others at risk</w:t>
      </w:r>
      <w:r w:rsidR="00AC4CF7" w:rsidRPr="00EE2F1B">
        <w:rPr>
          <w:rFonts w:ascii="Calibri" w:hAnsi="Calibri" w:cs="Calibri"/>
          <w:color w:val="000000" w:themeColor="text1"/>
          <w:sz w:val="22"/>
          <w:szCs w:val="22"/>
        </w:rPr>
        <w:t xml:space="preserve">, particularly because it is still not clear the degree to which the vaccines can protect not only against disease but also against infection and transmission. </w:t>
      </w:r>
    </w:p>
    <w:p w14:paraId="00000015" w14:textId="514AE6BD" w:rsidR="004D7F3A" w:rsidRPr="00EE2F1B"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 xml:space="preserve">COVID-19 cannot be beaten one country at a time: </w:t>
      </w:r>
      <w:r w:rsidRPr="00EE2F1B">
        <w:rPr>
          <w:rFonts w:ascii="Calibri" w:eastAsia="Calibri" w:hAnsi="Calibri" w:cs="Calibri"/>
          <w:color w:val="000000" w:themeColor="text1"/>
          <w:sz w:val="22"/>
          <w:szCs w:val="22"/>
        </w:rPr>
        <w:t xml:space="preserve">The epidemiology shows that no country will be safe from the fallout of the pandemic until all countries are protected. </w:t>
      </w:r>
      <w:sdt>
        <w:sdtPr>
          <w:rPr>
            <w:rFonts w:ascii="Calibri" w:hAnsi="Calibri" w:cs="Calibri"/>
            <w:color w:val="000000" w:themeColor="text1"/>
            <w:sz w:val="22"/>
            <w:szCs w:val="22"/>
          </w:rPr>
          <w:tag w:val="goog_rdk_4"/>
          <w:id w:val="-1789654661"/>
        </w:sdtPr>
        <w:sdtContent>
          <w:r w:rsidRPr="00EE2F1B">
            <w:rPr>
              <w:rFonts w:ascii="Calibri" w:eastAsia="Calibri" w:hAnsi="Calibri" w:cs="Calibri"/>
              <w:color w:val="000000" w:themeColor="text1"/>
              <w:sz w:val="22"/>
              <w:szCs w:val="22"/>
            </w:rPr>
            <w:t xml:space="preserve">The fact that </w:t>
          </w:r>
          <w:r w:rsidR="00AC4CF7" w:rsidRPr="00EE2F1B">
            <w:rPr>
              <w:rFonts w:ascii="Calibri" w:eastAsia="Calibri" w:hAnsi="Calibri" w:cs="Calibri"/>
              <w:color w:val="000000" w:themeColor="text1"/>
              <w:sz w:val="22"/>
              <w:szCs w:val="22"/>
            </w:rPr>
            <w:t xml:space="preserve">numerous </w:t>
          </w:r>
          <w:r w:rsidRPr="00EE2F1B">
            <w:rPr>
              <w:rFonts w:ascii="Calibri" w:eastAsia="Calibri" w:hAnsi="Calibri" w:cs="Calibri"/>
              <w:color w:val="000000" w:themeColor="text1"/>
              <w:sz w:val="22"/>
              <w:szCs w:val="22"/>
            </w:rPr>
            <w:t xml:space="preserve">countries </w:t>
          </w:r>
          <w:r w:rsidR="00AC4CF7" w:rsidRPr="00EE2F1B">
            <w:rPr>
              <w:rFonts w:ascii="Calibri" w:eastAsia="Calibri" w:hAnsi="Calibri" w:cs="Calibri"/>
              <w:color w:val="000000" w:themeColor="text1"/>
              <w:sz w:val="22"/>
              <w:szCs w:val="22"/>
            </w:rPr>
            <w:t xml:space="preserve">have had measles outbreaks and even </w:t>
          </w:r>
          <w:r w:rsidRPr="00EE2F1B">
            <w:rPr>
              <w:rFonts w:ascii="Calibri" w:eastAsia="Calibri" w:hAnsi="Calibri" w:cs="Calibri"/>
              <w:color w:val="000000" w:themeColor="text1"/>
              <w:sz w:val="22"/>
              <w:szCs w:val="22"/>
            </w:rPr>
            <w:t xml:space="preserve">lost their measles </w:t>
          </w:r>
          <w:r w:rsidR="00AC4CF7" w:rsidRPr="00EE2F1B">
            <w:rPr>
              <w:rFonts w:ascii="Calibri" w:eastAsia="Calibri" w:hAnsi="Calibri" w:cs="Calibri"/>
              <w:color w:val="000000" w:themeColor="text1"/>
              <w:sz w:val="22"/>
              <w:szCs w:val="22"/>
            </w:rPr>
            <w:t xml:space="preserve">elimination </w:t>
          </w:r>
          <w:r w:rsidRPr="00EE2F1B">
            <w:rPr>
              <w:rFonts w:ascii="Calibri" w:eastAsia="Calibri" w:hAnsi="Calibri" w:cs="Calibri"/>
              <w:color w:val="000000" w:themeColor="text1"/>
              <w:sz w:val="22"/>
              <w:szCs w:val="22"/>
            </w:rPr>
            <w:t>status</w:t>
          </w:r>
          <w:r w:rsidR="00AC4CF7" w:rsidRPr="00EE2F1B">
            <w:rPr>
              <w:rFonts w:ascii="Calibri" w:eastAsia="Calibri" w:hAnsi="Calibri" w:cs="Calibri"/>
              <w:color w:val="000000" w:themeColor="text1"/>
              <w:sz w:val="22"/>
              <w:szCs w:val="22"/>
            </w:rPr>
            <w:t xml:space="preserve"> in the recent past</w:t>
          </w:r>
          <w:r w:rsidRPr="00EE2F1B">
            <w:rPr>
              <w:rFonts w:ascii="Calibri" w:eastAsia="Calibri" w:hAnsi="Calibri" w:cs="Calibri"/>
              <w:color w:val="000000" w:themeColor="text1"/>
              <w:sz w:val="22"/>
              <w:szCs w:val="22"/>
            </w:rPr>
            <w:t xml:space="preserve">, despite having extremely high vaccination rates shows that national coverage is not enough – it has to be achieved in every community and every family. </w:t>
          </w:r>
        </w:sdtContent>
      </w:sdt>
    </w:p>
    <w:p w14:paraId="00000016" w14:textId="77777777" w:rsidR="004D7F3A" w:rsidRPr="00EE2F1B"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The global economy cannot recover if there are disparities in global coverage</w:t>
      </w:r>
      <w:r w:rsidRPr="00EE2F1B">
        <w:rPr>
          <w:rFonts w:ascii="Calibri" w:eastAsia="Calibri" w:hAnsi="Calibri" w:cs="Calibri"/>
          <w:color w:val="000000" w:themeColor="text1"/>
          <w:sz w:val="22"/>
          <w:szCs w:val="22"/>
        </w:rPr>
        <w:t xml:space="preserve">: Not only will vaccines help save lives and stabilize health systems, but they can help to drive a global economic recovery. That recovery cannot take place if half of the world is hamstrung from the economic fallout of COVID-19. </w:t>
      </w:r>
    </w:p>
    <w:p w14:paraId="00000017" w14:textId="5889CBE7" w:rsidR="004D7F3A" w:rsidRPr="00EE2F1B"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It is a false economy for countries to go it alone:</w:t>
      </w:r>
      <w:r w:rsidRPr="00EE2F1B">
        <w:rPr>
          <w:rFonts w:ascii="Calibri" w:eastAsia="Calibri" w:hAnsi="Calibri" w:cs="Calibri"/>
          <w:color w:val="000000" w:themeColor="text1"/>
          <w:sz w:val="22"/>
          <w:szCs w:val="22"/>
        </w:rPr>
        <w:t xml:space="preserve"> G20 alone </w:t>
      </w:r>
      <w:r w:rsidR="00AC4CF7" w:rsidRPr="00EE2F1B">
        <w:rPr>
          <w:rFonts w:ascii="Calibri" w:eastAsia="Calibri" w:hAnsi="Calibri" w:cs="Calibri"/>
          <w:color w:val="000000" w:themeColor="text1"/>
          <w:sz w:val="22"/>
          <w:szCs w:val="22"/>
        </w:rPr>
        <w:t xml:space="preserve">has </w:t>
      </w:r>
      <w:r w:rsidRPr="00EE2F1B">
        <w:rPr>
          <w:rFonts w:ascii="Calibri" w:eastAsia="Calibri" w:hAnsi="Calibri" w:cs="Calibri"/>
          <w:color w:val="000000" w:themeColor="text1"/>
          <w:sz w:val="22"/>
          <w:szCs w:val="22"/>
        </w:rPr>
        <w:t xml:space="preserve">spent over $10 </w:t>
      </w:r>
      <w:proofErr w:type="spellStart"/>
      <w:r w:rsidRPr="00EE2F1B">
        <w:rPr>
          <w:rFonts w:ascii="Calibri" w:eastAsia="Calibri" w:hAnsi="Calibri" w:cs="Calibri"/>
          <w:color w:val="000000" w:themeColor="text1"/>
          <w:sz w:val="22"/>
          <w:szCs w:val="22"/>
        </w:rPr>
        <w:t>tn</w:t>
      </w:r>
      <w:proofErr w:type="spellEnd"/>
      <w:r w:rsidRPr="00EE2F1B">
        <w:rPr>
          <w:rFonts w:ascii="Calibri" w:eastAsia="Calibri" w:hAnsi="Calibri" w:cs="Calibri"/>
          <w:color w:val="000000" w:themeColor="text1"/>
          <w:sz w:val="22"/>
          <w:szCs w:val="22"/>
        </w:rPr>
        <w:t xml:space="preserve"> to deal with the fallout so far.</w:t>
      </w:r>
      <w:r w:rsidRPr="00EE2F1B">
        <w:rPr>
          <w:rFonts w:ascii="Calibri" w:eastAsia="Calibri" w:hAnsi="Calibri" w:cs="Calibri"/>
          <w:b/>
          <w:color w:val="000000" w:themeColor="text1"/>
          <w:sz w:val="22"/>
          <w:szCs w:val="22"/>
        </w:rPr>
        <w:t xml:space="preserve"> </w:t>
      </w:r>
      <w:r w:rsidRPr="00EE2F1B">
        <w:rPr>
          <w:rFonts w:ascii="Calibri" w:eastAsia="Calibri" w:hAnsi="Calibri" w:cs="Calibri"/>
          <w:color w:val="000000" w:themeColor="text1"/>
          <w:sz w:val="22"/>
          <w:szCs w:val="22"/>
        </w:rPr>
        <w:t>Stopping the acute phase of the pandemic will cost only a tiny fraction of the costs our societies are incurring to deal with its impact</w:t>
      </w:r>
      <w:r w:rsidR="00AC4CF7" w:rsidRPr="00EE2F1B">
        <w:rPr>
          <w:rFonts w:ascii="Calibri" w:eastAsia="Calibri" w:hAnsi="Calibri" w:cs="Calibri"/>
          <w:color w:val="000000" w:themeColor="text1"/>
          <w:sz w:val="22"/>
          <w:szCs w:val="22"/>
        </w:rPr>
        <w:t>.</w:t>
      </w:r>
      <w:r w:rsidRPr="00EE2F1B">
        <w:rPr>
          <w:rFonts w:ascii="Calibri" w:eastAsia="Calibri" w:hAnsi="Calibri" w:cs="Calibri"/>
          <w:color w:val="000000" w:themeColor="text1"/>
          <w:sz w:val="22"/>
          <w:szCs w:val="22"/>
        </w:rPr>
        <w:t xml:space="preserve">  </w:t>
      </w:r>
    </w:p>
    <w:p w14:paraId="00000018" w14:textId="77777777" w:rsidR="004D7F3A" w:rsidRPr="004D77AA"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 xml:space="preserve">Producing sufficient doses of the vaccines depends on international cooperation: </w:t>
      </w:r>
      <w:r w:rsidRPr="00EE2F1B">
        <w:rPr>
          <w:rFonts w:ascii="Calibri" w:eastAsia="Calibri" w:hAnsi="Calibri" w:cs="Calibri"/>
          <w:color w:val="000000" w:themeColor="text1"/>
          <w:sz w:val="22"/>
          <w:szCs w:val="22"/>
        </w:rPr>
        <w:t xml:space="preserve">If the world </w:t>
      </w:r>
      <w:r w:rsidRPr="004D77AA">
        <w:rPr>
          <w:rFonts w:ascii="Calibri" w:eastAsia="Calibri" w:hAnsi="Calibri" w:cs="Calibri"/>
          <w:color w:val="000000" w:themeColor="text1"/>
          <w:sz w:val="22"/>
          <w:szCs w:val="22"/>
        </w:rPr>
        <w:t xml:space="preserve">comes together through investments in research, manufacturing capacity, procurement, and investment in delivery; unprecedented speed can be achieved. </w:t>
      </w:r>
    </w:p>
    <w:p w14:paraId="00000019" w14:textId="77777777" w:rsidR="004D7F3A" w:rsidRPr="004D77AA" w:rsidRDefault="00CB74A1" w:rsidP="00DF03FA">
      <w:pPr>
        <w:numPr>
          <w:ilvl w:val="0"/>
          <w:numId w:val="9"/>
        </w:numPr>
        <w:pBdr>
          <w:top w:val="nil"/>
          <w:left w:val="nil"/>
          <w:bottom w:val="nil"/>
          <w:right w:val="nil"/>
          <w:between w:val="nil"/>
        </w:pBdr>
        <w:spacing w:before="100" w:after="100"/>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 xml:space="preserve">Safe and effective vaccines alone cannot solve the pandemic: </w:t>
      </w:r>
      <w:r w:rsidRPr="004D77AA">
        <w:rPr>
          <w:rFonts w:ascii="Calibri" w:eastAsia="Calibri" w:hAnsi="Calibri" w:cs="Calibri"/>
          <w:color w:val="000000" w:themeColor="text1"/>
          <w:sz w:val="22"/>
          <w:szCs w:val="22"/>
        </w:rPr>
        <w:t>Rapid</w:t>
      </w:r>
      <w:r w:rsidRPr="004D77AA">
        <w:rPr>
          <w:rFonts w:ascii="Calibri" w:eastAsia="Calibri" w:hAnsi="Calibri" w:cs="Calibri"/>
          <w:b/>
          <w:color w:val="000000" w:themeColor="text1"/>
          <w:sz w:val="22"/>
          <w:szCs w:val="22"/>
        </w:rPr>
        <w:t xml:space="preserve"> </w:t>
      </w:r>
      <w:r w:rsidRPr="004D77AA">
        <w:rPr>
          <w:rFonts w:ascii="Calibri" w:eastAsia="Calibri" w:hAnsi="Calibri" w:cs="Calibri"/>
          <w:color w:val="000000" w:themeColor="text1"/>
          <w:sz w:val="22"/>
          <w:szCs w:val="22"/>
        </w:rPr>
        <w:t>diagnostics and life-saving therapeutics are also vital to end the pandemic and accelerate global recovery. These life-saving tools will only be effective if they are available for the most vulnerable equitably and simultaneously in all countries, and if strong health systems and services are in place to deliver them.</w:t>
      </w:r>
    </w:p>
    <w:p w14:paraId="0000001A" w14:textId="434EE361" w:rsidR="004D7F3A" w:rsidRPr="004D77AA" w:rsidRDefault="00CB74A1" w:rsidP="00DF03FA">
      <w:pPr>
        <w:numPr>
          <w:ilvl w:val="0"/>
          <w:numId w:val="9"/>
        </w:numPr>
        <w:pBdr>
          <w:top w:val="nil"/>
          <w:left w:val="nil"/>
          <w:bottom w:val="nil"/>
          <w:right w:val="nil"/>
          <w:between w:val="nil"/>
        </w:pBdr>
        <w:spacing w:before="100" w:after="100"/>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 xml:space="preserve">Significant political and financial commitments are needed urgently from governments: </w:t>
      </w:r>
      <w:r w:rsidRPr="004D77AA">
        <w:rPr>
          <w:rFonts w:ascii="Calibri" w:eastAsia="Calibri" w:hAnsi="Calibri" w:cs="Calibri"/>
          <w:color w:val="000000" w:themeColor="text1"/>
          <w:sz w:val="22"/>
          <w:szCs w:val="22"/>
        </w:rPr>
        <w:t xml:space="preserve">Without them, COVAX cannot deliver the </w:t>
      </w:r>
      <w:r w:rsidR="00AC4CF7" w:rsidRPr="004D77AA">
        <w:rPr>
          <w:rFonts w:ascii="Calibri" w:eastAsia="Calibri" w:hAnsi="Calibri" w:cs="Calibri"/>
          <w:color w:val="000000" w:themeColor="text1"/>
          <w:sz w:val="22"/>
          <w:szCs w:val="22"/>
        </w:rPr>
        <w:t>vaccines to everyone, ever</w:t>
      </w:r>
      <w:r w:rsidR="00613B25" w:rsidRPr="004D77AA">
        <w:rPr>
          <w:rFonts w:ascii="Calibri" w:eastAsia="Calibri" w:hAnsi="Calibri" w:cs="Calibri"/>
          <w:color w:val="000000" w:themeColor="text1"/>
          <w:sz w:val="22"/>
          <w:szCs w:val="22"/>
        </w:rPr>
        <w:t>y</w:t>
      </w:r>
      <w:r w:rsidR="00AC4CF7" w:rsidRPr="004D77AA">
        <w:rPr>
          <w:rFonts w:ascii="Calibri" w:eastAsia="Calibri" w:hAnsi="Calibri" w:cs="Calibri"/>
          <w:color w:val="000000" w:themeColor="text1"/>
          <w:sz w:val="22"/>
          <w:szCs w:val="22"/>
        </w:rPr>
        <w:t xml:space="preserve">where, </w:t>
      </w:r>
      <w:r w:rsidRPr="004D77AA">
        <w:rPr>
          <w:rFonts w:ascii="Calibri" w:eastAsia="Calibri" w:hAnsi="Calibri" w:cs="Calibri"/>
          <w:color w:val="000000" w:themeColor="text1"/>
          <w:sz w:val="22"/>
          <w:szCs w:val="22"/>
        </w:rPr>
        <w:t>needed to end this pandemic.</w:t>
      </w:r>
    </w:p>
    <w:p w14:paraId="4475CA91" w14:textId="66A22C4B" w:rsidR="00E42F16" w:rsidRPr="004D77AA" w:rsidRDefault="00E42F16" w:rsidP="00DF03FA">
      <w:pPr>
        <w:numPr>
          <w:ilvl w:val="0"/>
          <w:numId w:val="9"/>
        </w:numPr>
        <w:pBdr>
          <w:top w:val="nil"/>
          <w:left w:val="nil"/>
          <w:bottom w:val="nil"/>
          <w:right w:val="nil"/>
          <w:between w:val="nil"/>
        </w:pBdr>
        <w:spacing w:before="100" w:after="100"/>
        <w:rPr>
          <w:rFonts w:ascii="Calibri" w:eastAsia="Calibri" w:hAnsi="Calibri" w:cs="Calibri"/>
          <w:bCs/>
          <w:color w:val="000000" w:themeColor="text1"/>
          <w:sz w:val="22"/>
          <w:szCs w:val="22"/>
        </w:rPr>
      </w:pPr>
      <w:r w:rsidRPr="004D77AA">
        <w:rPr>
          <w:rFonts w:ascii="Calibri" w:eastAsia="Calibri" w:hAnsi="Calibri" w:cs="Calibri"/>
          <w:b/>
          <w:color w:val="000000" w:themeColor="text1"/>
          <w:sz w:val="22"/>
          <w:szCs w:val="22"/>
        </w:rPr>
        <w:t>Variants are concerning and demonstrate the importance of collective action:</w:t>
      </w:r>
      <w:r w:rsidRPr="004D77AA">
        <w:rPr>
          <w:rFonts w:ascii="Calibri" w:eastAsia="Calibri" w:hAnsi="Calibri" w:cs="Calibri"/>
          <w:bCs/>
          <w:color w:val="000000" w:themeColor="text1"/>
          <w:sz w:val="22"/>
          <w:szCs w:val="22"/>
        </w:rPr>
        <w:t xml:space="preserve"> Suppressing the virus through </w:t>
      </w:r>
      <w:r w:rsidR="004D7BD7" w:rsidRPr="004D77AA">
        <w:rPr>
          <w:rFonts w:ascii="Calibri" w:eastAsia="Calibri" w:hAnsi="Calibri" w:cs="Calibri"/>
          <w:bCs/>
          <w:color w:val="000000" w:themeColor="text1"/>
          <w:sz w:val="22"/>
          <w:szCs w:val="22"/>
        </w:rPr>
        <w:t>existing</w:t>
      </w:r>
      <w:r w:rsidRPr="004D77AA">
        <w:rPr>
          <w:rFonts w:ascii="Calibri" w:eastAsia="Calibri" w:hAnsi="Calibri" w:cs="Calibri"/>
          <w:bCs/>
          <w:color w:val="000000" w:themeColor="text1"/>
          <w:sz w:val="22"/>
          <w:szCs w:val="22"/>
        </w:rPr>
        <w:t xml:space="preserve"> public health measures, as well as scaling up vaccine manufacturing and rolling out the vaccine as quickly as possible will be critical.</w:t>
      </w:r>
      <w:r w:rsidR="004D7BD7" w:rsidRPr="004D77AA">
        <w:rPr>
          <w:rFonts w:ascii="Calibri" w:eastAsia="Calibri" w:hAnsi="Calibri" w:cs="Calibri"/>
          <w:bCs/>
          <w:color w:val="000000" w:themeColor="text1"/>
          <w:sz w:val="22"/>
          <w:szCs w:val="22"/>
        </w:rPr>
        <w:t xml:space="preserve">  Coordinated action on strain surveillance, collaboration among vaccine development, research and vaccine manufactures along with access to vaccines by all countries are essential for getting ahead of the virus. </w:t>
      </w:r>
    </w:p>
    <w:p w14:paraId="0000001B" w14:textId="77777777" w:rsidR="004D7F3A" w:rsidRPr="004D77AA" w:rsidRDefault="004D7F3A">
      <w:pPr>
        <w:pBdr>
          <w:top w:val="nil"/>
          <w:left w:val="nil"/>
          <w:bottom w:val="nil"/>
          <w:right w:val="nil"/>
          <w:between w:val="nil"/>
        </w:pBdr>
        <w:spacing w:before="100" w:after="100"/>
        <w:ind w:left="360"/>
        <w:rPr>
          <w:rFonts w:ascii="Calibri" w:eastAsia="Calibri" w:hAnsi="Calibri" w:cs="Calibri"/>
          <w:b/>
          <w:color w:val="000000" w:themeColor="text1"/>
          <w:sz w:val="22"/>
          <w:szCs w:val="22"/>
        </w:rPr>
      </w:pPr>
    </w:p>
    <w:p w14:paraId="0000001C" w14:textId="07229A34" w:rsidR="004D7F3A" w:rsidRPr="004D77AA" w:rsidRDefault="00CB74A1">
      <w:pPr>
        <w:pBdr>
          <w:top w:val="nil"/>
          <w:left w:val="nil"/>
          <w:bottom w:val="nil"/>
          <w:right w:val="nil"/>
          <w:between w:val="nil"/>
        </w:pBdr>
        <w:spacing w:before="100" w:after="100"/>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 xml:space="preserve">Vaccine </w:t>
      </w:r>
      <w:r w:rsidR="00AC4CF7" w:rsidRPr="004D77AA">
        <w:rPr>
          <w:rFonts w:ascii="Calibri" w:eastAsia="Calibri" w:hAnsi="Calibri" w:cs="Calibri"/>
          <w:b/>
          <w:color w:val="000000" w:themeColor="text1"/>
          <w:sz w:val="22"/>
          <w:szCs w:val="22"/>
        </w:rPr>
        <w:t xml:space="preserve">Quality and </w:t>
      </w:r>
      <w:r w:rsidRPr="004D77AA">
        <w:rPr>
          <w:rFonts w:ascii="Calibri" w:eastAsia="Calibri" w:hAnsi="Calibri" w:cs="Calibri"/>
          <w:b/>
          <w:color w:val="000000" w:themeColor="text1"/>
          <w:sz w:val="22"/>
          <w:szCs w:val="22"/>
        </w:rPr>
        <w:t>Safety:</w:t>
      </w:r>
    </w:p>
    <w:p w14:paraId="0000001D" w14:textId="792FEAB2" w:rsidR="004D7F3A" w:rsidRPr="004D77AA" w:rsidRDefault="00CB74A1" w:rsidP="00DF03FA">
      <w:pPr>
        <w:numPr>
          <w:ilvl w:val="0"/>
          <w:numId w:val="9"/>
        </w:numPr>
        <w:pBdr>
          <w:top w:val="nil"/>
          <w:left w:val="nil"/>
          <w:bottom w:val="nil"/>
          <w:right w:val="nil"/>
          <w:between w:val="nil"/>
        </w:pBdr>
        <w:shd w:val="clear" w:color="auto" w:fill="FFFFFF"/>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b/>
          <w:color w:val="000000" w:themeColor="text1"/>
          <w:sz w:val="22"/>
          <w:szCs w:val="22"/>
        </w:rPr>
        <w:t xml:space="preserve">Ensuring the </w:t>
      </w:r>
      <w:r w:rsidR="0003073B" w:rsidRPr="004D77AA">
        <w:rPr>
          <w:rFonts w:ascii="Calibri" w:eastAsia="Calibri" w:hAnsi="Calibri" w:cs="Calibri"/>
          <w:b/>
          <w:color w:val="000000" w:themeColor="text1"/>
          <w:sz w:val="22"/>
          <w:szCs w:val="22"/>
        </w:rPr>
        <w:t xml:space="preserve">quality, </w:t>
      </w:r>
      <w:r w:rsidRPr="004D77AA">
        <w:rPr>
          <w:rFonts w:ascii="Calibri" w:eastAsia="Calibri" w:hAnsi="Calibri" w:cs="Calibri"/>
          <w:b/>
          <w:color w:val="000000" w:themeColor="text1"/>
          <w:sz w:val="22"/>
          <w:szCs w:val="22"/>
        </w:rPr>
        <w:t xml:space="preserve">safety and </w:t>
      </w:r>
      <w:r w:rsidR="0003073B" w:rsidRPr="004D77AA">
        <w:rPr>
          <w:rFonts w:ascii="Calibri" w:eastAsia="Calibri" w:hAnsi="Calibri" w:cs="Calibri"/>
          <w:b/>
          <w:color w:val="000000" w:themeColor="text1"/>
          <w:sz w:val="22"/>
          <w:szCs w:val="22"/>
        </w:rPr>
        <w:t xml:space="preserve">efficacy </w:t>
      </w:r>
      <w:r w:rsidRPr="004D77AA">
        <w:rPr>
          <w:rFonts w:ascii="Calibri" w:eastAsia="Calibri" w:hAnsi="Calibri" w:cs="Calibri"/>
          <w:b/>
          <w:color w:val="000000" w:themeColor="text1"/>
          <w:sz w:val="22"/>
          <w:szCs w:val="22"/>
        </w:rPr>
        <w:t>of vaccines is one of WHO’s highest priorities:</w:t>
      </w:r>
      <w:r w:rsidRPr="004D77AA">
        <w:rPr>
          <w:rFonts w:ascii="Calibri" w:eastAsia="Calibri" w:hAnsi="Calibri" w:cs="Calibri"/>
          <w:color w:val="000000" w:themeColor="text1"/>
          <w:sz w:val="22"/>
          <w:szCs w:val="22"/>
        </w:rPr>
        <w:t xml:space="preserve">  WHO works closely with national authorities to ensure that global </w:t>
      </w:r>
      <w:hyperlink r:id="rId15">
        <w:r w:rsidRPr="004D77AA">
          <w:rPr>
            <w:rFonts w:ascii="Calibri" w:eastAsia="Calibri" w:hAnsi="Calibri" w:cs="Calibri"/>
            <w:color w:val="000000" w:themeColor="text1"/>
            <w:sz w:val="22"/>
            <w:szCs w:val="22"/>
            <w:u w:val="single"/>
          </w:rPr>
          <w:t>norms and standards</w:t>
        </w:r>
      </w:hyperlink>
      <w:r w:rsidRPr="004D77AA">
        <w:rPr>
          <w:rFonts w:ascii="Calibri" w:eastAsia="Calibri" w:hAnsi="Calibri" w:cs="Calibri"/>
          <w:color w:val="000000" w:themeColor="text1"/>
          <w:sz w:val="22"/>
          <w:szCs w:val="22"/>
        </w:rPr>
        <w:t xml:space="preserve"> are developed and </w:t>
      </w:r>
      <w:r w:rsidR="00AC4CF7" w:rsidRPr="004D77AA">
        <w:rPr>
          <w:rFonts w:ascii="Calibri" w:eastAsia="Calibri" w:hAnsi="Calibri" w:cs="Calibri"/>
          <w:color w:val="000000" w:themeColor="text1"/>
          <w:sz w:val="22"/>
          <w:szCs w:val="22"/>
        </w:rPr>
        <w:t xml:space="preserve">implemented </w:t>
      </w:r>
      <w:r w:rsidRPr="004D77AA">
        <w:rPr>
          <w:rFonts w:ascii="Calibri" w:eastAsia="Calibri" w:hAnsi="Calibri" w:cs="Calibri"/>
          <w:color w:val="000000" w:themeColor="text1"/>
          <w:sz w:val="22"/>
          <w:szCs w:val="22"/>
        </w:rPr>
        <w:t xml:space="preserve">to assess the quality, safety and </w:t>
      </w:r>
      <w:r w:rsidR="00AC4CF7" w:rsidRPr="004D77AA">
        <w:rPr>
          <w:rFonts w:ascii="Calibri" w:eastAsia="Calibri" w:hAnsi="Calibri" w:cs="Calibri"/>
          <w:color w:val="000000" w:themeColor="text1"/>
          <w:sz w:val="22"/>
          <w:szCs w:val="22"/>
        </w:rPr>
        <w:t xml:space="preserve">efficacy </w:t>
      </w:r>
      <w:r w:rsidRPr="004D77AA">
        <w:rPr>
          <w:rFonts w:ascii="Calibri" w:eastAsia="Calibri" w:hAnsi="Calibri" w:cs="Calibri"/>
          <w:color w:val="000000" w:themeColor="text1"/>
          <w:sz w:val="22"/>
          <w:szCs w:val="22"/>
        </w:rPr>
        <w:t>of vaccines.</w:t>
      </w:r>
    </w:p>
    <w:p w14:paraId="0000001E" w14:textId="70C57736" w:rsidR="004D7F3A" w:rsidRPr="004D77AA" w:rsidRDefault="00CB74A1" w:rsidP="00DF03FA">
      <w:pPr>
        <w:numPr>
          <w:ilvl w:val="0"/>
          <w:numId w:val="9"/>
        </w:numPr>
        <w:pBdr>
          <w:top w:val="nil"/>
          <w:left w:val="nil"/>
          <w:bottom w:val="nil"/>
          <w:right w:val="nil"/>
          <w:between w:val="nil"/>
        </w:pBdr>
        <w:spacing w:before="100" w:after="100"/>
        <w:rPr>
          <w:rFonts w:ascii="Calibri" w:eastAsia="Calibri" w:hAnsi="Calibri" w:cs="Calibri"/>
          <w:color w:val="000000" w:themeColor="text1"/>
          <w:sz w:val="22"/>
          <w:szCs w:val="22"/>
        </w:rPr>
      </w:pPr>
      <w:r w:rsidRPr="004D77AA">
        <w:rPr>
          <w:rFonts w:ascii="Calibri" w:eastAsia="Calibri" w:hAnsi="Calibri" w:cs="Calibri"/>
          <w:b/>
          <w:color w:val="000000" w:themeColor="text1"/>
          <w:sz w:val="22"/>
          <w:szCs w:val="22"/>
        </w:rPr>
        <w:t xml:space="preserve">The process to develop COVID vaccines is fast-tracked </w:t>
      </w:r>
      <w:r w:rsidR="00AC4CF7" w:rsidRPr="004D77AA">
        <w:rPr>
          <w:rFonts w:ascii="Calibri" w:eastAsia="Calibri" w:hAnsi="Calibri" w:cs="Calibri"/>
          <w:b/>
          <w:color w:val="000000" w:themeColor="text1"/>
          <w:sz w:val="22"/>
          <w:szCs w:val="22"/>
        </w:rPr>
        <w:t>while maintaining the highest standards</w:t>
      </w:r>
      <w:r w:rsidRPr="004D77AA">
        <w:rPr>
          <w:rFonts w:ascii="Calibri" w:eastAsia="Calibri" w:hAnsi="Calibri" w:cs="Calibri"/>
          <w:b/>
          <w:color w:val="000000" w:themeColor="text1"/>
          <w:sz w:val="22"/>
          <w:szCs w:val="22"/>
        </w:rPr>
        <w:t xml:space="preserve">: </w:t>
      </w:r>
      <w:sdt>
        <w:sdtPr>
          <w:rPr>
            <w:rFonts w:ascii="Calibri" w:hAnsi="Calibri" w:cs="Calibri"/>
            <w:color w:val="000000" w:themeColor="text1"/>
            <w:sz w:val="22"/>
            <w:szCs w:val="22"/>
          </w:rPr>
          <w:tag w:val="goog_rdk_5"/>
          <w:id w:val="27999993"/>
        </w:sdtPr>
        <w:sdtContent/>
      </w:sdt>
      <w:sdt>
        <w:sdtPr>
          <w:rPr>
            <w:rFonts w:ascii="Calibri" w:hAnsi="Calibri" w:cs="Calibri"/>
            <w:color w:val="000000" w:themeColor="text1"/>
            <w:sz w:val="22"/>
            <w:szCs w:val="22"/>
          </w:rPr>
          <w:tag w:val="goog_rdk_6"/>
          <w:id w:val="829571002"/>
        </w:sdtPr>
        <w:sdtContent/>
      </w:sdt>
      <w:sdt>
        <w:sdtPr>
          <w:rPr>
            <w:rFonts w:ascii="Calibri" w:hAnsi="Calibri" w:cs="Calibri"/>
            <w:color w:val="000000" w:themeColor="text1"/>
            <w:sz w:val="22"/>
            <w:szCs w:val="22"/>
          </w:rPr>
          <w:tag w:val="goog_rdk_434"/>
          <w:id w:val="184489924"/>
        </w:sdtPr>
        <w:sdtContent/>
      </w:sdt>
      <w:sdt>
        <w:sdtPr>
          <w:rPr>
            <w:rFonts w:ascii="Calibri" w:hAnsi="Calibri" w:cs="Calibri"/>
            <w:color w:val="000000" w:themeColor="text1"/>
            <w:sz w:val="22"/>
            <w:szCs w:val="22"/>
          </w:rPr>
          <w:tag w:val="goog_rdk_435"/>
          <w:id w:val="-69963922"/>
        </w:sdtPr>
        <w:sdtContent/>
      </w:sdt>
      <w:r w:rsidRPr="004D77AA">
        <w:rPr>
          <w:rFonts w:ascii="Calibri" w:eastAsia="Calibri" w:hAnsi="Calibri" w:cs="Calibri"/>
          <w:color w:val="000000" w:themeColor="text1"/>
          <w:sz w:val="22"/>
          <w:szCs w:val="22"/>
        </w:rPr>
        <w:t xml:space="preserve">The same </w:t>
      </w:r>
      <w:r w:rsidR="00AC4CF7" w:rsidRPr="004D77AA">
        <w:rPr>
          <w:rFonts w:ascii="Calibri" w:eastAsia="Calibri" w:hAnsi="Calibri" w:cs="Calibri"/>
          <w:color w:val="000000" w:themeColor="text1"/>
          <w:sz w:val="22"/>
          <w:szCs w:val="22"/>
        </w:rPr>
        <w:t xml:space="preserve">steps are used for COVID vaccine development as are used for other vaccines.  </w:t>
      </w:r>
      <w:r w:rsidRPr="004D77AA">
        <w:rPr>
          <w:rFonts w:ascii="Calibri" w:eastAsia="Calibri" w:hAnsi="Calibri" w:cs="Calibri"/>
          <w:color w:val="000000" w:themeColor="text1"/>
          <w:sz w:val="22"/>
          <w:szCs w:val="22"/>
        </w:rPr>
        <w:t xml:space="preserve"> </w:t>
      </w:r>
      <w:r w:rsidR="00AC4CF7" w:rsidRPr="004D77AA">
        <w:rPr>
          <w:rFonts w:ascii="Calibri" w:eastAsia="Calibri" w:hAnsi="Calibri" w:cs="Calibri"/>
          <w:color w:val="000000" w:themeColor="text1"/>
          <w:sz w:val="22"/>
          <w:szCs w:val="22"/>
        </w:rPr>
        <w:t>G</w:t>
      </w:r>
      <w:r w:rsidRPr="004D77AA">
        <w:rPr>
          <w:rFonts w:ascii="Calibri" w:eastAsia="Calibri" w:hAnsi="Calibri" w:cs="Calibri"/>
          <w:color w:val="000000" w:themeColor="text1"/>
          <w:sz w:val="22"/>
          <w:szCs w:val="22"/>
        </w:rPr>
        <w:t xml:space="preserve">iven the urgent need to stop the pandemic, pauses between steps, often needed to secure funding, have been shortened, or eliminated, and in some </w:t>
      </w:r>
      <w:r w:rsidR="005905B8" w:rsidRPr="004D77AA">
        <w:rPr>
          <w:rFonts w:ascii="Calibri" w:eastAsia="Calibri" w:hAnsi="Calibri" w:cs="Calibri"/>
          <w:color w:val="000000" w:themeColor="text1"/>
          <w:sz w:val="22"/>
          <w:szCs w:val="22"/>
        </w:rPr>
        <w:t>cases,</w:t>
      </w:r>
      <w:r w:rsidRPr="004D77AA">
        <w:rPr>
          <w:rFonts w:ascii="Calibri" w:eastAsia="Calibri" w:hAnsi="Calibri" w:cs="Calibri"/>
          <w:color w:val="000000" w:themeColor="text1"/>
          <w:sz w:val="22"/>
          <w:szCs w:val="22"/>
        </w:rPr>
        <w:t xml:space="preserve"> steps are being carried out in parallel to accelerate the process, wherever that is safe to do. </w:t>
      </w:r>
    </w:p>
    <w:p w14:paraId="0000001F" w14:textId="77777777" w:rsidR="004D7F3A" w:rsidRPr="004D77AA" w:rsidRDefault="00CB74A1">
      <w:p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Vaccine distribution</w:t>
      </w:r>
    </w:p>
    <w:p w14:paraId="00000020" w14:textId="661B77D0" w:rsidR="004D7F3A" w:rsidRPr="004D77AA" w:rsidRDefault="00CB74A1">
      <w:pPr>
        <w:numPr>
          <w:ilvl w:val="0"/>
          <w:numId w:val="1"/>
        </w:num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 xml:space="preserve">Fairer is wiser: </w:t>
      </w:r>
      <w:r w:rsidRPr="004D77AA">
        <w:rPr>
          <w:rFonts w:ascii="Calibri" w:eastAsia="Calibri" w:hAnsi="Calibri" w:cs="Calibri"/>
          <w:color w:val="000000" w:themeColor="text1"/>
          <w:sz w:val="22"/>
          <w:szCs w:val="22"/>
        </w:rPr>
        <w:t xml:space="preserve">WHO guidance on vaccine allocation across countries will ensure all countries can immunize their highest priority, most at-risk groups AND in so doing maximize the impact of </w:t>
      </w:r>
      <w:r w:rsidR="00E62BB6" w:rsidRPr="004D77AA">
        <w:rPr>
          <w:rFonts w:ascii="Calibri" w:eastAsia="Calibri" w:hAnsi="Calibri" w:cs="Calibri"/>
          <w:color w:val="000000" w:themeColor="text1"/>
          <w:sz w:val="22"/>
          <w:szCs w:val="22"/>
        </w:rPr>
        <w:t xml:space="preserve">the </w:t>
      </w:r>
      <w:r w:rsidRPr="004D77AA">
        <w:rPr>
          <w:rFonts w:ascii="Calibri" w:eastAsia="Calibri" w:hAnsi="Calibri" w:cs="Calibri"/>
          <w:color w:val="000000" w:themeColor="text1"/>
          <w:sz w:val="22"/>
          <w:szCs w:val="22"/>
        </w:rPr>
        <w:t xml:space="preserve">limited initial supply. </w:t>
      </w:r>
    </w:p>
    <w:p w14:paraId="00000021" w14:textId="389FD831" w:rsidR="004D7F3A" w:rsidRPr="004D77AA" w:rsidRDefault="00CB74A1">
      <w:pPr>
        <w:numPr>
          <w:ilvl w:val="0"/>
          <w:numId w:val="1"/>
        </w:num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 xml:space="preserve">The priority is to protect </w:t>
      </w:r>
      <w:r w:rsidR="00E62BB6" w:rsidRPr="004D77AA">
        <w:rPr>
          <w:rFonts w:ascii="Calibri" w:eastAsia="Calibri" w:hAnsi="Calibri" w:cs="Calibri"/>
          <w:b/>
          <w:color w:val="000000" w:themeColor="text1"/>
          <w:sz w:val="22"/>
          <w:szCs w:val="22"/>
        </w:rPr>
        <w:t xml:space="preserve">the health system and </w:t>
      </w:r>
      <w:r w:rsidRPr="004D77AA">
        <w:rPr>
          <w:rFonts w:ascii="Calibri" w:eastAsia="Calibri" w:hAnsi="Calibri" w:cs="Calibri"/>
          <w:b/>
          <w:color w:val="000000" w:themeColor="text1"/>
          <w:sz w:val="22"/>
          <w:szCs w:val="22"/>
        </w:rPr>
        <w:t xml:space="preserve">those at highest risk </w:t>
      </w:r>
      <w:r w:rsidR="00E62BB6" w:rsidRPr="004D77AA">
        <w:rPr>
          <w:rFonts w:ascii="Calibri" w:eastAsia="Calibri" w:hAnsi="Calibri" w:cs="Calibri"/>
          <w:b/>
          <w:color w:val="000000" w:themeColor="text1"/>
          <w:sz w:val="22"/>
          <w:szCs w:val="22"/>
        </w:rPr>
        <w:t>of serious disease</w:t>
      </w:r>
      <w:r w:rsidRPr="004D77AA">
        <w:rPr>
          <w:rFonts w:ascii="Calibri" w:eastAsia="Calibri" w:hAnsi="Calibri" w:cs="Calibri"/>
          <w:b/>
          <w:color w:val="000000" w:themeColor="text1"/>
          <w:sz w:val="22"/>
          <w:szCs w:val="22"/>
        </w:rPr>
        <w:t>:</w:t>
      </w:r>
      <w:r w:rsidRPr="004D77AA">
        <w:rPr>
          <w:rFonts w:ascii="Calibri" w:eastAsia="Calibri" w:hAnsi="Calibri" w:cs="Calibri"/>
          <w:color w:val="000000" w:themeColor="text1"/>
          <w:sz w:val="22"/>
          <w:szCs w:val="22"/>
        </w:rPr>
        <w:t xml:space="preserve"> This is the best approach to maximize the impact of the </w:t>
      </w:r>
      <w:r w:rsidR="00E62BB6" w:rsidRPr="004D77AA">
        <w:rPr>
          <w:rFonts w:ascii="Calibri" w:eastAsia="Calibri" w:hAnsi="Calibri" w:cs="Calibri"/>
          <w:color w:val="000000" w:themeColor="text1"/>
          <w:sz w:val="22"/>
          <w:szCs w:val="22"/>
        </w:rPr>
        <w:t xml:space="preserve">limited supply </w:t>
      </w:r>
      <w:r w:rsidRPr="004D77AA">
        <w:rPr>
          <w:rFonts w:ascii="Calibri" w:eastAsia="Calibri" w:hAnsi="Calibri" w:cs="Calibri"/>
          <w:color w:val="000000" w:themeColor="text1"/>
          <w:sz w:val="22"/>
          <w:szCs w:val="22"/>
        </w:rPr>
        <w:t>of vaccines that will be available in the initial phase and to start addressing the societal and economic impacts of COVID-19.</w:t>
      </w:r>
    </w:p>
    <w:p w14:paraId="00000022" w14:textId="57D389D8" w:rsidR="004D7F3A" w:rsidRPr="004D77AA" w:rsidRDefault="00CB74A1">
      <w:pPr>
        <w:numPr>
          <w:ilvl w:val="0"/>
          <w:numId w:val="1"/>
        </w:num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WHO is engag</w:t>
      </w:r>
      <w:r w:rsidR="00E62BB6" w:rsidRPr="004D77AA">
        <w:rPr>
          <w:rFonts w:ascii="Calibri" w:eastAsia="Calibri" w:hAnsi="Calibri" w:cs="Calibri"/>
          <w:b/>
          <w:color w:val="000000" w:themeColor="text1"/>
          <w:sz w:val="22"/>
          <w:szCs w:val="22"/>
        </w:rPr>
        <w:t>ing</w:t>
      </w:r>
      <w:r w:rsidRPr="004D77AA">
        <w:rPr>
          <w:rFonts w:ascii="Calibri" w:eastAsia="Calibri" w:hAnsi="Calibri" w:cs="Calibri"/>
          <w:b/>
          <w:color w:val="000000" w:themeColor="text1"/>
          <w:sz w:val="22"/>
          <w:szCs w:val="22"/>
        </w:rPr>
        <w:t xml:space="preserve"> with partners at all levels to ensure countries are ready for rapid deployment</w:t>
      </w:r>
      <w:r w:rsidR="00E62BB6" w:rsidRPr="004D77AA">
        <w:rPr>
          <w:rFonts w:ascii="Calibri" w:eastAsia="Calibri" w:hAnsi="Calibri" w:cs="Calibri"/>
          <w:b/>
          <w:color w:val="000000" w:themeColor="text1"/>
          <w:sz w:val="22"/>
          <w:szCs w:val="22"/>
        </w:rPr>
        <w:t xml:space="preserve"> of vaccines</w:t>
      </w:r>
      <w:r w:rsidRPr="004D77AA">
        <w:rPr>
          <w:rFonts w:ascii="Calibri" w:eastAsia="Calibri" w:hAnsi="Calibri" w:cs="Calibri"/>
          <w:b/>
          <w:color w:val="000000" w:themeColor="text1"/>
          <w:sz w:val="22"/>
          <w:szCs w:val="22"/>
        </w:rPr>
        <w:t>:</w:t>
      </w:r>
      <w:r w:rsidRPr="004D77AA">
        <w:rPr>
          <w:rFonts w:ascii="Calibri" w:eastAsia="Calibri" w:hAnsi="Calibri" w:cs="Calibri"/>
          <w:color w:val="000000" w:themeColor="text1"/>
          <w:sz w:val="22"/>
          <w:szCs w:val="22"/>
        </w:rPr>
        <w:t xml:space="preserve"> </w:t>
      </w:r>
      <w:r w:rsidR="00E62BB6" w:rsidRPr="004D77AA">
        <w:rPr>
          <w:rFonts w:ascii="Calibri" w:eastAsia="Calibri" w:hAnsi="Calibri" w:cs="Calibri"/>
          <w:color w:val="000000" w:themeColor="text1"/>
          <w:sz w:val="22"/>
          <w:szCs w:val="22"/>
        </w:rPr>
        <w:t>C</w:t>
      </w:r>
      <w:r w:rsidRPr="004D77AA">
        <w:rPr>
          <w:rFonts w:ascii="Calibri" w:eastAsia="Calibri" w:hAnsi="Calibri" w:cs="Calibri"/>
          <w:color w:val="000000" w:themeColor="text1"/>
          <w:sz w:val="22"/>
          <w:szCs w:val="22"/>
        </w:rPr>
        <w:t>ountries are being asked to rapidly carry out a country readiness assessment that will form the basis of national deployment and vaccination plans</w:t>
      </w:r>
      <w:r w:rsidR="00E62BB6" w:rsidRPr="004D77AA">
        <w:rPr>
          <w:rFonts w:ascii="Calibri" w:eastAsia="Calibri" w:hAnsi="Calibri" w:cs="Calibri"/>
          <w:color w:val="000000" w:themeColor="text1"/>
          <w:sz w:val="22"/>
          <w:szCs w:val="22"/>
        </w:rPr>
        <w:t xml:space="preserve"> (NDVPs</w:t>
      </w:r>
      <w:proofErr w:type="gramStart"/>
      <w:r w:rsidR="00E62BB6" w:rsidRPr="004D77AA">
        <w:rPr>
          <w:rFonts w:ascii="Calibri" w:eastAsia="Calibri" w:hAnsi="Calibri" w:cs="Calibri"/>
          <w:color w:val="000000" w:themeColor="text1"/>
          <w:sz w:val="22"/>
          <w:szCs w:val="22"/>
        </w:rPr>
        <w:t>)</w:t>
      </w:r>
      <w:r w:rsidRPr="004D77AA">
        <w:rPr>
          <w:rFonts w:ascii="Calibri" w:eastAsia="Calibri" w:hAnsi="Calibri" w:cs="Calibri"/>
          <w:color w:val="000000" w:themeColor="text1"/>
          <w:sz w:val="22"/>
          <w:szCs w:val="22"/>
        </w:rPr>
        <w:t>.</w:t>
      </w:r>
      <w:proofErr w:type="gramEnd"/>
      <w:r w:rsidRPr="004D77AA">
        <w:rPr>
          <w:rFonts w:ascii="Calibri" w:eastAsia="Calibri" w:hAnsi="Calibri" w:cs="Calibri"/>
          <w:color w:val="000000" w:themeColor="text1"/>
          <w:sz w:val="22"/>
          <w:szCs w:val="22"/>
        </w:rPr>
        <w:t xml:space="preserve"> This will help to identify bottlenecks that need be addressed in the country plan</w:t>
      </w:r>
      <w:r w:rsidR="00E62BB6" w:rsidRPr="004D77AA">
        <w:rPr>
          <w:rFonts w:ascii="Calibri" w:eastAsia="Calibri" w:hAnsi="Calibri" w:cs="Calibri"/>
          <w:color w:val="000000" w:themeColor="text1"/>
          <w:sz w:val="22"/>
          <w:szCs w:val="22"/>
        </w:rPr>
        <w:t xml:space="preserve"> and secure the resources, technical assistance and training</w:t>
      </w:r>
      <w:r w:rsidRPr="004D77AA">
        <w:rPr>
          <w:rFonts w:ascii="Calibri" w:eastAsia="Calibri" w:hAnsi="Calibri" w:cs="Calibri"/>
          <w:color w:val="000000" w:themeColor="text1"/>
          <w:sz w:val="22"/>
          <w:szCs w:val="22"/>
        </w:rPr>
        <w:t xml:space="preserve">. </w:t>
      </w:r>
    </w:p>
    <w:p w14:paraId="6C618B0C" w14:textId="74110A95" w:rsidR="00D020BA" w:rsidRPr="004D77AA" w:rsidRDefault="0059154C" w:rsidP="002F4B92">
      <w:pPr>
        <w:numPr>
          <w:ilvl w:val="0"/>
          <w:numId w:val="1"/>
        </w:num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Rapid scale-up of manufacturing capacity and cooperation is needed</w:t>
      </w:r>
      <w:r w:rsidRPr="004D77AA">
        <w:rPr>
          <w:rFonts w:ascii="Calibri" w:eastAsia="Calibri" w:hAnsi="Calibri" w:cs="Calibri"/>
          <w:bCs/>
          <w:color w:val="000000" w:themeColor="text1"/>
          <w:sz w:val="22"/>
          <w:szCs w:val="22"/>
        </w:rPr>
        <w:t xml:space="preserve">: </w:t>
      </w:r>
      <w:r w:rsidR="009350FA" w:rsidRPr="004D77AA">
        <w:rPr>
          <w:rFonts w:ascii="Calibri" w:eastAsia="Calibri" w:hAnsi="Calibri" w:cs="Calibri"/>
          <w:bCs/>
          <w:color w:val="000000" w:themeColor="text1"/>
          <w:sz w:val="22"/>
          <w:szCs w:val="22"/>
        </w:rPr>
        <w:t xml:space="preserve">the mechanisms to share knowledge and data to expedite the end of the pandemic exist. </w:t>
      </w:r>
      <w:r w:rsidR="00421B3D" w:rsidRPr="004D77AA">
        <w:rPr>
          <w:rFonts w:ascii="Calibri" w:eastAsia="Calibri" w:hAnsi="Calibri" w:cs="Calibri"/>
          <w:bCs/>
          <w:color w:val="000000" w:themeColor="text1"/>
          <w:sz w:val="22"/>
          <w:szCs w:val="22"/>
        </w:rPr>
        <w:t>The i</w:t>
      </w:r>
      <w:r w:rsidR="009350FA" w:rsidRPr="004D77AA">
        <w:rPr>
          <w:rFonts w:ascii="Calibri" w:eastAsia="Calibri" w:hAnsi="Calibri" w:cs="Calibri"/>
          <w:bCs/>
          <w:color w:val="000000" w:themeColor="text1"/>
          <w:sz w:val="22"/>
          <w:szCs w:val="22"/>
        </w:rPr>
        <w:t xml:space="preserve">nvestment in the </w:t>
      </w:r>
      <w:r w:rsidR="002F4B92" w:rsidRPr="004D77AA">
        <w:rPr>
          <w:rFonts w:ascii="Calibri" w:eastAsia="Calibri" w:hAnsi="Calibri" w:cs="Calibri"/>
          <w:bCs/>
          <w:color w:val="000000" w:themeColor="text1"/>
          <w:sz w:val="22"/>
          <w:szCs w:val="22"/>
        </w:rPr>
        <w:t>development</w:t>
      </w:r>
      <w:r w:rsidR="009350FA" w:rsidRPr="004D77AA">
        <w:rPr>
          <w:rFonts w:ascii="Calibri" w:eastAsia="Calibri" w:hAnsi="Calibri" w:cs="Calibri"/>
          <w:bCs/>
          <w:color w:val="000000" w:themeColor="text1"/>
          <w:sz w:val="22"/>
          <w:szCs w:val="22"/>
        </w:rPr>
        <w:t xml:space="preserve"> of vaccines needs to be matched </w:t>
      </w:r>
      <w:r w:rsidR="00421B3D" w:rsidRPr="004D77AA">
        <w:rPr>
          <w:rFonts w:ascii="Calibri" w:eastAsia="Calibri" w:hAnsi="Calibri" w:cs="Calibri"/>
          <w:bCs/>
          <w:color w:val="000000" w:themeColor="text1"/>
          <w:sz w:val="22"/>
          <w:szCs w:val="22"/>
        </w:rPr>
        <w:t>by</w:t>
      </w:r>
      <w:r w:rsidR="009350FA" w:rsidRPr="004D77AA">
        <w:rPr>
          <w:rFonts w:ascii="Calibri" w:eastAsia="Calibri" w:hAnsi="Calibri" w:cs="Calibri"/>
          <w:bCs/>
          <w:color w:val="000000" w:themeColor="text1"/>
          <w:sz w:val="22"/>
          <w:szCs w:val="22"/>
        </w:rPr>
        <w:t xml:space="preserve"> increas</w:t>
      </w:r>
      <w:r w:rsidR="00421B3D" w:rsidRPr="004D77AA">
        <w:rPr>
          <w:rFonts w:ascii="Calibri" w:eastAsia="Calibri" w:hAnsi="Calibri" w:cs="Calibri"/>
          <w:bCs/>
          <w:color w:val="000000" w:themeColor="text1"/>
          <w:sz w:val="22"/>
          <w:szCs w:val="22"/>
        </w:rPr>
        <w:t>ed</w:t>
      </w:r>
      <w:r w:rsidR="009350FA" w:rsidRPr="004D77AA">
        <w:rPr>
          <w:rFonts w:ascii="Calibri" w:eastAsia="Calibri" w:hAnsi="Calibri" w:cs="Calibri"/>
          <w:bCs/>
          <w:color w:val="000000" w:themeColor="text1"/>
          <w:sz w:val="22"/>
          <w:szCs w:val="22"/>
        </w:rPr>
        <w:t xml:space="preserve"> manufacturing </w:t>
      </w:r>
      <w:r w:rsidR="002F4B92" w:rsidRPr="004D77AA">
        <w:rPr>
          <w:rFonts w:ascii="Calibri" w:hAnsi="Calibri"/>
          <w:sz w:val="22"/>
          <w:szCs w:val="22"/>
        </w:rPr>
        <w:t>-</w:t>
      </w:r>
      <w:r w:rsidR="00421B3D" w:rsidRPr="004D77AA">
        <w:rPr>
          <w:rFonts w:ascii="Calibri" w:hAnsi="Calibri"/>
          <w:sz w:val="22"/>
          <w:szCs w:val="22"/>
        </w:rPr>
        <w:t xml:space="preserve"> vaccine manufacturers can share know</w:t>
      </w:r>
      <w:r w:rsidR="002F4B92" w:rsidRPr="004D77AA">
        <w:rPr>
          <w:rFonts w:ascii="Calibri" w:hAnsi="Calibri"/>
          <w:sz w:val="22"/>
          <w:szCs w:val="22"/>
        </w:rPr>
        <w:t>-</w:t>
      </w:r>
      <w:r w:rsidR="00421B3D" w:rsidRPr="004D77AA">
        <w:rPr>
          <w:rFonts w:ascii="Calibri" w:hAnsi="Calibri"/>
          <w:sz w:val="22"/>
          <w:szCs w:val="22"/>
        </w:rPr>
        <w:t>how with C-TAP to scale up vaccine manufacturing and</w:t>
      </w:r>
      <w:r w:rsidR="008F1ABB" w:rsidRPr="004D77AA">
        <w:rPr>
          <w:rFonts w:ascii="Calibri" w:hAnsi="Calibri"/>
          <w:sz w:val="22"/>
          <w:szCs w:val="22"/>
        </w:rPr>
        <w:t xml:space="preserve"> substantially</w:t>
      </w:r>
      <w:r w:rsidR="00421B3D" w:rsidRPr="004D77AA">
        <w:rPr>
          <w:rFonts w:ascii="Calibri" w:hAnsi="Calibri"/>
          <w:sz w:val="22"/>
          <w:szCs w:val="22"/>
        </w:rPr>
        <w:t xml:space="preserve"> increase the global supply of vaccines.</w:t>
      </w:r>
      <w:r w:rsidR="00F32A29" w:rsidRPr="004D77AA">
        <w:rPr>
          <w:rFonts w:ascii="Calibri" w:hAnsi="Calibri"/>
          <w:sz w:val="22"/>
          <w:szCs w:val="22"/>
        </w:rPr>
        <w:t xml:space="preserve"> </w:t>
      </w:r>
    </w:p>
    <w:p w14:paraId="0E910206" w14:textId="5822B40E" w:rsidR="00CB71B9" w:rsidRPr="00C301C7" w:rsidRDefault="00CB71B9" w:rsidP="00CB71B9">
      <w:pPr>
        <w:pStyle w:val="a7"/>
        <w:numPr>
          <w:ilvl w:val="0"/>
          <w:numId w:val="1"/>
        </w:numPr>
        <w:shd w:val="clear" w:color="auto" w:fill="FFFFFF"/>
        <w:spacing w:before="100" w:after="100"/>
        <w:ind w:right="720"/>
        <w:textAlignment w:val="baseline"/>
        <w:rPr>
          <w:rFonts w:cs="Segoe UI"/>
        </w:rPr>
      </w:pPr>
      <w:r w:rsidRPr="00C301C7">
        <w:rPr>
          <w:rFonts w:cs="Segoe UI"/>
        </w:rPr>
        <w:t>As of 4</w:t>
      </w:r>
      <w:r w:rsidRPr="00C301C7">
        <w:rPr>
          <w:rFonts w:cs="Segoe UI"/>
          <w:vertAlign w:val="superscript"/>
        </w:rPr>
        <w:t>th</w:t>
      </w:r>
      <w:r w:rsidRPr="00C301C7">
        <w:rPr>
          <w:rFonts w:cs="Segoe UI"/>
        </w:rPr>
        <w:t xml:space="preserve"> February 2021, more people have been vaccinated against COVID-19 globally than those that have been confirmed to have been infected since the beginning of the epidemic. </w:t>
      </w:r>
    </w:p>
    <w:p w14:paraId="4CCFE4B9" w14:textId="77777777" w:rsidR="00CB71B9" w:rsidRPr="00A22A23" w:rsidRDefault="00CB71B9" w:rsidP="00A22A23">
      <w:pPr>
        <w:pBdr>
          <w:top w:val="nil"/>
          <w:left w:val="nil"/>
          <w:bottom w:val="nil"/>
          <w:right w:val="nil"/>
          <w:between w:val="nil"/>
        </w:pBdr>
        <w:spacing w:before="60" w:after="60" w:line="264" w:lineRule="auto"/>
        <w:ind w:left="426"/>
        <w:rPr>
          <w:rFonts w:ascii="Calibri" w:eastAsia="Calibri" w:hAnsi="Calibri" w:cs="Calibri"/>
          <w:b/>
          <w:color w:val="000000" w:themeColor="text1"/>
          <w:sz w:val="22"/>
          <w:szCs w:val="22"/>
        </w:rPr>
      </w:pPr>
    </w:p>
    <w:p w14:paraId="00000024" w14:textId="4D6B2B70" w:rsidR="004D7F3A" w:rsidRPr="00EE2F1B" w:rsidRDefault="00CB74A1">
      <w:pPr>
        <w:pStyle w:val="2"/>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Facts and figures at a glance:</w:t>
      </w:r>
      <w:r w:rsidRPr="00EE2F1B">
        <w:rPr>
          <w:rFonts w:ascii="Calibri" w:eastAsia="Calibri" w:hAnsi="Calibri" w:cs="Calibri"/>
          <w:b/>
          <w:color w:val="000000" w:themeColor="text1"/>
          <w:sz w:val="22"/>
          <w:szCs w:val="22"/>
        </w:rPr>
        <w:t xml:space="preserve"> </w:t>
      </w:r>
    </w:p>
    <w:p w14:paraId="700CDD9B" w14:textId="478409FF" w:rsidR="0090242A" w:rsidRPr="00EE2F1B" w:rsidRDefault="0090242A" w:rsidP="009D3D73">
      <w:pPr>
        <w:pBdr>
          <w:top w:val="nil"/>
          <w:left w:val="nil"/>
          <w:bottom w:val="nil"/>
          <w:right w:val="nil"/>
          <w:between w:val="nil"/>
        </w:pBdr>
        <w:spacing w:before="60" w:after="60" w:line="264" w:lineRule="auto"/>
        <w:rPr>
          <w:rFonts w:ascii="Calibri" w:eastAsia="Calibri" w:hAnsi="Calibri" w:cs="Calibri"/>
          <w:b/>
          <w:bCs/>
          <w:color w:val="000000" w:themeColor="text1"/>
          <w:sz w:val="22"/>
          <w:szCs w:val="22"/>
          <w:u w:val="single"/>
        </w:rPr>
      </w:pPr>
      <w:r w:rsidRPr="00EE2F1B">
        <w:rPr>
          <w:rFonts w:ascii="Calibri" w:eastAsia="Calibri" w:hAnsi="Calibri" w:cs="Calibri"/>
          <w:b/>
          <w:bCs/>
          <w:color w:val="000000" w:themeColor="text1"/>
          <w:sz w:val="22"/>
          <w:szCs w:val="22"/>
          <w:u w:val="single"/>
        </w:rPr>
        <w:t xml:space="preserve">AN IMPORTANT NOTE: any questions regarding vaccine specific deals for </w:t>
      </w:r>
      <w:r w:rsidR="00E62BB6" w:rsidRPr="00EE2F1B">
        <w:rPr>
          <w:rFonts w:ascii="Calibri" w:eastAsia="Calibri" w:hAnsi="Calibri" w:cs="Calibri"/>
          <w:b/>
          <w:bCs/>
          <w:color w:val="000000" w:themeColor="text1"/>
          <w:sz w:val="22"/>
          <w:szCs w:val="22"/>
          <w:u w:val="single"/>
        </w:rPr>
        <w:t xml:space="preserve">the </w:t>
      </w:r>
      <w:r w:rsidRPr="00EE2F1B">
        <w:rPr>
          <w:rFonts w:ascii="Calibri" w:eastAsia="Calibri" w:hAnsi="Calibri" w:cs="Calibri"/>
          <w:b/>
          <w:bCs/>
          <w:color w:val="000000" w:themeColor="text1"/>
          <w:sz w:val="22"/>
          <w:szCs w:val="22"/>
          <w:u w:val="single"/>
        </w:rPr>
        <w:t xml:space="preserve">COVAX </w:t>
      </w:r>
      <w:r w:rsidR="00E62BB6" w:rsidRPr="00EE2F1B">
        <w:rPr>
          <w:rFonts w:ascii="Calibri" w:eastAsia="Calibri" w:hAnsi="Calibri" w:cs="Calibri"/>
          <w:b/>
          <w:bCs/>
          <w:color w:val="000000" w:themeColor="text1"/>
          <w:sz w:val="22"/>
          <w:szCs w:val="22"/>
          <w:u w:val="single"/>
        </w:rPr>
        <w:t xml:space="preserve">Facility </w:t>
      </w:r>
      <w:r w:rsidR="00510156" w:rsidRPr="00EE2F1B">
        <w:rPr>
          <w:rFonts w:ascii="Calibri" w:eastAsia="Calibri" w:hAnsi="Calibri" w:cs="Calibri"/>
          <w:b/>
          <w:bCs/>
          <w:color w:val="000000" w:themeColor="text1"/>
          <w:sz w:val="22"/>
          <w:szCs w:val="22"/>
          <w:u w:val="single"/>
        </w:rPr>
        <w:t>(</w:t>
      </w:r>
      <w:r w:rsidRPr="00EE2F1B">
        <w:rPr>
          <w:rFonts w:ascii="Calibri" w:eastAsia="Calibri" w:hAnsi="Calibri" w:cs="Calibri"/>
          <w:b/>
          <w:bCs/>
          <w:color w:val="000000" w:themeColor="text1"/>
          <w:sz w:val="22"/>
          <w:szCs w:val="22"/>
          <w:u w:val="single"/>
        </w:rPr>
        <w:t>or potential deals) should be directed to Gavi</w:t>
      </w:r>
      <w:r w:rsidR="00E62BB6" w:rsidRPr="00EE2F1B">
        <w:rPr>
          <w:rFonts w:ascii="Calibri" w:eastAsia="Calibri" w:hAnsi="Calibri" w:cs="Calibri"/>
          <w:b/>
          <w:bCs/>
          <w:color w:val="000000" w:themeColor="text1"/>
          <w:sz w:val="22"/>
          <w:szCs w:val="22"/>
          <w:u w:val="single"/>
        </w:rPr>
        <w:t xml:space="preserve"> (primary point of contact</w:t>
      </w:r>
      <w:r w:rsidR="00A8066F" w:rsidRPr="00EE2F1B">
        <w:rPr>
          <w:rFonts w:ascii="Calibri" w:eastAsia="Calibri" w:hAnsi="Calibri" w:cs="Calibri"/>
          <w:b/>
          <w:bCs/>
          <w:color w:val="000000" w:themeColor="text1"/>
          <w:sz w:val="22"/>
          <w:szCs w:val="22"/>
          <w:u w:val="single"/>
        </w:rPr>
        <w:t xml:space="preserve">: Meg </w:t>
      </w:r>
      <w:proofErr w:type="spellStart"/>
      <w:r w:rsidR="00A8066F" w:rsidRPr="00EE2F1B">
        <w:rPr>
          <w:rFonts w:ascii="Calibri" w:eastAsia="Calibri" w:hAnsi="Calibri" w:cs="Calibri"/>
          <w:b/>
          <w:bCs/>
          <w:color w:val="000000" w:themeColor="text1"/>
          <w:sz w:val="22"/>
          <w:szCs w:val="22"/>
          <w:u w:val="single"/>
        </w:rPr>
        <w:t>Sharafudeen</w:t>
      </w:r>
      <w:proofErr w:type="spellEnd"/>
      <w:r w:rsidR="00E62BB6" w:rsidRPr="00EE2F1B">
        <w:rPr>
          <w:rFonts w:ascii="Calibri" w:eastAsia="Calibri" w:hAnsi="Calibri" w:cs="Calibri"/>
          <w:b/>
          <w:bCs/>
          <w:color w:val="000000" w:themeColor="text1"/>
          <w:sz w:val="22"/>
          <w:szCs w:val="22"/>
          <w:u w:val="single"/>
        </w:rPr>
        <w:t xml:space="preserve">, </w:t>
      </w:r>
      <w:r w:rsidR="00A8066F" w:rsidRPr="00EE2F1B">
        <w:rPr>
          <w:rFonts w:ascii="Calibri" w:eastAsia="Calibri" w:hAnsi="Calibri" w:cs="Calibri"/>
          <w:b/>
          <w:bCs/>
          <w:color w:val="000000" w:themeColor="text1"/>
          <w:sz w:val="22"/>
          <w:szCs w:val="22"/>
          <w:u w:val="single"/>
        </w:rPr>
        <w:t>msharafudeen@gavi.org</w:t>
      </w:r>
      <w:r w:rsidR="00E62BB6" w:rsidRPr="00EE2F1B">
        <w:rPr>
          <w:rFonts w:ascii="Calibri" w:eastAsia="Calibri" w:hAnsi="Calibri" w:cs="Calibri"/>
          <w:b/>
          <w:bCs/>
          <w:color w:val="000000" w:themeColor="text1"/>
          <w:sz w:val="22"/>
          <w:szCs w:val="22"/>
          <w:u w:val="single"/>
        </w:rPr>
        <w:t>)</w:t>
      </w:r>
      <w:r w:rsidRPr="00EE2F1B">
        <w:rPr>
          <w:rFonts w:ascii="Calibri" w:eastAsia="Calibri" w:hAnsi="Calibri" w:cs="Calibri"/>
          <w:b/>
          <w:bCs/>
          <w:color w:val="000000" w:themeColor="text1"/>
          <w:sz w:val="22"/>
          <w:szCs w:val="22"/>
          <w:u w:val="single"/>
        </w:rPr>
        <w:t xml:space="preserve">. </w:t>
      </w:r>
    </w:p>
    <w:p w14:paraId="6BB41473" w14:textId="77777777" w:rsidR="00957CBB" w:rsidRDefault="00CB74A1" w:rsidP="00957CBB">
      <w:pPr>
        <w:rPr>
          <w:rFonts w:ascii="Calibri-Bold" w:hAnsi="Calibri-Bold" w:cs="Calibri"/>
          <w:b/>
          <w:bCs/>
          <w:color w:val="201F1E"/>
          <w:sz w:val="22"/>
          <w:szCs w:val="22"/>
          <w:bdr w:val="none" w:sz="0" w:space="0" w:color="auto" w:frame="1"/>
          <w:shd w:val="clear" w:color="auto" w:fill="FFFFFF"/>
        </w:rPr>
      </w:pPr>
      <w:r w:rsidRPr="00EE2F1B">
        <w:rPr>
          <w:rFonts w:ascii="Calibri" w:eastAsia="Calibri" w:hAnsi="Calibri" w:cs="Calibri"/>
          <w:b/>
          <w:color w:val="000000" w:themeColor="text1"/>
          <w:sz w:val="22"/>
          <w:szCs w:val="22"/>
          <w:u w:val="single"/>
        </w:rPr>
        <w:t>The COVAX Pillar funding needs</w:t>
      </w:r>
      <w:r w:rsidRPr="00EE2F1B">
        <w:rPr>
          <w:rFonts w:ascii="Calibri" w:eastAsia="Calibri" w:hAnsi="Calibri" w:cs="Calibri"/>
          <w:color w:val="000000" w:themeColor="text1"/>
          <w:sz w:val="22"/>
          <w:szCs w:val="22"/>
        </w:rPr>
        <w:t>:</w:t>
      </w:r>
      <w:r w:rsidR="001A329F" w:rsidRPr="00EE2F1B">
        <w:rPr>
          <w:rFonts w:ascii="Calibri" w:eastAsia="Calibri" w:hAnsi="Calibri" w:cs="Calibri"/>
          <w:color w:val="000000" w:themeColor="text1"/>
          <w:sz w:val="22"/>
          <w:szCs w:val="22"/>
        </w:rPr>
        <w:t xml:space="preserve"> </w:t>
      </w:r>
    </w:p>
    <w:p w14:paraId="3287D656" w14:textId="1EB390AA" w:rsidR="003411F4" w:rsidRPr="00C301C7" w:rsidRDefault="003411F4" w:rsidP="00DF03FA">
      <w:pPr>
        <w:pStyle w:val="a7"/>
        <w:numPr>
          <w:ilvl w:val="0"/>
          <w:numId w:val="25"/>
        </w:numPr>
        <w:ind w:left="428"/>
        <w:rPr>
          <w:rFonts w:ascii="Calibri-Bold" w:hAnsi="Calibri-Bold" w:cs="Calibri"/>
          <w:b/>
          <w:bCs/>
          <w:color w:val="201F1E"/>
          <w:bdr w:val="none" w:sz="0" w:space="0" w:color="auto" w:frame="1"/>
          <w:shd w:val="clear" w:color="auto" w:fill="FFFFFF"/>
        </w:rPr>
      </w:pPr>
      <w:r w:rsidRPr="00C301C7">
        <w:rPr>
          <w:rFonts w:ascii="Calibri-Bold" w:hAnsi="Calibri-Bold" w:cs="Calibri"/>
          <w:b/>
          <w:bCs/>
          <w:color w:val="201F1E"/>
          <w:bdr w:val="none" w:sz="0" w:space="0" w:color="auto" w:frame="1"/>
          <w:shd w:val="clear" w:color="auto" w:fill="FFFFFF"/>
        </w:rPr>
        <w:t>The COVAX Pillar funding needs</w:t>
      </w:r>
      <w:r w:rsidRPr="00C301C7">
        <w:rPr>
          <w:rFonts w:cs="Calibri"/>
          <w:color w:val="201F1E"/>
          <w:shd w:val="clear" w:color="auto" w:fill="FFFFFF"/>
        </w:rPr>
        <w:t>: To achieve its ambitious goal, COVAX is seeking to raise a</w:t>
      </w:r>
      <w:r w:rsidR="00972B00" w:rsidRPr="00C301C7">
        <w:rPr>
          <w:rFonts w:cs="Calibri"/>
          <w:color w:val="201F1E"/>
          <w:shd w:val="clear" w:color="auto" w:fill="FFFFFF"/>
        </w:rPr>
        <w:t>t least</w:t>
      </w:r>
      <w:r w:rsidRPr="00C301C7">
        <w:rPr>
          <w:rFonts w:cs="Calibri"/>
          <w:color w:val="201F1E"/>
          <w:shd w:val="clear" w:color="auto" w:fill="FFFFFF"/>
        </w:rPr>
        <w:t xml:space="preserve"> US$</w:t>
      </w:r>
      <w:r w:rsidR="004A6E0E" w:rsidRPr="00C301C7">
        <w:rPr>
          <w:rFonts w:cs="Calibri"/>
          <w:color w:val="201F1E"/>
          <w:shd w:val="clear" w:color="auto" w:fill="FFFFFF"/>
        </w:rPr>
        <w:t xml:space="preserve"> 7.7</w:t>
      </w:r>
      <w:r w:rsidRPr="00C301C7">
        <w:rPr>
          <w:rFonts w:cs="Calibri"/>
          <w:color w:val="201F1E"/>
          <w:shd w:val="clear" w:color="auto" w:fill="FFFFFF"/>
        </w:rPr>
        <w:t> billion in 2021</w:t>
      </w:r>
      <w:r w:rsidR="00957CBB" w:rsidRPr="00C301C7">
        <w:rPr>
          <w:rStyle w:val="af5"/>
          <w:rFonts w:cs="Calibri"/>
          <w:color w:val="201F1E"/>
          <w:shd w:val="clear" w:color="auto" w:fill="FFFFFF"/>
        </w:rPr>
        <w:footnoteReference w:id="1"/>
      </w:r>
      <w:r w:rsidR="00F96D9B">
        <w:rPr>
          <w:rFonts w:cs="Calibri"/>
          <w:color w:val="201F1E"/>
          <w:shd w:val="clear" w:color="auto" w:fill="FFFFFF"/>
        </w:rPr>
        <w:t>.</w:t>
      </w:r>
    </w:p>
    <w:p w14:paraId="00000029" w14:textId="5AD3563D" w:rsidR="004D7F3A" w:rsidRPr="00EE2F1B" w:rsidRDefault="00CB74A1">
      <w:pPr>
        <w:numPr>
          <w:ilvl w:val="0"/>
          <w:numId w:val="2"/>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u w:val="single"/>
        </w:rPr>
        <w:t>The COVAX Facility</w:t>
      </w:r>
      <w:r w:rsidRPr="00EE2F1B">
        <w:rPr>
          <w:rFonts w:ascii="Calibri" w:eastAsia="Calibri" w:hAnsi="Calibri" w:cs="Calibri"/>
          <w:color w:val="000000" w:themeColor="text1"/>
          <w:sz w:val="22"/>
          <w:szCs w:val="22"/>
        </w:rPr>
        <w:t xml:space="preserve">: as of </w:t>
      </w:r>
      <w:r w:rsidR="00B93627" w:rsidRPr="00EE2F1B">
        <w:rPr>
          <w:rFonts w:ascii="Calibri" w:eastAsia="Calibri" w:hAnsi="Calibri" w:cs="Calibri"/>
          <w:color w:val="000000" w:themeColor="text1"/>
          <w:sz w:val="22"/>
          <w:szCs w:val="22"/>
        </w:rPr>
        <w:t>15 December</w:t>
      </w:r>
      <w:r w:rsidR="00B93627" w:rsidRPr="00EE2F1B">
        <w:rPr>
          <w:rStyle w:val="af5"/>
          <w:rFonts w:ascii="Calibri" w:eastAsia="Calibri" w:hAnsi="Calibri" w:cs="Calibri"/>
          <w:color w:val="000000" w:themeColor="text1"/>
          <w:sz w:val="22"/>
          <w:szCs w:val="22"/>
        </w:rPr>
        <w:footnoteReference w:id="2"/>
      </w:r>
      <w:r w:rsidRPr="00EE2F1B">
        <w:rPr>
          <w:rFonts w:ascii="Calibri" w:eastAsia="Calibri" w:hAnsi="Calibri" w:cs="Calibri"/>
          <w:color w:val="000000" w:themeColor="text1"/>
          <w:sz w:val="22"/>
          <w:szCs w:val="22"/>
        </w:rPr>
        <w:t xml:space="preserve">, </w:t>
      </w:r>
      <w:sdt>
        <w:sdtPr>
          <w:rPr>
            <w:rFonts w:ascii="Calibri" w:hAnsi="Calibri" w:cs="Calibri"/>
            <w:color w:val="000000" w:themeColor="text1"/>
            <w:sz w:val="22"/>
            <w:szCs w:val="22"/>
          </w:rPr>
          <w:tag w:val="goog_rdk_12"/>
          <w:id w:val="-2130154705"/>
        </w:sdtPr>
        <w:sdtContent>
          <w:r w:rsidRPr="00EE2F1B">
            <w:rPr>
              <w:rFonts w:ascii="Calibri" w:eastAsia="Calibri" w:hAnsi="Calibri" w:cs="Calibri"/>
              <w:b/>
              <w:color w:val="000000" w:themeColor="text1"/>
              <w:sz w:val="22"/>
              <w:szCs w:val="22"/>
            </w:rPr>
            <w:t>190</w:t>
          </w:r>
        </w:sdtContent>
      </w:sdt>
      <w:r w:rsidRPr="00EE2F1B">
        <w:rPr>
          <w:rFonts w:ascii="Calibri" w:eastAsia="Calibri" w:hAnsi="Calibri" w:cs="Calibri"/>
          <w:b/>
          <w:color w:val="000000" w:themeColor="text1"/>
          <w:sz w:val="22"/>
          <w:szCs w:val="22"/>
        </w:rPr>
        <w:t xml:space="preserve"> countries and territories </w:t>
      </w:r>
      <w:r w:rsidRPr="00EE2F1B">
        <w:rPr>
          <w:rFonts w:ascii="Calibri" w:eastAsia="Calibri" w:hAnsi="Calibri" w:cs="Calibri"/>
          <w:color w:val="000000" w:themeColor="text1"/>
          <w:sz w:val="22"/>
          <w:szCs w:val="22"/>
        </w:rPr>
        <w:t>are engaged in the COVAX Facility. These countries and territories account for over 90% of the world’s population. This includes 9</w:t>
      </w:r>
      <w:sdt>
        <w:sdtPr>
          <w:rPr>
            <w:rFonts w:ascii="Calibri" w:hAnsi="Calibri" w:cs="Calibri"/>
            <w:color w:val="000000" w:themeColor="text1"/>
            <w:sz w:val="22"/>
            <w:szCs w:val="22"/>
          </w:rPr>
          <w:tag w:val="goog_rdk_13"/>
          <w:id w:val="836657153"/>
        </w:sdtPr>
        <w:sdtContent>
          <w:r w:rsidRPr="00EE2F1B">
            <w:rPr>
              <w:rFonts w:ascii="Calibri" w:eastAsia="Calibri" w:hAnsi="Calibri" w:cs="Calibri"/>
              <w:color w:val="000000" w:themeColor="text1"/>
              <w:sz w:val="22"/>
              <w:szCs w:val="22"/>
            </w:rPr>
            <w:t>8</w:t>
          </w:r>
        </w:sdtContent>
      </w:sdt>
      <w:r w:rsidRPr="00EE2F1B">
        <w:rPr>
          <w:rFonts w:ascii="Calibri" w:eastAsia="Calibri" w:hAnsi="Calibri" w:cs="Calibri"/>
          <w:color w:val="000000" w:themeColor="text1"/>
          <w:sz w:val="22"/>
          <w:szCs w:val="22"/>
        </w:rPr>
        <w:t xml:space="preserve"> self-financing participants (60 higher-income economies, 29 Team Europe and 8 non-UN Member States) and 92 low and middle-income countries which are eligible for support through the COVAX Advance Market Commitment (AMC).  This is a tremendous vote of confidence in this mechanism, and a sign that countries are seeing that equitable access isn’t just the right thing to do, it’s in all our interests.  </w:t>
      </w:r>
    </w:p>
    <w:p w14:paraId="0000002B" w14:textId="5B6C6790" w:rsidR="004D7F3A" w:rsidRPr="004D77AA" w:rsidRDefault="00CB74A1" w:rsidP="00366884">
      <w:pPr>
        <w:numPr>
          <w:ilvl w:val="0"/>
          <w:numId w:val="2"/>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366884">
        <w:rPr>
          <w:rFonts w:ascii="Calibri" w:eastAsia="Calibri" w:hAnsi="Calibri" w:cs="Calibri"/>
          <w:b/>
          <w:color w:val="000000" w:themeColor="text1"/>
          <w:sz w:val="22"/>
          <w:szCs w:val="22"/>
        </w:rPr>
        <w:t>Priority Populations:</w:t>
      </w:r>
      <w:r w:rsidRPr="00366884">
        <w:rPr>
          <w:rFonts w:ascii="Calibri" w:eastAsia="Calibri" w:hAnsi="Calibri" w:cs="Calibri"/>
          <w:color w:val="000000" w:themeColor="text1"/>
          <w:sz w:val="22"/>
          <w:szCs w:val="22"/>
        </w:rPr>
        <w:t xml:space="preserve"> Given that manufacturing capacity will be insufficient in 2021 to supply all global needs, countries must determine a policy to specify the priority populations for initial vaccination.  WHO’s Strategic Advisory Group of Experts on Immunization (SAGE) has issued </w:t>
      </w:r>
      <w:sdt>
        <w:sdtPr>
          <w:rPr>
            <w:rFonts w:ascii="Calibri" w:hAnsi="Calibri" w:cs="Calibri"/>
            <w:color w:val="000000" w:themeColor="text1"/>
            <w:sz w:val="22"/>
            <w:szCs w:val="22"/>
          </w:rPr>
          <w:tag w:val="goog_rdk_14"/>
          <w:id w:val="955832881"/>
        </w:sdtPr>
        <w:sdtContent>
          <w:sdt>
            <w:sdtPr>
              <w:rPr>
                <w:rFonts w:ascii="Calibri" w:hAnsi="Calibri" w:cs="Calibri"/>
                <w:color w:val="000000" w:themeColor="text1"/>
                <w:sz w:val="22"/>
                <w:szCs w:val="22"/>
              </w:rPr>
              <w:tag w:val="goog_rdk_15"/>
              <w:id w:val="1069851883"/>
            </w:sdtPr>
            <w:sdtContent/>
          </w:sdt>
          <w:hyperlink r:id="rId16" w:history="1">
            <w:r w:rsidRPr="00366884">
              <w:rPr>
                <w:rFonts w:ascii="Calibri" w:eastAsia="Calibri" w:hAnsi="Calibri" w:cs="Calibri"/>
                <w:color w:val="000000" w:themeColor="text1"/>
                <w:sz w:val="22"/>
                <w:szCs w:val="22"/>
                <w:u w:val="single"/>
              </w:rPr>
              <w:t>policy recommendations</w:t>
            </w:r>
          </w:hyperlink>
        </w:sdtContent>
      </w:sdt>
      <w:r w:rsidRPr="00366884">
        <w:rPr>
          <w:rFonts w:ascii="Calibri" w:eastAsia="Calibri" w:hAnsi="Calibri" w:cs="Calibri"/>
          <w:color w:val="000000" w:themeColor="text1"/>
          <w:sz w:val="22"/>
          <w:szCs w:val="22"/>
        </w:rPr>
        <w:t xml:space="preserve"> </w:t>
      </w:r>
      <w:sdt>
        <w:sdtPr>
          <w:rPr>
            <w:rFonts w:ascii="Calibri" w:hAnsi="Calibri" w:cs="Calibri"/>
            <w:color w:val="000000" w:themeColor="text1"/>
            <w:sz w:val="22"/>
            <w:szCs w:val="22"/>
          </w:rPr>
          <w:tag w:val="goog_rdk_433"/>
          <w:id w:val="-122538113"/>
        </w:sdtPr>
        <w:sdtContent/>
      </w:sdt>
      <w:r w:rsidRPr="00366884">
        <w:rPr>
          <w:rFonts w:ascii="Calibri" w:eastAsia="Calibri" w:hAnsi="Calibri" w:cs="Calibri"/>
          <w:color w:val="000000" w:themeColor="text1"/>
          <w:sz w:val="22"/>
          <w:szCs w:val="22"/>
        </w:rPr>
        <w:t>on population prioritization (</w:t>
      </w:r>
      <w:r w:rsidR="002435E8" w:rsidRPr="00366884">
        <w:rPr>
          <w:rFonts w:ascii="Calibri" w:eastAsia="Calibri" w:hAnsi="Calibri" w:cs="Calibri"/>
          <w:color w:val="000000" w:themeColor="text1"/>
          <w:sz w:val="22"/>
          <w:szCs w:val="22"/>
        </w:rPr>
        <w:t xml:space="preserve">November </w:t>
      </w:r>
      <w:r w:rsidRPr="00366884">
        <w:rPr>
          <w:rFonts w:ascii="Calibri" w:eastAsia="Calibri" w:hAnsi="Calibri" w:cs="Calibri"/>
          <w:color w:val="000000" w:themeColor="text1"/>
          <w:sz w:val="22"/>
          <w:szCs w:val="22"/>
        </w:rPr>
        <w:t xml:space="preserve">2020) and issued a </w:t>
      </w:r>
      <w:hyperlink r:id="rId17">
        <w:r w:rsidRPr="00366884">
          <w:rPr>
            <w:rFonts w:ascii="Calibri" w:eastAsia="Calibri" w:hAnsi="Calibri" w:cs="Calibri"/>
            <w:color w:val="000000" w:themeColor="text1"/>
            <w:sz w:val="22"/>
            <w:szCs w:val="22"/>
            <w:u w:val="single"/>
          </w:rPr>
          <w:t>values framework</w:t>
        </w:r>
      </w:hyperlink>
      <w:r w:rsidRPr="00366884">
        <w:rPr>
          <w:rFonts w:ascii="Calibri" w:eastAsia="Calibri" w:hAnsi="Calibri" w:cs="Calibri"/>
          <w:color w:val="000000" w:themeColor="text1"/>
          <w:sz w:val="22"/>
          <w:szCs w:val="22"/>
        </w:rPr>
        <w:t xml:space="preserve"> (September 2020) to underpin the development of specific policies.  Country governments can use these two global </w:t>
      </w:r>
      <w:r w:rsidRPr="004D77AA">
        <w:rPr>
          <w:rFonts w:ascii="Calibri" w:eastAsia="Calibri" w:hAnsi="Calibri" w:cs="Calibri"/>
          <w:color w:val="000000" w:themeColor="text1"/>
          <w:sz w:val="22"/>
          <w:szCs w:val="22"/>
        </w:rPr>
        <w:t>policy positions as the basis for developing their national COVID-19 vaccine and immunization policies.</w:t>
      </w:r>
      <w:r w:rsidR="00436034" w:rsidRPr="004D77AA">
        <w:rPr>
          <w:rFonts w:ascii="Calibri" w:eastAsia="Calibri" w:hAnsi="Calibri" w:cs="Calibri"/>
          <w:color w:val="000000" w:themeColor="text1"/>
          <w:sz w:val="22"/>
          <w:szCs w:val="22"/>
        </w:rPr>
        <w:t xml:space="preserve"> SAGE </w:t>
      </w:r>
      <w:r w:rsidR="00C94689" w:rsidRPr="004D77AA">
        <w:rPr>
          <w:rFonts w:ascii="Calibri" w:eastAsia="Calibri" w:hAnsi="Calibri" w:cs="Calibri"/>
          <w:color w:val="000000" w:themeColor="text1"/>
          <w:sz w:val="22"/>
          <w:szCs w:val="22"/>
        </w:rPr>
        <w:t xml:space="preserve">is also </w:t>
      </w:r>
      <w:r w:rsidR="00436034" w:rsidRPr="004D77AA">
        <w:rPr>
          <w:rFonts w:ascii="Calibri" w:eastAsia="Calibri" w:hAnsi="Calibri" w:cs="Calibri"/>
          <w:color w:val="000000" w:themeColor="text1"/>
          <w:sz w:val="22"/>
          <w:szCs w:val="22"/>
        </w:rPr>
        <w:t>provid</w:t>
      </w:r>
      <w:r w:rsidR="00C94689" w:rsidRPr="004D77AA">
        <w:rPr>
          <w:rFonts w:ascii="Calibri" w:eastAsia="Calibri" w:hAnsi="Calibri" w:cs="Calibri"/>
          <w:color w:val="000000" w:themeColor="text1"/>
          <w:sz w:val="22"/>
          <w:szCs w:val="22"/>
        </w:rPr>
        <w:t>ing</w:t>
      </w:r>
      <w:r w:rsidR="00436034" w:rsidRPr="004D77AA">
        <w:rPr>
          <w:rFonts w:ascii="Calibri" w:eastAsia="Calibri" w:hAnsi="Calibri" w:cs="Calibri"/>
          <w:color w:val="000000" w:themeColor="text1"/>
          <w:sz w:val="22"/>
          <w:szCs w:val="22"/>
        </w:rPr>
        <w:t xml:space="preserve"> vaccine specific recommendations as vaccines become authorized for use</w:t>
      </w:r>
      <w:r w:rsidR="00B93627" w:rsidRPr="004D77AA">
        <w:rPr>
          <w:rFonts w:ascii="Calibri" w:eastAsia="Calibri" w:hAnsi="Calibri" w:cs="Calibri"/>
          <w:color w:val="000000" w:themeColor="text1"/>
          <w:sz w:val="22"/>
          <w:szCs w:val="22"/>
        </w:rPr>
        <w:t xml:space="preserve"> (this will be updated after each SAGE update</w:t>
      </w:r>
      <w:r w:rsidR="00B235A6" w:rsidRPr="004D77AA">
        <w:rPr>
          <w:rFonts w:ascii="Calibri" w:eastAsia="Calibri" w:hAnsi="Calibri" w:cs="Calibri"/>
          <w:color w:val="000000" w:themeColor="text1"/>
          <w:sz w:val="22"/>
          <w:szCs w:val="22"/>
        </w:rPr>
        <w:t xml:space="preserve">; as of </w:t>
      </w:r>
      <w:r w:rsidR="002640B8" w:rsidRPr="004D77AA">
        <w:rPr>
          <w:rFonts w:ascii="Calibri" w:eastAsia="Calibri" w:hAnsi="Calibri" w:cs="Calibri"/>
          <w:color w:val="000000" w:themeColor="text1"/>
          <w:sz w:val="22"/>
          <w:szCs w:val="22"/>
        </w:rPr>
        <w:t>21</w:t>
      </w:r>
      <w:r w:rsidR="002640B8" w:rsidRPr="004D77AA">
        <w:rPr>
          <w:rFonts w:ascii="Calibri" w:eastAsia="Calibri" w:hAnsi="Calibri" w:cs="Calibri"/>
          <w:color w:val="000000" w:themeColor="text1"/>
          <w:sz w:val="22"/>
          <w:szCs w:val="22"/>
          <w:vertAlign w:val="superscript"/>
        </w:rPr>
        <w:t>st</w:t>
      </w:r>
      <w:r w:rsidR="002640B8" w:rsidRPr="004D77AA">
        <w:rPr>
          <w:rFonts w:ascii="Calibri" w:eastAsia="Calibri" w:hAnsi="Calibri" w:cs="Calibri"/>
          <w:color w:val="000000" w:themeColor="text1"/>
          <w:sz w:val="22"/>
          <w:szCs w:val="22"/>
        </w:rPr>
        <w:t xml:space="preserve"> January SAGE has reviewed &amp; issued recommendations for </w:t>
      </w:r>
      <w:r w:rsidR="000B07A7" w:rsidRPr="004D77AA">
        <w:rPr>
          <w:rFonts w:ascii="Calibri" w:eastAsia="Calibri" w:hAnsi="Calibri" w:cs="Calibri"/>
          <w:color w:val="000000" w:themeColor="text1"/>
          <w:sz w:val="22"/>
          <w:szCs w:val="22"/>
        </w:rPr>
        <w:t>Pfizer (</w:t>
      </w:r>
      <w:r w:rsidR="008F1ABB" w:rsidRPr="004D77AA">
        <w:rPr>
          <w:rFonts w:ascii="Calibri" w:eastAsia="Calibri" w:hAnsi="Calibri" w:cs="Calibri"/>
          <w:color w:val="000000" w:themeColor="text1"/>
          <w:sz w:val="22"/>
          <w:szCs w:val="22"/>
        </w:rPr>
        <w:t>8</w:t>
      </w:r>
      <w:r w:rsidR="008F1ABB" w:rsidRPr="004D77AA">
        <w:rPr>
          <w:rFonts w:ascii="Calibri" w:eastAsia="Calibri" w:hAnsi="Calibri" w:cs="Calibri"/>
          <w:color w:val="000000" w:themeColor="text1"/>
          <w:sz w:val="22"/>
          <w:szCs w:val="22"/>
          <w:vertAlign w:val="superscript"/>
        </w:rPr>
        <w:t>th</w:t>
      </w:r>
      <w:r w:rsidR="008F1ABB" w:rsidRPr="004D77AA">
        <w:rPr>
          <w:rFonts w:ascii="Calibri" w:eastAsia="Calibri" w:hAnsi="Calibri" w:cs="Calibri"/>
          <w:color w:val="000000" w:themeColor="text1"/>
          <w:sz w:val="22"/>
          <w:szCs w:val="22"/>
        </w:rPr>
        <w:t xml:space="preserve"> January 2021, link </w:t>
      </w:r>
      <w:hyperlink r:id="rId18" w:history="1">
        <w:r w:rsidR="008F1ABB" w:rsidRPr="004D77AA">
          <w:rPr>
            <w:rStyle w:val="a4"/>
            <w:rFonts w:ascii="Calibri" w:eastAsia="Calibri" w:hAnsi="Calibri" w:cs="Calibri"/>
            <w:sz w:val="22"/>
            <w:szCs w:val="22"/>
          </w:rPr>
          <w:t>here</w:t>
        </w:r>
      </w:hyperlink>
      <w:r w:rsidR="000B07A7" w:rsidRPr="004D77AA">
        <w:rPr>
          <w:rFonts w:ascii="Calibri" w:eastAsia="Calibri" w:hAnsi="Calibri" w:cs="Calibri"/>
          <w:color w:val="000000" w:themeColor="text1"/>
          <w:sz w:val="22"/>
          <w:szCs w:val="22"/>
        </w:rPr>
        <w:t xml:space="preserve">), </w:t>
      </w:r>
      <w:proofErr w:type="spellStart"/>
      <w:r w:rsidR="002640B8" w:rsidRPr="004D77AA">
        <w:rPr>
          <w:rFonts w:ascii="Calibri" w:eastAsia="Calibri" w:hAnsi="Calibri" w:cs="Calibri"/>
          <w:color w:val="000000" w:themeColor="text1"/>
          <w:sz w:val="22"/>
          <w:szCs w:val="22"/>
        </w:rPr>
        <w:t>Moderna</w:t>
      </w:r>
      <w:proofErr w:type="spellEnd"/>
      <w:r w:rsidR="000B07A7" w:rsidRPr="004D77AA">
        <w:rPr>
          <w:rFonts w:ascii="Calibri" w:eastAsia="Calibri" w:hAnsi="Calibri" w:cs="Calibri"/>
          <w:color w:val="000000" w:themeColor="text1"/>
          <w:sz w:val="22"/>
          <w:szCs w:val="22"/>
        </w:rPr>
        <w:t xml:space="preserve"> (</w:t>
      </w:r>
      <w:r w:rsidR="008F1ABB" w:rsidRPr="004D77AA">
        <w:rPr>
          <w:rFonts w:ascii="Calibri" w:eastAsia="Calibri" w:hAnsi="Calibri" w:cs="Calibri"/>
          <w:color w:val="000000" w:themeColor="text1"/>
          <w:sz w:val="22"/>
          <w:szCs w:val="22"/>
        </w:rPr>
        <w:t>25</w:t>
      </w:r>
      <w:r w:rsidR="008F1ABB" w:rsidRPr="004D77AA">
        <w:rPr>
          <w:rFonts w:ascii="Calibri" w:eastAsia="Calibri" w:hAnsi="Calibri" w:cs="Calibri"/>
          <w:color w:val="000000" w:themeColor="text1"/>
          <w:sz w:val="22"/>
          <w:szCs w:val="22"/>
          <w:vertAlign w:val="superscript"/>
        </w:rPr>
        <w:t>th</w:t>
      </w:r>
      <w:r w:rsidR="008F1ABB" w:rsidRPr="004D77AA">
        <w:rPr>
          <w:rFonts w:ascii="Calibri" w:eastAsia="Calibri" w:hAnsi="Calibri" w:cs="Calibri"/>
          <w:color w:val="000000" w:themeColor="text1"/>
          <w:sz w:val="22"/>
          <w:szCs w:val="22"/>
        </w:rPr>
        <w:t xml:space="preserve"> January 2021, link </w:t>
      </w:r>
      <w:hyperlink r:id="rId19" w:history="1">
        <w:r w:rsidR="008F1ABB" w:rsidRPr="004D77AA">
          <w:rPr>
            <w:rStyle w:val="a4"/>
            <w:rFonts w:ascii="Calibri" w:eastAsia="Calibri" w:hAnsi="Calibri" w:cs="Calibri"/>
            <w:sz w:val="22"/>
            <w:szCs w:val="22"/>
          </w:rPr>
          <w:t>here</w:t>
        </w:r>
      </w:hyperlink>
      <w:r w:rsidR="000B07A7" w:rsidRPr="004D77AA">
        <w:rPr>
          <w:rFonts w:ascii="Calibri" w:eastAsia="Calibri" w:hAnsi="Calibri" w:cs="Calibri"/>
          <w:color w:val="000000" w:themeColor="text1"/>
          <w:sz w:val="22"/>
          <w:szCs w:val="22"/>
        </w:rPr>
        <w:t>)</w:t>
      </w:r>
      <w:r w:rsidR="002640B8" w:rsidRPr="004D77AA">
        <w:rPr>
          <w:rFonts w:ascii="Calibri" w:eastAsia="Calibri" w:hAnsi="Calibri" w:cs="Calibri"/>
          <w:color w:val="000000" w:themeColor="text1"/>
          <w:sz w:val="22"/>
          <w:szCs w:val="22"/>
        </w:rPr>
        <w:t xml:space="preserve"> &amp; Oxford/AstraZeneca </w:t>
      </w:r>
      <w:r w:rsidR="000B07A7" w:rsidRPr="004D77AA">
        <w:rPr>
          <w:rFonts w:ascii="Calibri" w:eastAsia="Calibri" w:hAnsi="Calibri" w:cs="Calibri"/>
          <w:color w:val="000000" w:themeColor="text1"/>
          <w:sz w:val="22"/>
          <w:szCs w:val="22"/>
        </w:rPr>
        <w:t>(</w:t>
      </w:r>
      <w:r w:rsidR="008F1ABB" w:rsidRPr="004D77AA">
        <w:rPr>
          <w:rFonts w:ascii="Calibri" w:eastAsia="Calibri" w:hAnsi="Calibri" w:cs="Calibri"/>
          <w:color w:val="000000" w:themeColor="text1"/>
          <w:sz w:val="22"/>
          <w:szCs w:val="22"/>
        </w:rPr>
        <w:t>10</w:t>
      </w:r>
      <w:r w:rsidR="008F1ABB" w:rsidRPr="004D77AA">
        <w:rPr>
          <w:rFonts w:ascii="Calibri" w:eastAsia="Calibri" w:hAnsi="Calibri" w:cs="Calibri"/>
          <w:color w:val="000000" w:themeColor="text1"/>
          <w:sz w:val="22"/>
          <w:szCs w:val="22"/>
          <w:vertAlign w:val="superscript"/>
        </w:rPr>
        <w:t>th</w:t>
      </w:r>
      <w:r w:rsidR="008F1ABB" w:rsidRPr="004D77AA">
        <w:rPr>
          <w:rFonts w:ascii="Calibri" w:eastAsia="Calibri" w:hAnsi="Calibri" w:cs="Calibri"/>
          <w:color w:val="000000" w:themeColor="text1"/>
          <w:sz w:val="22"/>
          <w:szCs w:val="22"/>
        </w:rPr>
        <w:t xml:space="preserve"> February 2021, link </w:t>
      </w:r>
      <w:hyperlink r:id="rId20" w:history="1">
        <w:r w:rsidR="008F1ABB" w:rsidRPr="004D77AA">
          <w:rPr>
            <w:rStyle w:val="a4"/>
            <w:rFonts w:ascii="Calibri" w:eastAsia="Calibri" w:hAnsi="Calibri" w:cs="Calibri"/>
            <w:sz w:val="22"/>
            <w:szCs w:val="22"/>
          </w:rPr>
          <w:t>here</w:t>
        </w:r>
      </w:hyperlink>
      <w:r w:rsidR="000B07A7" w:rsidRPr="004D77AA">
        <w:rPr>
          <w:rFonts w:ascii="Calibri" w:eastAsia="Calibri" w:hAnsi="Calibri" w:cs="Calibri"/>
          <w:color w:val="000000" w:themeColor="text1"/>
          <w:sz w:val="22"/>
          <w:szCs w:val="22"/>
        </w:rPr>
        <w:t xml:space="preserve">) </w:t>
      </w:r>
      <w:r w:rsidR="00B235A6" w:rsidRPr="004D77AA">
        <w:rPr>
          <w:rFonts w:ascii="Calibri" w:eastAsia="Calibri" w:hAnsi="Calibri" w:cs="Calibri"/>
          <w:color w:val="000000" w:themeColor="text1"/>
          <w:sz w:val="22"/>
          <w:szCs w:val="22"/>
        </w:rPr>
        <w:t xml:space="preserve">See section </w:t>
      </w:r>
      <w:r w:rsidR="003C2B6A" w:rsidRPr="004D77AA">
        <w:rPr>
          <w:rFonts w:ascii="Calibri" w:eastAsia="Calibri" w:hAnsi="Calibri" w:cs="Calibri"/>
          <w:color w:val="000000" w:themeColor="text1"/>
          <w:sz w:val="22"/>
          <w:szCs w:val="22"/>
        </w:rPr>
        <w:t>1.</w:t>
      </w:r>
      <w:r w:rsidR="00397EFC" w:rsidRPr="004D77AA">
        <w:rPr>
          <w:rFonts w:ascii="Calibri" w:eastAsia="Calibri" w:hAnsi="Calibri" w:cs="Calibri"/>
          <w:color w:val="000000" w:themeColor="text1"/>
          <w:sz w:val="22"/>
          <w:szCs w:val="22"/>
        </w:rPr>
        <w:t>8</w:t>
      </w:r>
      <w:r w:rsidR="003C2B6A" w:rsidRPr="004D77AA">
        <w:rPr>
          <w:rFonts w:ascii="Calibri" w:eastAsia="Calibri" w:hAnsi="Calibri" w:cs="Calibri"/>
          <w:color w:val="000000" w:themeColor="text1"/>
          <w:sz w:val="22"/>
          <w:szCs w:val="22"/>
        </w:rPr>
        <w:t>, page 9</w:t>
      </w:r>
      <w:r w:rsidR="00436034" w:rsidRPr="004D77AA">
        <w:rPr>
          <w:rFonts w:ascii="Calibri" w:eastAsia="Calibri" w:hAnsi="Calibri" w:cs="Calibri"/>
          <w:color w:val="000000" w:themeColor="text1"/>
          <w:sz w:val="22"/>
          <w:szCs w:val="22"/>
        </w:rPr>
        <w:t xml:space="preserve">. </w:t>
      </w:r>
      <w:bookmarkStart w:id="1" w:name="_heading=h.30j0zll" w:colFirst="0" w:colLast="0"/>
      <w:bookmarkEnd w:id="1"/>
    </w:p>
    <w:p w14:paraId="0000002C" w14:textId="6C90AC7C" w:rsidR="004D7F3A" w:rsidRPr="00EE2F1B" w:rsidRDefault="00CB74A1">
      <w:pPr>
        <w:pStyle w:val="1"/>
        <w:numPr>
          <w:ilvl w:val="0"/>
          <w:numId w:val="3"/>
        </w:numPr>
        <w:spacing w:before="120" w:after="120"/>
        <w:ind w:left="426" w:hanging="426"/>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WHO</w:t>
      </w:r>
      <w:r w:rsidR="000F0B32" w:rsidRPr="00EE2F1B">
        <w:rPr>
          <w:rFonts w:ascii="Calibri" w:eastAsia="Calibri" w:hAnsi="Calibri" w:cs="Calibri"/>
          <w:b/>
          <w:color w:val="000000" w:themeColor="text1"/>
          <w:sz w:val="22"/>
          <w:szCs w:val="22"/>
        </w:rPr>
        <w:t>’s</w:t>
      </w:r>
      <w:r w:rsidRPr="00EE2F1B">
        <w:rPr>
          <w:rFonts w:ascii="Calibri" w:eastAsia="Calibri" w:hAnsi="Calibri" w:cs="Calibri"/>
          <w:b/>
          <w:color w:val="000000" w:themeColor="text1"/>
          <w:sz w:val="22"/>
          <w:szCs w:val="22"/>
        </w:rPr>
        <w:t xml:space="preserve"> work on vaccines </w:t>
      </w:r>
    </w:p>
    <w:p w14:paraId="00000031" w14:textId="77777777" w:rsidR="004D7F3A" w:rsidRPr="00EE2F1B" w:rsidRDefault="004D7F3A">
      <w:pPr>
        <w:rPr>
          <w:rFonts w:ascii="Calibri" w:eastAsia="Calibri" w:hAnsi="Calibri" w:cs="Calibri"/>
          <w:b/>
          <w:color w:val="000000" w:themeColor="text1"/>
          <w:sz w:val="22"/>
          <w:szCs w:val="22"/>
        </w:rPr>
      </w:pPr>
    </w:p>
    <w:p w14:paraId="00000032" w14:textId="77777777" w:rsidR="004D7F3A" w:rsidRPr="00EE2F1B" w:rsidRDefault="00FD097E" w:rsidP="00DF03FA">
      <w:pPr>
        <w:pStyle w:val="2"/>
        <w:numPr>
          <w:ilvl w:val="1"/>
          <w:numId w:val="7"/>
        </w:numPr>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16"/>
          <w:id w:val="1441789627"/>
        </w:sdtPr>
        <w:sdtContent/>
      </w:sdt>
      <w:sdt>
        <w:sdtPr>
          <w:rPr>
            <w:rFonts w:ascii="Calibri" w:hAnsi="Calibri" w:cs="Calibri"/>
            <w:color w:val="000000" w:themeColor="text1"/>
            <w:sz w:val="22"/>
            <w:szCs w:val="22"/>
          </w:rPr>
          <w:tag w:val="goog_rdk_419"/>
          <w:id w:val="-489255160"/>
        </w:sdtPr>
        <w:sdtContent/>
      </w:sdt>
      <w:r w:rsidR="00CB74A1" w:rsidRPr="00EE2F1B">
        <w:rPr>
          <w:rFonts w:ascii="Calibri" w:eastAsia="Calibri" w:hAnsi="Calibri" w:cs="Calibri"/>
          <w:b/>
          <w:color w:val="000000" w:themeColor="text1"/>
          <w:sz w:val="22"/>
          <w:szCs w:val="22"/>
        </w:rPr>
        <w:t xml:space="preserve">Development of target product profiles and clinical trial advice </w:t>
      </w:r>
    </w:p>
    <w:p w14:paraId="00000033" w14:textId="77777777" w:rsidR="004D7F3A" w:rsidRPr="00EE2F1B" w:rsidRDefault="004D7F3A">
      <w:p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color w:val="000000" w:themeColor="text1"/>
          <w:sz w:val="22"/>
          <w:szCs w:val="22"/>
        </w:rPr>
      </w:pPr>
    </w:p>
    <w:sdt>
      <w:sdtPr>
        <w:rPr>
          <w:rFonts w:ascii="Calibri" w:hAnsi="Calibri" w:cs="Calibri"/>
          <w:color w:val="000000" w:themeColor="text1"/>
          <w:sz w:val="22"/>
          <w:szCs w:val="22"/>
        </w:rPr>
        <w:tag w:val="goog_rdk_18"/>
        <w:id w:val="-1141655891"/>
      </w:sdtPr>
      <w:sdtContent>
        <w:p w14:paraId="00000034" w14:textId="0327B83D"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has published the </w:t>
          </w:r>
          <w:hyperlink r:id="rId21">
            <w:r w:rsidRPr="00EE2F1B">
              <w:rPr>
                <w:rFonts w:ascii="Calibri" w:eastAsia="Calibri" w:hAnsi="Calibri" w:cs="Calibri"/>
                <w:color w:val="000000" w:themeColor="text1"/>
                <w:sz w:val="22"/>
                <w:szCs w:val="22"/>
                <w:u w:val="single"/>
              </w:rPr>
              <w:t>target product profiles for COVID-19 vaccines</w:t>
            </w:r>
          </w:hyperlink>
          <w:r w:rsidRPr="00EE2F1B">
            <w:rPr>
              <w:rFonts w:ascii="Calibri" w:eastAsia="Calibri" w:hAnsi="Calibri" w:cs="Calibri"/>
              <w:color w:val="000000" w:themeColor="text1"/>
              <w:sz w:val="22"/>
              <w:szCs w:val="22"/>
            </w:rPr>
            <w:t xml:space="preserve">, which describe the preferred and minimally acceptable profiles for human vaccines for long term protection of persons at high ongoing risk of COVID-19, and for reactive use in outbreak settings with rapid onset of immunity. WHO has also published the </w:t>
          </w:r>
          <w:hyperlink r:id="rId22">
            <w:r w:rsidRPr="00EE2F1B">
              <w:rPr>
                <w:rFonts w:ascii="Calibri" w:eastAsia="Calibri" w:hAnsi="Calibri" w:cs="Calibri"/>
                <w:color w:val="000000" w:themeColor="text1"/>
                <w:sz w:val="22"/>
                <w:szCs w:val="22"/>
                <w:u w:val="single"/>
              </w:rPr>
              <w:t>criteria for prioritization of vaccines for clinical trials</w:t>
            </w:r>
          </w:hyperlink>
          <w:r w:rsidRPr="00EE2F1B">
            <w:rPr>
              <w:rFonts w:ascii="Calibri" w:eastAsia="Calibri" w:hAnsi="Calibri" w:cs="Calibri"/>
              <w:color w:val="000000" w:themeColor="text1"/>
              <w:sz w:val="22"/>
              <w:szCs w:val="22"/>
            </w:rPr>
            <w:t>.</w:t>
          </w:r>
          <w:sdt>
            <w:sdtPr>
              <w:rPr>
                <w:rFonts w:ascii="Calibri" w:hAnsi="Calibri" w:cs="Calibri"/>
                <w:color w:val="000000" w:themeColor="text1"/>
                <w:sz w:val="22"/>
                <w:szCs w:val="22"/>
              </w:rPr>
              <w:tag w:val="goog_rdk_17"/>
              <w:id w:val="-1911684003"/>
              <w:showingPlcHdr/>
            </w:sdtPr>
            <w:sdtContent>
              <w:r w:rsidR="00F43F46" w:rsidRPr="00EE2F1B">
                <w:rPr>
                  <w:rFonts w:ascii="Calibri" w:hAnsi="Calibri" w:cs="Calibri"/>
                  <w:color w:val="000000" w:themeColor="text1"/>
                  <w:sz w:val="22"/>
                  <w:szCs w:val="22"/>
                </w:rPr>
                <w:t xml:space="preserve">     </w:t>
              </w:r>
            </w:sdtContent>
          </w:sdt>
        </w:p>
      </w:sdtContent>
    </w:sdt>
    <w:sdt>
      <w:sdtPr>
        <w:rPr>
          <w:rFonts w:ascii="Calibri" w:hAnsi="Calibri" w:cs="Calibri"/>
          <w:color w:val="000000" w:themeColor="text1"/>
          <w:sz w:val="22"/>
          <w:szCs w:val="22"/>
          <w:u w:color="000000"/>
          <w:lang w:val="en-US"/>
        </w:rPr>
        <w:tag w:val="goog_rdk_20"/>
        <w:id w:val="-1865586541"/>
      </w:sdtPr>
      <w:sdtContent>
        <w:sdt>
          <w:sdtPr>
            <w:rPr>
              <w:rFonts w:ascii="Calibri" w:hAnsi="Calibri" w:cs="Calibri"/>
              <w:color w:val="000000" w:themeColor="text1"/>
              <w:sz w:val="22"/>
              <w:szCs w:val="22"/>
              <w:u w:color="000000"/>
              <w:lang w:val="en-US"/>
            </w:rPr>
            <w:tag w:val="goog_rdk_19"/>
            <w:id w:val="2073314047"/>
          </w:sdtPr>
          <w:sdtContent>
            <w:p w14:paraId="1AC3D311" w14:textId="38C601AF" w:rsidR="002435E8"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The </w:t>
              </w:r>
              <w:r w:rsidR="00564008" w:rsidRPr="00EE2F1B">
                <w:rPr>
                  <w:rFonts w:ascii="Calibri" w:eastAsia="Calibri" w:hAnsi="Calibri" w:cs="Calibri"/>
                  <w:color w:val="000000" w:themeColor="text1"/>
                  <w:sz w:val="22"/>
                  <w:szCs w:val="22"/>
                </w:rPr>
                <w:t xml:space="preserve">updated </w:t>
              </w:r>
              <w:r w:rsidRPr="00EE2F1B">
                <w:rPr>
                  <w:rFonts w:ascii="Calibri" w:eastAsia="Calibri" w:hAnsi="Calibri" w:cs="Calibri"/>
                  <w:color w:val="000000" w:themeColor="text1"/>
                  <w:sz w:val="22"/>
                  <w:szCs w:val="22"/>
                </w:rPr>
                <w:t xml:space="preserve">WHO </w:t>
              </w:r>
              <w:hyperlink r:id="rId23" w:history="1">
                <w:r w:rsidRPr="00EE2F1B">
                  <w:rPr>
                    <w:rFonts w:ascii="Calibri" w:eastAsia="Calibri" w:hAnsi="Calibri" w:cs="Calibri"/>
                    <w:color w:val="000000" w:themeColor="text1"/>
                    <w:sz w:val="22"/>
                    <w:szCs w:val="22"/>
                    <w:u w:val="single"/>
                  </w:rPr>
                  <w:t>Guidelines on clinical evaluation of vaccines: regulatory expectations</w:t>
                </w:r>
              </w:hyperlink>
              <w:r w:rsidRPr="00EE2F1B">
                <w:rPr>
                  <w:rFonts w:ascii="Calibri" w:eastAsia="Calibri" w:hAnsi="Calibri" w:cs="Calibri"/>
                  <w:color w:val="000000" w:themeColor="text1"/>
                  <w:sz w:val="22"/>
                  <w:szCs w:val="22"/>
                </w:rPr>
                <w:t xml:space="preserve"> (2017) provide scientific advice for use by national regulatory authorities, companies developing and holding licences for vaccines, clinical researchers and investigators. The document offers guidance on </w:t>
              </w:r>
              <w:r w:rsidRPr="0087459A">
                <w:rPr>
                  <w:rFonts w:ascii="Calibri" w:eastAsia="Calibri" w:hAnsi="Calibri" w:cs="Calibri"/>
                  <w:color w:val="000000" w:themeColor="text1"/>
                  <w:sz w:val="22"/>
                  <w:szCs w:val="22"/>
                </w:rPr>
                <w:t xml:space="preserve">immunogenicity, efficacy and effectiveness, and safety, among other issues. </w:t>
              </w:r>
            </w:p>
            <w:p w14:paraId="272A4A5B" w14:textId="32DC447F" w:rsidR="0003073B" w:rsidRPr="0087459A" w:rsidRDefault="0003073B"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Considerations for the assessment of Covid 19 vaccin</w:t>
              </w:r>
              <w:r w:rsidR="00B56A06" w:rsidRPr="0087459A">
                <w:rPr>
                  <w:rFonts w:ascii="Calibri" w:eastAsia="Calibri" w:hAnsi="Calibri" w:cs="Calibri"/>
                  <w:color w:val="000000" w:themeColor="text1"/>
                  <w:sz w:val="22"/>
                  <w:szCs w:val="22"/>
                </w:rPr>
                <w:t xml:space="preserve">e can be found </w:t>
              </w:r>
              <w:hyperlink r:id="rId24" w:history="1">
                <w:r w:rsidR="00B56A06" w:rsidRPr="0087459A">
                  <w:rPr>
                    <w:rStyle w:val="a4"/>
                    <w:rFonts w:ascii="Calibri" w:eastAsia="Calibri" w:hAnsi="Calibri" w:cs="Calibri"/>
                    <w:b/>
                    <w:bCs/>
                    <w:color w:val="000000" w:themeColor="text1"/>
                    <w:sz w:val="22"/>
                    <w:szCs w:val="22"/>
                  </w:rPr>
                  <w:t>here</w:t>
                </w:r>
              </w:hyperlink>
              <w:r w:rsidR="00B56A06" w:rsidRPr="0087459A">
                <w:rPr>
                  <w:rFonts w:ascii="Calibri" w:eastAsia="Calibri" w:hAnsi="Calibri" w:cs="Calibri"/>
                  <w:color w:val="000000" w:themeColor="text1"/>
                  <w:sz w:val="22"/>
                  <w:szCs w:val="22"/>
                </w:rPr>
                <w:t xml:space="preserve">.  </w:t>
              </w:r>
            </w:p>
            <w:p w14:paraId="223C83FC" w14:textId="77777777" w:rsidR="002435E8" w:rsidRPr="00EE2F1B" w:rsidRDefault="002435E8" w:rsidP="00FF6870">
              <w:pPr>
                <w:pStyle w:val="a7"/>
                <w:numPr>
                  <w:ilvl w:val="0"/>
                  <w:numId w:val="5"/>
                </w:numPr>
                <w:pBdr>
                  <w:top w:val="none" w:sz="0" w:space="0" w:color="auto"/>
                  <w:left w:val="none" w:sz="0" w:space="0" w:color="auto"/>
                  <w:bottom w:val="none" w:sz="0" w:space="0" w:color="auto"/>
                  <w:right w:val="none" w:sz="0" w:space="0" w:color="auto"/>
                  <w:between w:val="none" w:sz="0" w:space="0" w:color="auto"/>
                </w:pBdr>
                <w:contextualSpacing/>
                <w:rPr>
                  <w:rFonts w:cs="Calibri"/>
                  <w:b/>
                  <w:bCs/>
                  <w:color w:val="000000" w:themeColor="text1"/>
                </w:rPr>
              </w:pPr>
              <w:r w:rsidRPr="00EE2F1B">
                <w:rPr>
                  <w:rFonts w:cs="Calibri"/>
                  <w:b/>
                  <w:bCs/>
                  <w:color w:val="000000" w:themeColor="text1"/>
                </w:rPr>
                <w:t xml:space="preserve">Selected documents available from the WHO R&amp;D blueprint </w:t>
              </w:r>
              <w:hyperlink r:id="rId25" w:history="1">
                <w:r w:rsidRPr="00EE2F1B">
                  <w:rPr>
                    <w:rStyle w:val="a4"/>
                    <w:rFonts w:cs="Calibri"/>
                    <w:b/>
                    <w:bCs/>
                    <w:color w:val="000000" w:themeColor="text1"/>
                  </w:rPr>
                  <w:t>website</w:t>
                </w:r>
              </w:hyperlink>
              <w:r w:rsidRPr="00EE2F1B">
                <w:rPr>
                  <w:rFonts w:cs="Calibri"/>
                  <w:b/>
                  <w:bCs/>
                  <w:color w:val="000000" w:themeColor="text1"/>
                </w:rPr>
                <w:t xml:space="preserve"> include:  </w:t>
              </w:r>
            </w:p>
            <w:p w14:paraId="06A02508" w14:textId="77777777" w:rsidR="002435E8" w:rsidRPr="00EE2F1B" w:rsidRDefault="00FD097E" w:rsidP="00FF6870">
              <w:pPr>
                <w:pStyle w:val="a7"/>
                <w:numPr>
                  <w:ilvl w:val="1"/>
                  <w:numId w:val="5"/>
                </w:numPr>
                <w:pBdr>
                  <w:top w:val="none" w:sz="0" w:space="0" w:color="auto"/>
                  <w:left w:val="none" w:sz="0" w:space="0" w:color="auto"/>
                  <w:bottom w:val="none" w:sz="0" w:space="0" w:color="auto"/>
                  <w:right w:val="none" w:sz="0" w:space="0" w:color="auto"/>
                  <w:between w:val="none" w:sz="0" w:space="0" w:color="auto"/>
                </w:pBdr>
                <w:contextualSpacing/>
                <w:rPr>
                  <w:rFonts w:cs="Calibri"/>
                  <w:color w:val="000000" w:themeColor="text1"/>
                </w:rPr>
              </w:pPr>
              <w:hyperlink r:id="rId26" w:history="1">
                <w:r w:rsidR="002435E8" w:rsidRPr="00EE2F1B">
                  <w:rPr>
                    <w:rStyle w:val="a4"/>
                    <w:rFonts w:cs="Calibri"/>
                    <w:color w:val="000000" w:themeColor="text1"/>
                  </w:rPr>
                  <w:t>Coordination of scientific discussion on Animal Models relevant for prioritizing vaccines and for evaluating potential for vaccine-enhanced disease needed to be developed.</w:t>
                </w:r>
              </w:hyperlink>
            </w:p>
            <w:p w14:paraId="48B94626" w14:textId="77777777" w:rsidR="002435E8" w:rsidRPr="00EE2F1B" w:rsidRDefault="00FD097E" w:rsidP="00FF6870">
              <w:pPr>
                <w:pStyle w:val="a7"/>
                <w:numPr>
                  <w:ilvl w:val="1"/>
                  <w:numId w:val="5"/>
                </w:numPr>
                <w:pBdr>
                  <w:top w:val="none" w:sz="0" w:space="0" w:color="auto"/>
                  <w:left w:val="none" w:sz="0" w:space="0" w:color="auto"/>
                  <w:bottom w:val="none" w:sz="0" w:space="0" w:color="auto"/>
                  <w:right w:val="none" w:sz="0" w:space="0" w:color="auto"/>
                  <w:between w:val="none" w:sz="0" w:space="0" w:color="auto"/>
                </w:pBdr>
                <w:contextualSpacing/>
                <w:rPr>
                  <w:rFonts w:cs="Calibri"/>
                  <w:color w:val="000000" w:themeColor="text1"/>
                </w:rPr>
              </w:pPr>
              <w:hyperlink r:id="rId27" w:history="1">
                <w:r w:rsidR="002435E8" w:rsidRPr="00EE2F1B">
                  <w:rPr>
                    <w:rStyle w:val="a4"/>
                    <w:rFonts w:cs="Calibri"/>
                    <w:color w:val="000000" w:themeColor="text1"/>
                  </w:rPr>
                  <w:t>Coordination of scientific discussion on Assays relevant for evaluating immune response to new vaccines and their standardization.</w:t>
                </w:r>
              </w:hyperlink>
            </w:p>
            <w:p w14:paraId="06C4FA06" w14:textId="77777777" w:rsidR="002435E8" w:rsidRPr="00EE2F1B" w:rsidRDefault="00FD097E" w:rsidP="00FF6870">
              <w:pPr>
                <w:pStyle w:val="a7"/>
                <w:numPr>
                  <w:ilvl w:val="1"/>
                  <w:numId w:val="5"/>
                </w:numPr>
                <w:pBdr>
                  <w:top w:val="none" w:sz="0" w:space="0" w:color="auto"/>
                  <w:left w:val="none" w:sz="0" w:space="0" w:color="auto"/>
                  <w:bottom w:val="none" w:sz="0" w:space="0" w:color="auto"/>
                  <w:right w:val="none" w:sz="0" w:space="0" w:color="auto"/>
                  <w:between w:val="none" w:sz="0" w:space="0" w:color="auto"/>
                </w:pBdr>
                <w:contextualSpacing/>
                <w:rPr>
                  <w:rFonts w:cs="Calibri"/>
                  <w:color w:val="000000" w:themeColor="text1"/>
                </w:rPr>
              </w:pPr>
              <w:hyperlink r:id="rId28" w:history="1">
                <w:r w:rsidR="002435E8" w:rsidRPr="00EE2F1B">
                  <w:rPr>
                    <w:rStyle w:val="a4"/>
                    <w:rFonts w:cs="Calibri"/>
                    <w:color w:val="000000" w:themeColor="text1"/>
                  </w:rPr>
                  <w:t>COVID-19 antibody standard urgently for serological assay development</w:t>
                </w:r>
              </w:hyperlink>
            </w:p>
            <w:p w14:paraId="00000035" w14:textId="4CE5E645" w:rsidR="004D7F3A" w:rsidRPr="00EE2F1B" w:rsidRDefault="00FD097E" w:rsidP="00FF6870">
              <w:pPr>
                <w:pStyle w:val="a7"/>
                <w:numPr>
                  <w:ilvl w:val="1"/>
                  <w:numId w:val="5"/>
                </w:numPr>
                <w:pBdr>
                  <w:top w:val="none" w:sz="0" w:space="0" w:color="auto"/>
                  <w:left w:val="none" w:sz="0" w:space="0" w:color="auto"/>
                  <w:bottom w:val="none" w:sz="0" w:space="0" w:color="auto"/>
                  <w:right w:val="none" w:sz="0" w:space="0" w:color="auto"/>
                  <w:between w:val="none" w:sz="0" w:space="0" w:color="auto"/>
                </w:pBdr>
                <w:contextualSpacing/>
                <w:rPr>
                  <w:rFonts w:cs="Calibri"/>
                  <w:b/>
                  <w:bCs/>
                  <w:color w:val="000000" w:themeColor="text1"/>
                </w:rPr>
              </w:pPr>
              <w:hyperlink r:id="rId29" w:history="1">
                <w:r w:rsidR="002435E8" w:rsidRPr="00EE2F1B">
                  <w:rPr>
                    <w:rStyle w:val="a4"/>
                    <w:rFonts w:cs="Calibri"/>
                    <w:color w:val="000000" w:themeColor="text1"/>
                  </w:rPr>
                  <w:t>WHO Target Product Profiles for COVID-19 Vaccines</w:t>
                </w:r>
              </w:hyperlink>
            </w:p>
          </w:sdtContent>
        </w:sdt>
      </w:sdtContent>
    </w:sdt>
    <w:sdt>
      <w:sdtPr>
        <w:rPr>
          <w:rFonts w:ascii="Calibri" w:hAnsi="Calibri" w:cs="Calibri"/>
          <w:color w:val="000000" w:themeColor="text1"/>
          <w:sz w:val="22"/>
          <w:szCs w:val="22"/>
        </w:rPr>
        <w:tag w:val="goog_rdk_22"/>
        <w:id w:val="-434282796"/>
      </w:sdtPr>
      <w:sdtContent>
        <w:p w14:paraId="00000036" w14:textId="77777777" w:rsidR="004D7F3A" w:rsidRPr="00EE2F1B" w:rsidRDefault="00FD097E">
          <w:pP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1"/>
              <w:id w:val="619179573"/>
            </w:sdtPr>
            <w:sdtContent/>
          </w:sdt>
        </w:p>
      </w:sdtContent>
    </w:sdt>
    <w:p w14:paraId="00000037" w14:textId="1022A23D" w:rsidR="004D7F3A" w:rsidRPr="00EE2F1B" w:rsidRDefault="00FD097E" w:rsidP="00DF03FA">
      <w:pPr>
        <w:pStyle w:val="2"/>
        <w:numPr>
          <w:ilvl w:val="1"/>
          <w:numId w:val="7"/>
        </w:numPr>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3"/>
          <w:id w:val="1108777203"/>
        </w:sdtPr>
        <w:sdtContent>
          <w:r w:rsidR="00CB74A1" w:rsidRPr="00EE2F1B">
            <w:rPr>
              <w:rFonts w:ascii="Calibri" w:eastAsia="Calibri" w:hAnsi="Calibri" w:cs="Calibri"/>
              <w:b/>
              <w:color w:val="000000" w:themeColor="text1"/>
              <w:sz w:val="22"/>
              <w:szCs w:val="22"/>
            </w:rPr>
            <w:t>Regulatory</w:t>
          </w:r>
          <w:r w:rsidR="00564008" w:rsidRPr="00EE2F1B">
            <w:rPr>
              <w:rFonts w:ascii="Calibri" w:eastAsia="Calibri" w:hAnsi="Calibri" w:cs="Calibri"/>
              <w:b/>
              <w:color w:val="000000" w:themeColor="text1"/>
              <w:sz w:val="22"/>
              <w:szCs w:val="22"/>
            </w:rPr>
            <w:t xml:space="preserve"> and </w:t>
          </w:r>
          <w:r w:rsidR="00CB74A1" w:rsidRPr="00EE2F1B">
            <w:rPr>
              <w:rFonts w:ascii="Calibri" w:eastAsia="Calibri" w:hAnsi="Calibri" w:cs="Calibri"/>
              <w:b/>
              <w:color w:val="000000" w:themeColor="text1"/>
              <w:sz w:val="22"/>
              <w:szCs w:val="22"/>
            </w:rPr>
            <w:t>policy</w:t>
          </w:r>
        </w:sdtContent>
      </w:sdt>
    </w:p>
    <w:p w14:paraId="00000038" w14:textId="36EDD8D6"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Once a vaccine has gone through established </w:t>
      </w:r>
      <w:r w:rsidR="006F4B13" w:rsidRPr="00EE2F1B">
        <w:rPr>
          <w:rFonts w:ascii="Calibri" w:eastAsia="Calibri" w:hAnsi="Calibri" w:cs="Calibri"/>
          <w:color w:val="000000" w:themeColor="text1"/>
          <w:sz w:val="22"/>
          <w:szCs w:val="22"/>
        </w:rPr>
        <w:t xml:space="preserve">development, manufacturing and clinical </w:t>
      </w:r>
      <w:r w:rsidRPr="00EE2F1B">
        <w:rPr>
          <w:rFonts w:ascii="Calibri" w:eastAsia="Calibri" w:hAnsi="Calibri" w:cs="Calibri"/>
          <w:color w:val="000000" w:themeColor="text1"/>
          <w:sz w:val="22"/>
          <w:szCs w:val="22"/>
        </w:rPr>
        <w:t>testing procedures and is demonstrated to be safe</w:t>
      </w:r>
      <w:r w:rsidR="006F4B13" w:rsidRPr="00EE2F1B">
        <w:rPr>
          <w:rFonts w:ascii="Calibri" w:eastAsia="Calibri" w:hAnsi="Calibri" w:cs="Calibri"/>
          <w:color w:val="000000" w:themeColor="text1"/>
          <w:sz w:val="22"/>
          <w:szCs w:val="22"/>
        </w:rPr>
        <w:t xml:space="preserve">, </w:t>
      </w:r>
      <w:r w:rsidRPr="00EE2F1B">
        <w:rPr>
          <w:rFonts w:ascii="Calibri" w:eastAsia="Calibri" w:hAnsi="Calibri" w:cs="Calibri"/>
          <w:color w:val="000000" w:themeColor="text1"/>
          <w:sz w:val="22"/>
          <w:szCs w:val="22"/>
        </w:rPr>
        <w:t>eff</w:t>
      </w:r>
      <w:r w:rsidR="00564008" w:rsidRPr="00EE2F1B">
        <w:rPr>
          <w:rFonts w:ascii="Calibri" w:eastAsia="Calibri" w:hAnsi="Calibri" w:cs="Calibri"/>
          <w:color w:val="000000" w:themeColor="text1"/>
          <w:sz w:val="22"/>
          <w:szCs w:val="22"/>
        </w:rPr>
        <w:t>icacious</w:t>
      </w:r>
      <w:r w:rsidRPr="00EE2F1B">
        <w:rPr>
          <w:rFonts w:ascii="Calibri" w:eastAsia="Calibri" w:hAnsi="Calibri" w:cs="Calibri"/>
          <w:color w:val="000000" w:themeColor="text1"/>
          <w:sz w:val="22"/>
          <w:szCs w:val="22"/>
        </w:rPr>
        <w:t>,</w:t>
      </w:r>
      <w:r w:rsidR="006F4B13" w:rsidRPr="00EE2F1B">
        <w:rPr>
          <w:rFonts w:ascii="Calibri" w:eastAsia="Calibri" w:hAnsi="Calibri" w:cs="Calibri"/>
          <w:color w:val="000000" w:themeColor="text1"/>
          <w:sz w:val="22"/>
          <w:szCs w:val="22"/>
        </w:rPr>
        <w:t xml:space="preserve"> and meets manufacturing standards,</w:t>
      </w:r>
      <w:r w:rsidRPr="00EE2F1B">
        <w:rPr>
          <w:rFonts w:ascii="Calibri" w:eastAsia="Calibri" w:hAnsi="Calibri" w:cs="Calibri"/>
          <w:color w:val="000000" w:themeColor="text1"/>
          <w:sz w:val="22"/>
          <w:szCs w:val="22"/>
        </w:rPr>
        <w:t xml:space="preserve"> the data must be assessed by regulators</w:t>
      </w:r>
      <w:r w:rsidR="006F4B13" w:rsidRPr="00EE2F1B">
        <w:rPr>
          <w:rFonts w:ascii="Calibri" w:eastAsia="Calibri" w:hAnsi="Calibri" w:cs="Calibri"/>
          <w:color w:val="000000" w:themeColor="text1"/>
          <w:sz w:val="22"/>
          <w:szCs w:val="22"/>
        </w:rPr>
        <w:t xml:space="preserve"> to authorize its use</w:t>
      </w:r>
      <w:r w:rsidRPr="00EE2F1B">
        <w:rPr>
          <w:rFonts w:ascii="Calibri" w:eastAsia="Calibri" w:hAnsi="Calibri" w:cs="Calibri"/>
          <w:color w:val="000000" w:themeColor="text1"/>
          <w:sz w:val="22"/>
          <w:szCs w:val="22"/>
        </w:rPr>
        <w:t xml:space="preserve">. </w:t>
      </w:r>
    </w:p>
    <w:sdt>
      <w:sdtPr>
        <w:rPr>
          <w:rFonts w:ascii="Calibri" w:hAnsi="Calibri" w:cs="Calibri"/>
          <w:color w:val="000000" w:themeColor="text1"/>
          <w:sz w:val="22"/>
          <w:szCs w:val="22"/>
        </w:rPr>
        <w:tag w:val="goog_rdk_25"/>
        <w:id w:val="-478995179"/>
      </w:sdtPr>
      <w:sdtContent>
        <w:p w14:paraId="00000039" w14:textId="49EFA259"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Once manufacturers believe they have the requisite data to secure </w:t>
          </w:r>
          <w:r w:rsidR="0003073B" w:rsidRPr="0087459A">
            <w:rPr>
              <w:rFonts w:ascii="Calibri" w:eastAsia="Calibri" w:hAnsi="Calibri" w:cs="Calibri"/>
              <w:color w:val="000000" w:themeColor="text1"/>
              <w:sz w:val="22"/>
              <w:szCs w:val="22"/>
            </w:rPr>
            <w:t xml:space="preserve">emergency use </w:t>
          </w:r>
          <w:r w:rsidR="00564008" w:rsidRPr="0087459A">
            <w:rPr>
              <w:rFonts w:ascii="Calibri" w:eastAsia="Calibri" w:hAnsi="Calibri" w:cs="Calibri"/>
              <w:color w:val="000000" w:themeColor="text1"/>
              <w:sz w:val="22"/>
              <w:szCs w:val="22"/>
            </w:rPr>
            <w:t>authorization</w:t>
          </w:r>
          <w:r w:rsidR="0003073B" w:rsidRPr="0087459A">
            <w:rPr>
              <w:rFonts w:ascii="Calibri" w:eastAsia="Calibri" w:hAnsi="Calibri" w:cs="Calibri"/>
              <w:color w:val="000000" w:themeColor="text1"/>
              <w:sz w:val="22"/>
              <w:szCs w:val="22"/>
            </w:rPr>
            <w:t>, conditional marketing authorization or equivalent</w:t>
          </w:r>
          <w:r w:rsidRPr="0087459A">
            <w:rPr>
              <w:rFonts w:ascii="Calibri" w:eastAsia="Calibri" w:hAnsi="Calibri" w:cs="Calibri"/>
              <w:color w:val="000000" w:themeColor="text1"/>
              <w:sz w:val="22"/>
              <w:szCs w:val="22"/>
            </w:rPr>
            <w:t>, they</w:t>
          </w:r>
          <w:r w:rsidRPr="00EE2F1B">
            <w:rPr>
              <w:rFonts w:ascii="Calibri" w:eastAsia="Calibri" w:hAnsi="Calibri" w:cs="Calibri"/>
              <w:color w:val="000000" w:themeColor="text1"/>
              <w:sz w:val="22"/>
              <w:szCs w:val="22"/>
            </w:rPr>
            <w:t xml:space="preserve"> can submit their product for evaluation to WHO prequalification</w:t>
          </w:r>
          <w:r w:rsidR="006F4B13" w:rsidRPr="00EE2F1B">
            <w:rPr>
              <w:rFonts w:ascii="Calibri" w:eastAsia="Calibri" w:hAnsi="Calibri" w:cs="Calibri"/>
              <w:color w:val="000000" w:themeColor="text1"/>
              <w:sz w:val="22"/>
              <w:szCs w:val="22"/>
            </w:rPr>
            <w:t xml:space="preserve"> (PQ)</w:t>
          </w:r>
          <w:r w:rsidRPr="00EE2F1B">
            <w:rPr>
              <w:rFonts w:ascii="Calibri" w:eastAsia="Calibri" w:hAnsi="Calibri" w:cs="Calibri"/>
              <w:color w:val="000000" w:themeColor="text1"/>
              <w:sz w:val="22"/>
              <w:szCs w:val="22"/>
            </w:rPr>
            <w:t xml:space="preserve"> or for WHO emergency listing</w:t>
          </w:r>
          <w:r w:rsidR="006F4B13" w:rsidRPr="00EE2F1B">
            <w:rPr>
              <w:rFonts w:ascii="Calibri" w:eastAsia="Calibri" w:hAnsi="Calibri" w:cs="Calibri"/>
              <w:color w:val="000000" w:themeColor="text1"/>
              <w:sz w:val="22"/>
              <w:szCs w:val="22"/>
            </w:rPr>
            <w:t xml:space="preserve"> (EUL)</w:t>
          </w:r>
          <w:r w:rsidRPr="00EE2F1B">
            <w:rPr>
              <w:rFonts w:ascii="Calibri" w:eastAsia="Calibri" w:hAnsi="Calibri" w:cs="Calibri"/>
              <w:color w:val="000000" w:themeColor="text1"/>
              <w:sz w:val="22"/>
              <w:szCs w:val="22"/>
            </w:rPr>
            <w:t xml:space="preserve">. </w:t>
          </w:r>
          <w:r w:rsidR="006F4B13" w:rsidRPr="00EE2F1B">
            <w:rPr>
              <w:rFonts w:ascii="Calibri" w:eastAsia="Calibri" w:hAnsi="Calibri" w:cs="Calibri"/>
              <w:color w:val="000000" w:themeColor="text1"/>
              <w:sz w:val="22"/>
              <w:szCs w:val="22"/>
            </w:rPr>
            <w:t xml:space="preserve">WHO EUL or PQ </w:t>
          </w:r>
          <w:r w:rsidRPr="00EE2F1B">
            <w:rPr>
              <w:rFonts w:ascii="Calibri" w:eastAsia="Calibri" w:hAnsi="Calibri" w:cs="Calibri"/>
              <w:color w:val="000000" w:themeColor="text1"/>
              <w:sz w:val="22"/>
              <w:szCs w:val="22"/>
            </w:rPr>
            <w:t>is usually a prerequisite for a vaccine that will be supplied through procurement partners such as UNICEF</w:t>
          </w:r>
          <w:r w:rsidR="00564008" w:rsidRPr="00EE2F1B">
            <w:rPr>
              <w:rFonts w:ascii="Calibri" w:eastAsia="Calibri" w:hAnsi="Calibri" w:cs="Calibri"/>
              <w:color w:val="000000" w:themeColor="text1"/>
              <w:sz w:val="22"/>
              <w:szCs w:val="22"/>
            </w:rPr>
            <w:t xml:space="preserve"> and PAHO</w:t>
          </w:r>
          <w:r w:rsidRPr="00EE2F1B">
            <w:rPr>
              <w:rFonts w:ascii="Calibri" w:eastAsia="Calibri" w:hAnsi="Calibri" w:cs="Calibri"/>
              <w:color w:val="000000" w:themeColor="text1"/>
              <w:sz w:val="22"/>
              <w:szCs w:val="22"/>
            </w:rPr>
            <w:t xml:space="preserve">, and for funding through Gavi for countries who are </w:t>
          </w:r>
          <w:proofErr w:type="gramStart"/>
          <w:r w:rsidRPr="00EE2F1B">
            <w:rPr>
              <w:rFonts w:ascii="Calibri" w:eastAsia="Calibri" w:hAnsi="Calibri" w:cs="Calibri"/>
              <w:color w:val="000000" w:themeColor="text1"/>
              <w:sz w:val="22"/>
              <w:szCs w:val="22"/>
            </w:rPr>
            <w:t>eligible.</w:t>
          </w:r>
          <w:proofErr w:type="gramEnd"/>
          <w:r w:rsidRPr="00EE2F1B">
            <w:rPr>
              <w:rFonts w:ascii="Calibri" w:eastAsia="Calibri" w:hAnsi="Calibri" w:cs="Calibri"/>
              <w:color w:val="000000" w:themeColor="text1"/>
              <w:sz w:val="22"/>
              <w:szCs w:val="22"/>
              <w:vertAlign w:val="superscript"/>
            </w:rPr>
            <w:footnoteReference w:id="3"/>
          </w:r>
          <w:sdt>
            <w:sdtPr>
              <w:rPr>
                <w:rFonts w:ascii="Calibri" w:hAnsi="Calibri" w:cs="Calibri"/>
                <w:color w:val="000000" w:themeColor="text1"/>
                <w:sz w:val="22"/>
                <w:szCs w:val="22"/>
              </w:rPr>
              <w:tag w:val="goog_rdk_24"/>
              <w:id w:val="-621149036"/>
              <w:showingPlcHdr/>
            </w:sdtPr>
            <w:sdtContent>
              <w:r w:rsidR="00323EF3" w:rsidRPr="00EE2F1B">
                <w:rPr>
                  <w:rFonts w:ascii="Calibri" w:hAnsi="Calibri" w:cs="Calibri"/>
                  <w:color w:val="000000" w:themeColor="text1"/>
                  <w:sz w:val="22"/>
                  <w:szCs w:val="22"/>
                </w:rPr>
                <w:t xml:space="preserve">     </w:t>
              </w:r>
            </w:sdtContent>
          </w:sdt>
        </w:p>
      </w:sdtContent>
    </w:sdt>
    <w:sdt>
      <w:sdtPr>
        <w:rPr>
          <w:rFonts w:ascii="Calibri" w:hAnsi="Calibri" w:cs="Calibri"/>
          <w:color w:val="000000" w:themeColor="text1"/>
          <w:sz w:val="22"/>
          <w:szCs w:val="22"/>
        </w:rPr>
        <w:tag w:val="goog_rdk_28"/>
        <w:id w:val="-1875684145"/>
      </w:sdtPr>
      <w:sdtContent>
        <w:p w14:paraId="0000003A" w14:textId="15914D3A"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6"/>
              <w:id w:val="-1832284381"/>
            </w:sdtPr>
            <w:sdtContent>
              <w:sdt>
                <w:sdtPr>
                  <w:rPr>
                    <w:rFonts w:ascii="Calibri" w:hAnsi="Calibri" w:cs="Calibri"/>
                    <w:color w:val="000000" w:themeColor="text1"/>
                    <w:sz w:val="22"/>
                    <w:szCs w:val="22"/>
                  </w:rPr>
                  <w:tag w:val="goog_rdk_27"/>
                  <w:id w:val="-263911576"/>
                </w:sdtPr>
                <w:sdtContent/>
              </w:sdt>
              <w:sdt>
                <w:sdtPr>
                  <w:rPr>
                    <w:rFonts w:ascii="Calibri" w:hAnsi="Calibri" w:cs="Calibri"/>
                    <w:color w:val="000000" w:themeColor="text1"/>
                    <w:sz w:val="22"/>
                    <w:szCs w:val="22"/>
                  </w:rPr>
                  <w:tag w:val="goog_rdk_403"/>
                  <w:id w:val="1969554055"/>
                </w:sdtPr>
                <w:sdtContent/>
              </w:sdt>
              <w:r w:rsidR="00CB74A1" w:rsidRPr="00EE2F1B">
                <w:rPr>
                  <w:rFonts w:ascii="Calibri" w:eastAsia="Calibri" w:hAnsi="Calibri" w:cs="Calibri"/>
                  <w:color w:val="000000" w:themeColor="text1"/>
                  <w:sz w:val="22"/>
                  <w:szCs w:val="22"/>
                </w:rPr>
                <w:t xml:space="preserve">Policies on </w:t>
              </w:r>
              <w:r w:rsidR="00564008" w:rsidRPr="00EE2F1B">
                <w:rPr>
                  <w:rFonts w:ascii="Calibri" w:eastAsia="Calibri" w:hAnsi="Calibri" w:cs="Calibri"/>
                  <w:color w:val="000000" w:themeColor="text1"/>
                  <w:sz w:val="22"/>
                  <w:szCs w:val="22"/>
                </w:rPr>
                <w:t xml:space="preserve">use of </w:t>
              </w:r>
              <w:r w:rsidR="00CB74A1" w:rsidRPr="00EE2F1B">
                <w:rPr>
                  <w:rFonts w:ascii="Calibri" w:eastAsia="Calibri" w:hAnsi="Calibri" w:cs="Calibri"/>
                  <w:color w:val="000000" w:themeColor="text1"/>
                  <w:sz w:val="22"/>
                  <w:szCs w:val="22"/>
                </w:rPr>
                <w:t xml:space="preserve">specific products </w:t>
              </w:r>
              <w:r w:rsidR="00564008" w:rsidRPr="00EE2F1B">
                <w:rPr>
                  <w:rFonts w:ascii="Calibri" w:eastAsia="Calibri" w:hAnsi="Calibri" w:cs="Calibri"/>
                  <w:color w:val="000000" w:themeColor="text1"/>
                  <w:sz w:val="22"/>
                  <w:szCs w:val="22"/>
                </w:rPr>
                <w:t>are</w:t>
              </w:r>
              <w:r w:rsidR="00CB74A1" w:rsidRPr="00EE2F1B">
                <w:rPr>
                  <w:rFonts w:ascii="Calibri" w:eastAsia="Calibri" w:hAnsi="Calibri" w:cs="Calibri"/>
                  <w:color w:val="000000" w:themeColor="text1"/>
                  <w:sz w:val="22"/>
                  <w:szCs w:val="22"/>
                </w:rPr>
                <w:t xml:space="preserve"> developed once there is sufficient information about a specific vaccine against COVID-19 that will inform </w:t>
              </w:r>
              <w:r w:rsidR="00564008" w:rsidRPr="00EE2F1B">
                <w:rPr>
                  <w:rFonts w:ascii="Calibri" w:eastAsia="Calibri" w:hAnsi="Calibri" w:cs="Calibri"/>
                  <w:color w:val="000000" w:themeColor="text1"/>
                  <w:sz w:val="22"/>
                  <w:szCs w:val="22"/>
                </w:rPr>
                <w:t xml:space="preserve">authorization </w:t>
              </w:r>
              <w:r w:rsidR="00CB74A1" w:rsidRPr="00EE2F1B">
                <w:rPr>
                  <w:rFonts w:ascii="Calibri" w:eastAsia="Calibri" w:hAnsi="Calibri" w:cs="Calibri"/>
                  <w:color w:val="000000" w:themeColor="text1"/>
                  <w:sz w:val="22"/>
                  <w:szCs w:val="22"/>
                </w:rPr>
                <w:t xml:space="preserve">and use </w:t>
              </w:r>
              <w:r w:rsidR="00564008" w:rsidRPr="00EE2F1B">
                <w:rPr>
                  <w:rFonts w:ascii="Calibri" w:eastAsia="Calibri" w:hAnsi="Calibri" w:cs="Calibri"/>
                  <w:color w:val="000000" w:themeColor="text1"/>
                  <w:sz w:val="22"/>
                  <w:szCs w:val="22"/>
                </w:rPr>
                <w:t xml:space="preserve">beyond </w:t>
              </w:r>
              <w:r w:rsidR="00CB74A1" w:rsidRPr="00EE2F1B">
                <w:rPr>
                  <w:rFonts w:ascii="Calibri" w:eastAsia="Calibri" w:hAnsi="Calibri" w:cs="Calibri"/>
                  <w:color w:val="000000" w:themeColor="text1"/>
                  <w:sz w:val="22"/>
                  <w:szCs w:val="22"/>
                </w:rPr>
                <w:t>the clinical trial setting. These policies will consider product specific attributes related to the safety and efficacy of the products, as well as aspects relates to delivery, handling and storage of the products.</w:t>
              </w:r>
              <w:r w:rsidR="00CB74A1" w:rsidRPr="00EE2F1B">
                <w:rPr>
                  <w:rFonts w:ascii="Calibri" w:eastAsia="Calibri" w:hAnsi="Calibri" w:cs="Calibri"/>
                  <w:color w:val="000000" w:themeColor="text1"/>
                  <w:sz w:val="22"/>
                  <w:szCs w:val="22"/>
                  <w:vertAlign w:val="superscript"/>
                </w:rPr>
                <w:footnoteReference w:id="4"/>
              </w:r>
              <w:r w:rsidR="00CB74A1" w:rsidRPr="00EE2F1B">
                <w:rPr>
                  <w:rFonts w:ascii="Calibri" w:eastAsia="Calibri" w:hAnsi="Calibri" w:cs="Calibri"/>
                  <w:color w:val="000000" w:themeColor="text1"/>
                  <w:sz w:val="22"/>
                  <w:szCs w:val="22"/>
                </w:rPr>
                <w:t xml:space="preserve"> </w:t>
              </w:r>
            </w:sdtContent>
          </w:sdt>
        </w:p>
      </w:sdtContent>
    </w:sdt>
    <w:sdt>
      <w:sdtPr>
        <w:rPr>
          <w:rFonts w:ascii="Calibri" w:hAnsi="Calibri" w:cs="Calibri"/>
          <w:color w:val="000000" w:themeColor="text1"/>
          <w:sz w:val="22"/>
          <w:szCs w:val="22"/>
        </w:rPr>
        <w:tag w:val="goog_rdk_30"/>
        <w:id w:val="423237857"/>
      </w:sdtPr>
      <w:sdtContent>
        <w:p w14:paraId="42072AFB" w14:textId="312D1CD8" w:rsidR="00E5128C"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9"/>
              <w:id w:val="-1776635325"/>
            </w:sdtPr>
            <w:sdtContent>
              <w:r w:rsidR="00CB74A1" w:rsidRPr="00EE2F1B">
                <w:rPr>
                  <w:rFonts w:ascii="Calibri" w:eastAsia="Calibri" w:hAnsi="Calibri" w:cs="Calibri"/>
                  <w:color w:val="000000" w:themeColor="text1"/>
                  <w:sz w:val="22"/>
                  <w:szCs w:val="22"/>
                </w:rPr>
                <w:t xml:space="preserve">Once vaccines </w:t>
              </w:r>
              <w:r w:rsidR="00564008" w:rsidRPr="00EE2F1B">
                <w:rPr>
                  <w:rFonts w:ascii="Calibri" w:eastAsia="Calibri" w:hAnsi="Calibri" w:cs="Calibri"/>
                  <w:color w:val="000000" w:themeColor="text1"/>
                  <w:sz w:val="22"/>
                  <w:szCs w:val="22"/>
                </w:rPr>
                <w:t>are authorized through the regulatory process, including the assessment of safety and efficacy from phase III clinical trials, WHO’s Strategic Advisory Group of Experts on Immunization (</w:t>
              </w:r>
              <w:r w:rsidR="00CB74A1" w:rsidRPr="00EE2F1B">
                <w:rPr>
                  <w:rFonts w:ascii="Calibri" w:eastAsia="Calibri" w:hAnsi="Calibri" w:cs="Calibri"/>
                  <w:color w:val="000000" w:themeColor="text1"/>
                  <w:sz w:val="22"/>
                  <w:szCs w:val="22"/>
                </w:rPr>
                <w:t>SAGE</w:t>
              </w:r>
              <w:r w:rsidR="00564008" w:rsidRPr="00EE2F1B">
                <w:rPr>
                  <w:rFonts w:ascii="Calibri" w:eastAsia="Calibri" w:hAnsi="Calibri" w:cs="Calibri"/>
                  <w:color w:val="000000" w:themeColor="text1"/>
                  <w:sz w:val="22"/>
                  <w:szCs w:val="22"/>
                </w:rPr>
                <w:t>)</w:t>
              </w:r>
              <w:r w:rsidR="00CB74A1" w:rsidRPr="00EE2F1B">
                <w:rPr>
                  <w:rFonts w:ascii="Calibri" w:eastAsia="Calibri" w:hAnsi="Calibri" w:cs="Calibri"/>
                  <w:color w:val="000000" w:themeColor="text1"/>
                  <w:sz w:val="22"/>
                  <w:szCs w:val="22"/>
                </w:rPr>
                <w:t xml:space="preserve"> will issue </w:t>
              </w:r>
              <w:r w:rsidR="00CB74A1" w:rsidRPr="00EE2F1B">
                <w:rPr>
                  <w:rFonts w:ascii="Calibri" w:eastAsia="Calibri" w:hAnsi="Calibri" w:cs="Calibri"/>
                  <w:b/>
                  <w:color w:val="000000" w:themeColor="text1"/>
                  <w:sz w:val="22"/>
                  <w:szCs w:val="22"/>
                </w:rPr>
                <w:t xml:space="preserve">vaccine-specific </w:t>
              </w:r>
              <w:r w:rsidR="00564008" w:rsidRPr="00EE2F1B">
                <w:rPr>
                  <w:rFonts w:ascii="Calibri" w:eastAsia="Calibri" w:hAnsi="Calibri" w:cs="Calibri"/>
                  <w:b/>
                  <w:color w:val="000000" w:themeColor="text1"/>
                  <w:sz w:val="22"/>
                  <w:szCs w:val="22"/>
                </w:rPr>
                <w:t xml:space="preserve">policy </w:t>
              </w:r>
              <w:r w:rsidR="00CB74A1" w:rsidRPr="00EE2F1B">
                <w:rPr>
                  <w:rFonts w:ascii="Calibri" w:eastAsia="Calibri" w:hAnsi="Calibri" w:cs="Calibri"/>
                  <w:b/>
                  <w:color w:val="000000" w:themeColor="text1"/>
                  <w:sz w:val="22"/>
                  <w:szCs w:val="22"/>
                </w:rPr>
                <w:t>recommendations</w:t>
              </w:r>
              <w:r w:rsidR="00CB74A1" w:rsidRPr="00EE2F1B">
                <w:rPr>
                  <w:rFonts w:ascii="Calibri" w:eastAsia="Calibri" w:hAnsi="Calibri" w:cs="Calibri"/>
                  <w:color w:val="000000" w:themeColor="text1"/>
                  <w:sz w:val="22"/>
                  <w:szCs w:val="22"/>
                </w:rPr>
                <w:t>; these recommendations may be updated as additional evidence of vaccine effectiveness and safety, and additional vaccines and other interventions become available.</w:t>
              </w:r>
            </w:sdtContent>
          </w:sdt>
        </w:p>
      </w:sdtContent>
    </w:sdt>
    <w:p w14:paraId="6FA0E484" w14:textId="77777777" w:rsidR="00E5128C" w:rsidRPr="00EE2F1B" w:rsidRDefault="00E5128C">
      <w:pPr>
        <w:rPr>
          <w:rFonts w:ascii="Calibri" w:eastAsia="Calibri" w:hAnsi="Calibri" w:cs="Calibri"/>
          <w:b/>
          <w:color w:val="000000" w:themeColor="text1"/>
          <w:sz w:val="22"/>
          <w:szCs w:val="22"/>
        </w:rPr>
      </w:pPr>
    </w:p>
    <w:p w14:paraId="0000003D" w14:textId="77777777" w:rsidR="004D7F3A" w:rsidRPr="00EE2F1B" w:rsidRDefault="00CB74A1" w:rsidP="00DF03FA">
      <w:pPr>
        <w:pStyle w:val="2"/>
        <w:numPr>
          <w:ilvl w:val="1"/>
          <w:numId w:val="7"/>
        </w:numPr>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Global mapping of vaccines in development</w:t>
      </w:r>
    </w:p>
    <w:p w14:paraId="0000003E"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highlight w:val="magenta"/>
        </w:rPr>
      </w:pPr>
    </w:p>
    <w:p w14:paraId="0000003F" w14:textId="77777777"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The </w:t>
      </w:r>
      <w:hyperlink r:id="rId30">
        <w:r w:rsidRPr="00EE2F1B">
          <w:rPr>
            <w:rFonts w:ascii="Calibri" w:eastAsia="Calibri" w:hAnsi="Calibri" w:cs="Calibri"/>
            <w:color w:val="000000" w:themeColor="text1"/>
            <w:sz w:val="22"/>
            <w:szCs w:val="22"/>
            <w:u w:val="single"/>
          </w:rPr>
          <w:t>draft landscape of COVID-19 vaccine candidates</w:t>
        </w:r>
      </w:hyperlink>
      <w:r w:rsidRPr="00EE2F1B">
        <w:rPr>
          <w:rFonts w:ascii="Calibri" w:eastAsia="Calibri" w:hAnsi="Calibri" w:cs="Calibri"/>
          <w:color w:val="000000" w:themeColor="text1"/>
          <w:sz w:val="22"/>
          <w:szCs w:val="22"/>
        </w:rPr>
        <w:t xml:space="preserve"> – updated twice a week - contains information on vaccine candidates collected through public information (e.g. clinical trial registries) and information that vaccine developers directly provide to WHO. </w:t>
      </w:r>
    </w:p>
    <w:sdt>
      <w:sdtPr>
        <w:rPr>
          <w:rFonts w:ascii="Calibri" w:hAnsi="Calibri" w:cs="Calibri"/>
          <w:color w:val="000000" w:themeColor="text1"/>
          <w:sz w:val="22"/>
          <w:szCs w:val="22"/>
        </w:rPr>
        <w:tag w:val="goog_rdk_37"/>
        <w:id w:val="1302035656"/>
      </w:sdtPr>
      <w:sdtContent>
        <w:p w14:paraId="00000040" w14:textId="53743366" w:rsidR="004D7F3A" w:rsidRPr="00783137"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1"/>
              <w:id w:val="-908911223"/>
            </w:sdtPr>
            <w:sdtContent/>
          </w:sdt>
          <w:sdt>
            <w:sdtPr>
              <w:rPr>
                <w:rFonts w:ascii="Calibri" w:hAnsi="Calibri" w:cs="Calibri"/>
                <w:color w:val="000000" w:themeColor="text1"/>
                <w:sz w:val="22"/>
                <w:szCs w:val="22"/>
              </w:rPr>
              <w:tag w:val="goog_rdk_32"/>
              <w:id w:val="1869415011"/>
            </w:sdtPr>
            <w:sdtContent/>
          </w:sdt>
          <w:sdt>
            <w:sdtPr>
              <w:rPr>
                <w:rFonts w:ascii="Calibri" w:hAnsi="Calibri" w:cs="Calibri"/>
                <w:color w:val="000000" w:themeColor="text1"/>
                <w:sz w:val="22"/>
                <w:szCs w:val="22"/>
              </w:rPr>
              <w:tag w:val="goog_rdk_422"/>
              <w:id w:val="-594400700"/>
            </w:sdtPr>
            <w:sdtContent/>
          </w:sdt>
          <w:sdt>
            <w:sdtPr>
              <w:rPr>
                <w:rFonts w:ascii="Calibri" w:hAnsi="Calibri" w:cs="Calibri"/>
                <w:color w:val="000000" w:themeColor="text1"/>
                <w:sz w:val="22"/>
                <w:szCs w:val="22"/>
              </w:rPr>
              <w:tag w:val="goog_rdk_423"/>
              <w:id w:val="-976138153"/>
              <w:showingPlcHdr/>
            </w:sdtPr>
            <w:sdtContent>
              <w:r w:rsidR="00C94689" w:rsidRPr="00783137">
                <w:rPr>
                  <w:rFonts w:ascii="Calibri" w:hAnsi="Calibri" w:cs="Calibri"/>
                  <w:color w:val="000000" w:themeColor="text1"/>
                  <w:sz w:val="22"/>
                  <w:szCs w:val="22"/>
                </w:rPr>
                <w:t xml:space="preserve">     </w:t>
              </w:r>
            </w:sdtContent>
          </w:sdt>
          <w:r w:rsidR="00CB74A1" w:rsidRPr="00783137">
            <w:rPr>
              <w:rFonts w:ascii="Calibri" w:eastAsia="Calibri" w:hAnsi="Calibri" w:cs="Calibri"/>
              <w:color w:val="000000" w:themeColor="text1"/>
              <w:sz w:val="22"/>
              <w:szCs w:val="22"/>
            </w:rPr>
            <w:t>There</w:t>
          </w:r>
          <w:r w:rsidR="00CB74A1" w:rsidRPr="00783137">
            <w:rPr>
              <w:rFonts w:ascii="Calibri" w:eastAsia="Calibri" w:hAnsi="Calibri" w:cs="Calibri"/>
              <w:b/>
              <w:color w:val="000000" w:themeColor="text1"/>
              <w:sz w:val="22"/>
              <w:szCs w:val="22"/>
            </w:rPr>
            <w:t xml:space="preserve"> is reason to be optimistic</w:t>
          </w:r>
          <w:r w:rsidR="00CB74A1" w:rsidRPr="00783137">
            <w:rPr>
              <w:rFonts w:ascii="Calibri" w:eastAsia="Calibri" w:hAnsi="Calibri" w:cs="Calibri"/>
              <w:color w:val="000000" w:themeColor="text1"/>
              <w:sz w:val="22"/>
              <w:szCs w:val="22"/>
            </w:rPr>
            <w:t xml:space="preserve">: there are </w:t>
          </w:r>
          <w:r w:rsidR="004B267D" w:rsidRPr="00485D56">
            <w:rPr>
              <w:rFonts w:ascii="Calibri" w:eastAsia="Calibri" w:hAnsi="Calibri" w:cs="Calibri"/>
              <w:b/>
              <w:bCs/>
              <w:color w:val="000000" w:themeColor="text1"/>
              <w:sz w:val="22"/>
              <w:szCs w:val="22"/>
              <w:highlight w:val="lightGray"/>
            </w:rPr>
            <w:t>2</w:t>
          </w:r>
          <w:r w:rsidR="00112510" w:rsidRPr="00485D56">
            <w:rPr>
              <w:rFonts w:ascii="Calibri" w:eastAsia="Calibri" w:hAnsi="Calibri" w:cs="Calibri"/>
              <w:b/>
              <w:bCs/>
              <w:color w:val="000000" w:themeColor="text1"/>
              <w:sz w:val="22"/>
              <w:szCs w:val="22"/>
              <w:highlight w:val="lightGray"/>
            </w:rPr>
            <w:t>63</w:t>
          </w:r>
          <w:r w:rsidR="004B267D" w:rsidRPr="00783137">
            <w:rPr>
              <w:rFonts w:ascii="Calibri" w:eastAsia="Calibri" w:hAnsi="Calibri" w:cs="Calibri"/>
              <w:b/>
              <w:bCs/>
              <w:color w:val="000000" w:themeColor="text1"/>
              <w:sz w:val="22"/>
              <w:szCs w:val="22"/>
            </w:rPr>
            <w:t xml:space="preserve"> </w:t>
          </w:r>
          <w:r w:rsidR="00CB74A1" w:rsidRPr="00783137">
            <w:rPr>
              <w:rFonts w:ascii="Calibri" w:eastAsia="Calibri" w:hAnsi="Calibri" w:cs="Calibri"/>
              <w:color w:val="000000" w:themeColor="text1"/>
              <w:sz w:val="22"/>
              <w:szCs w:val="22"/>
            </w:rPr>
            <w:t>vaccine candidates in development, of which</w:t>
          </w:r>
          <w:r w:rsidR="008B7248" w:rsidRPr="00783137">
            <w:rPr>
              <w:rFonts w:ascii="Calibri" w:eastAsia="Calibri" w:hAnsi="Calibri" w:cs="Calibri"/>
              <w:color w:val="000000" w:themeColor="text1"/>
              <w:sz w:val="22"/>
              <w:szCs w:val="22"/>
            </w:rPr>
            <w:t xml:space="preserve"> </w:t>
          </w:r>
          <w:sdt>
            <w:sdtPr>
              <w:rPr>
                <w:rFonts w:ascii="Calibri" w:hAnsi="Calibri" w:cs="Calibri"/>
                <w:color w:val="000000" w:themeColor="text1"/>
                <w:sz w:val="22"/>
                <w:szCs w:val="22"/>
                <w:highlight w:val="lightGray"/>
              </w:rPr>
              <w:tag w:val="goog_rdk_33"/>
              <w:id w:val="-2140415627"/>
            </w:sdtPr>
            <w:sdtContent>
              <w:r w:rsidR="00112510" w:rsidRPr="00485D56">
                <w:rPr>
                  <w:rFonts w:ascii="Calibri" w:eastAsia="Calibri" w:hAnsi="Calibri" w:cs="Calibri"/>
                  <w:b/>
                  <w:color w:val="000000" w:themeColor="text1"/>
                  <w:sz w:val="22"/>
                  <w:szCs w:val="22"/>
                  <w:highlight w:val="lightGray"/>
                </w:rPr>
                <w:t>81</w:t>
              </w:r>
            </w:sdtContent>
          </w:sdt>
          <w:r w:rsidR="008B7248" w:rsidRPr="00783137">
            <w:rPr>
              <w:rFonts w:ascii="Calibri" w:hAnsi="Calibri" w:cs="Calibri"/>
              <w:color w:val="000000" w:themeColor="text1"/>
              <w:sz w:val="22"/>
              <w:szCs w:val="22"/>
            </w:rPr>
            <w:t xml:space="preserve"> </w:t>
          </w:r>
          <w:r w:rsidR="00CB74A1" w:rsidRPr="00783137">
            <w:rPr>
              <w:rFonts w:ascii="Calibri" w:eastAsia="Calibri" w:hAnsi="Calibri" w:cs="Calibri"/>
              <w:color w:val="000000" w:themeColor="text1"/>
              <w:sz w:val="22"/>
              <w:szCs w:val="22"/>
            </w:rPr>
            <w:t>are in clinical development</w:t>
          </w:r>
          <w:r w:rsidR="00CB74A1" w:rsidRPr="00783137">
            <w:rPr>
              <w:rFonts w:ascii="Calibri" w:eastAsia="Calibri" w:hAnsi="Calibri" w:cs="Calibri"/>
              <w:color w:val="000000" w:themeColor="text1"/>
              <w:sz w:val="22"/>
              <w:szCs w:val="22"/>
              <w:vertAlign w:val="superscript"/>
            </w:rPr>
            <w:footnoteReference w:id="5"/>
          </w:r>
          <w:r w:rsidR="00CB74A1" w:rsidRPr="00783137">
            <w:rPr>
              <w:rFonts w:ascii="Calibri" w:eastAsia="Calibri" w:hAnsi="Calibri" w:cs="Calibri"/>
              <w:color w:val="000000" w:themeColor="text1"/>
              <w:sz w:val="22"/>
              <w:szCs w:val="22"/>
            </w:rPr>
            <w:t xml:space="preserve">. </w:t>
          </w:r>
        </w:p>
      </w:sdtContent>
    </w:sdt>
    <w:sdt>
      <w:sdtPr>
        <w:rPr>
          <w:rFonts w:ascii="Calibri" w:hAnsi="Calibri" w:cs="Calibri"/>
          <w:color w:val="000000" w:themeColor="text1"/>
          <w:sz w:val="22"/>
          <w:szCs w:val="22"/>
        </w:rPr>
        <w:tag w:val="goog_rdk_39"/>
        <w:id w:val="-757130036"/>
      </w:sdtPr>
      <w:sdtContent>
        <w:p w14:paraId="00000041" w14:textId="4A9BA04D"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This many vaccine candidates, combined with a variety of vaccine platforms and technologies (both traditional, such as inactivated whole virus or viral vectors and new ones, which are being used for the first time, such as mRNA and DNA vaccines), increase our chances to find multiple safe and effective vaccines.</w:t>
          </w:r>
          <w:r w:rsidRPr="00EE2F1B">
            <w:rPr>
              <w:rFonts w:ascii="Calibri" w:eastAsia="Calibri" w:hAnsi="Calibri" w:cs="Calibri"/>
              <w:color w:val="000000" w:themeColor="text1"/>
              <w:sz w:val="22"/>
              <w:szCs w:val="22"/>
              <w:vertAlign w:val="superscript"/>
            </w:rPr>
            <w:footnoteReference w:id="6"/>
          </w:r>
          <w:sdt>
            <w:sdtPr>
              <w:rPr>
                <w:rFonts w:ascii="Calibri" w:hAnsi="Calibri" w:cs="Calibri"/>
                <w:color w:val="000000" w:themeColor="text1"/>
                <w:sz w:val="22"/>
                <w:szCs w:val="22"/>
              </w:rPr>
              <w:tag w:val="goog_rdk_38"/>
              <w:id w:val="-1047140204"/>
              <w:showingPlcHdr/>
            </w:sdtPr>
            <w:sdtContent>
              <w:r w:rsidR="002640B8">
                <w:rPr>
                  <w:rFonts w:ascii="Calibri" w:hAnsi="Calibri" w:cs="Calibri"/>
                  <w:color w:val="000000" w:themeColor="text1"/>
                  <w:sz w:val="22"/>
                  <w:szCs w:val="22"/>
                </w:rPr>
                <w:t xml:space="preserve">     </w:t>
              </w:r>
            </w:sdtContent>
          </w:sdt>
        </w:p>
      </w:sdtContent>
    </w:sdt>
    <w:p w14:paraId="00000042" w14:textId="0C5B6825" w:rsidR="004D7F3A" w:rsidRPr="00EE2F1B" w:rsidRDefault="00FD097E" w:rsidP="00FF687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40"/>
          <w:id w:val="-83001971"/>
        </w:sdtPr>
        <w:sdtContent>
          <w:r w:rsidR="00CB74A1" w:rsidRPr="00EE2F1B">
            <w:rPr>
              <w:rFonts w:ascii="Calibri" w:eastAsia="Calibri" w:hAnsi="Calibri" w:cs="Calibri"/>
              <w:color w:val="000000" w:themeColor="text1"/>
              <w:sz w:val="22"/>
              <w:szCs w:val="22"/>
            </w:rPr>
            <w:t xml:space="preserve">Clinical trials to develop additional COVID-19 vaccines must continue. The world needs multiple vaccines that work in different populations, are made by multiple manufacturers, </w:t>
          </w:r>
          <w:r w:rsidR="00A32A72" w:rsidRPr="00EE2F1B">
            <w:rPr>
              <w:rFonts w:ascii="Calibri" w:eastAsia="Calibri" w:hAnsi="Calibri" w:cs="Calibri"/>
              <w:color w:val="000000" w:themeColor="text1"/>
              <w:sz w:val="22"/>
              <w:szCs w:val="22"/>
            </w:rPr>
            <w:t xml:space="preserve">and are optimized for delivery </w:t>
          </w:r>
          <w:r w:rsidR="00CB74A1" w:rsidRPr="00EE2F1B">
            <w:rPr>
              <w:rFonts w:ascii="Calibri" w:eastAsia="Calibri" w:hAnsi="Calibri" w:cs="Calibri"/>
              <w:color w:val="000000" w:themeColor="text1"/>
              <w:sz w:val="22"/>
              <w:szCs w:val="22"/>
            </w:rPr>
            <w:t>in a range of settings to meet the global demand.</w:t>
          </w:r>
        </w:sdtContent>
      </w:sdt>
    </w:p>
    <w:p w14:paraId="00000043" w14:textId="77777777" w:rsidR="004D7F3A" w:rsidRPr="00EE2F1B" w:rsidRDefault="004D7F3A">
      <w:pPr>
        <w:rPr>
          <w:rFonts w:ascii="Calibri" w:eastAsia="Calibri" w:hAnsi="Calibri" w:cs="Calibri"/>
          <w:color w:val="000000" w:themeColor="text1"/>
          <w:sz w:val="22"/>
          <w:szCs w:val="22"/>
        </w:rPr>
      </w:pPr>
    </w:p>
    <w:p w14:paraId="00000044" w14:textId="1CFE318F" w:rsidR="004D7F3A" w:rsidRPr="00EE2F1B" w:rsidRDefault="00240652"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r>
        <w:rPr>
          <w:rFonts w:ascii="Calibri" w:hAnsi="Calibri" w:cs="Calibri"/>
          <w:b/>
          <w:color w:val="000000" w:themeColor="text1"/>
          <w:sz w:val="22"/>
          <w:szCs w:val="22"/>
        </w:rPr>
        <w:t xml:space="preserve"> </w:t>
      </w:r>
      <w:r w:rsidR="00CB74A1" w:rsidRPr="00EE2F1B">
        <w:rPr>
          <w:rFonts w:ascii="Calibri" w:hAnsi="Calibri" w:cs="Calibri"/>
          <w:b/>
          <w:color w:val="000000" w:themeColor="text1"/>
          <w:sz w:val="22"/>
          <w:szCs w:val="22"/>
        </w:rPr>
        <w:t>Fair</w:t>
      </w:r>
      <w:r w:rsidR="00CB74A1" w:rsidRPr="00EE2F1B">
        <w:rPr>
          <w:rFonts w:ascii="Calibri" w:eastAsia="Calibri" w:hAnsi="Calibri" w:cs="Calibri"/>
          <w:b/>
          <w:color w:val="000000" w:themeColor="text1"/>
          <w:sz w:val="22"/>
          <w:szCs w:val="22"/>
        </w:rPr>
        <w:t xml:space="preserve"> allocation framework </w:t>
      </w:r>
    </w:p>
    <w:p w14:paraId="00000045" w14:textId="77777777" w:rsidR="004D7F3A" w:rsidRPr="00EE2F1B" w:rsidRDefault="004D7F3A">
      <w:pPr>
        <w:rPr>
          <w:rFonts w:ascii="Calibri" w:eastAsia="Calibri" w:hAnsi="Calibri" w:cs="Calibri"/>
          <w:b/>
          <w:color w:val="000000" w:themeColor="text1"/>
          <w:sz w:val="22"/>
          <w:szCs w:val="22"/>
          <w:highlight w:val="magenta"/>
        </w:rPr>
      </w:pPr>
    </w:p>
    <w:p w14:paraId="00000046" w14:textId="1DB8867A"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As between countries, in consultation with Member States and ACT-A partners, WHO has developed a </w:t>
      </w:r>
      <w:hyperlink r:id="rId31" w:history="1">
        <w:r w:rsidRPr="00EE2F1B">
          <w:rPr>
            <w:rStyle w:val="a4"/>
            <w:rFonts w:ascii="Calibri" w:eastAsia="Calibri" w:hAnsi="Calibri" w:cs="Calibri"/>
            <w:b/>
            <w:color w:val="000000" w:themeColor="text1"/>
            <w:sz w:val="22"/>
            <w:szCs w:val="22"/>
          </w:rPr>
          <w:t>Fair allocation mechanism</w:t>
        </w:r>
      </w:hyperlink>
      <w:r w:rsidRPr="00EE2F1B">
        <w:rPr>
          <w:rFonts w:ascii="Calibri" w:eastAsia="Calibri" w:hAnsi="Calibri" w:cs="Calibri"/>
          <w:b/>
          <w:color w:val="000000" w:themeColor="text1"/>
          <w:sz w:val="22"/>
          <w:szCs w:val="22"/>
        </w:rPr>
        <w:t xml:space="preserve"> for COVID-19 vaccines through the </w:t>
      </w:r>
      <w:hyperlink r:id="rId32" w:history="1">
        <w:r w:rsidRPr="00EE2F1B">
          <w:rPr>
            <w:rStyle w:val="a4"/>
            <w:rFonts w:ascii="Calibri" w:eastAsia="Calibri" w:hAnsi="Calibri" w:cs="Calibri"/>
            <w:b/>
            <w:color w:val="000000" w:themeColor="text1"/>
            <w:sz w:val="22"/>
            <w:szCs w:val="22"/>
          </w:rPr>
          <w:t>COVAX Facility</w:t>
        </w:r>
      </w:hyperlink>
      <w:r w:rsidRPr="00EE2F1B">
        <w:rPr>
          <w:rFonts w:ascii="Calibri" w:eastAsia="Calibri" w:hAnsi="Calibri" w:cs="Calibri"/>
          <w:color w:val="000000" w:themeColor="text1"/>
          <w:sz w:val="22"/>
          <w:szCs w:val="22"/>
        </w:rPr>
        <w:t>. It is a strategy to rapidly contain the pandemic, save lives, protect health care systems, and restore global economies, based on the human rights principle of equity and epidemiological evidence from the pandemic.</w:t>
      </w:r>
    </w:p>
    <w:p w14:paraId="00000047" w14:textId="57B35100" w:rsidR="004D7F3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Once vaccines are shown to be safe and effective and are authorized for use</w:t>
      </w:r>
      <w:sdt>
        <w:sdtPr>
          <w:rPr>
            <w:rFonts w:ascii="Calibri" w:hAnsi="Calibri" w:cs="Calibri"/>
            <w:color w:val="000000" w:themeColor="text1"/>
            <w:sz w:val="22"/>
            <w:szCs w:val="22"/>
          </w:rPr>
          <w:tag w:val="goog_rdk_41"/>
          <w:id w:val="-707567667"/>
        </w:sdtPr>
        <w:sdtContent>
          <w:r w:rsidRPr="00EE2F1B">
            <w:rPr>
              <w:rFonts w:ascii="Calibri" w:eastAsia="Calibri" w:hAnsi="Calibri" w:cs="Calibri"/>
              <w:color w:val="000000" w:themeColor="text1"/>
              <w:sz w:val="22"/>
              <w:szCs w:val="22"/>
            </w:rPr>
            <w:t xml:space="preserve"> with either WHO EUL/P</w:t>
          </w:r>
          <w:r w:rsidR="007372D1" w:rsidRPr="00EE2F1B">
            <w:rPr>
              <w:rFonts w:ascii="Calibri" w:eastAsia="Calibri" w:hAnsi="Calibri" w:cs="Calibri"/>
              <w:color w:val="000000" w:themeColor="text1"/>
              <w:sz w:val="22"/>
              <w:szCs w:val="22"/>
            </w:rPr>
            <w:t>Q</w:t>
          </w:r>
          <w:r w:rsidRPr="00EE2F1B">
            <w:rPr>
              <w:rFonts w:ascii="Calibri" w:eastAsia="Calibri" w:hAnsi="Calibri" w:cs="Calibri"/>
              <w:color w:val="000000" w:themeColor="text1"/>
              <w:sz w:val="22"/>
              <w:szCs w:val="22"/>
            </w:rPr>
            <w:t xml:space="preserve"> or by an SRA,</w:t>
          </w:r>
        </w:sdtContent>
      </w:sdt>
      <w:r w:rsidRPr="00EE2F1B">
        <w:rPr>
          <w:rFonts w:ascii="Calibri" w:eastAsia="Calibri" w:hAnsi="Calibri" w:cs="Calibri"/>
          <w:color w:val="000000" w:themeColor="text1"/>
          <w:sz w:val="22"/>
          <w:szCs w:val="22"/>
        </w:rPr>
        <w:t xml:space="preserve"> </w:t>
      </w:r>
      <w:r w:rsidRPr="00EE2F1B">
        <w:rPr>
          <w:rFonts w:ascii="Calibri" w:eastAsia="Calibri" w:hAnsi="Calibri" w:cs="Calibri"/>
          <w:b/>
          <w:color w:val="000000" w:themeColor="text1"/>
          <w:sz w:val="22"/>
          <w:szCs w:val="22"/>
        </w:rPr>
        <w:t>all countries should receive doses in proportion to their population size to immunize the highest priority groups</w:t>
      </w:r>
      <w:r w:rsidRPr="00EE2F1B">
        <w:rPr>
          <w:rFonts w:ascii="Calibri" w:eastAsia="Calibri" w:hAnsi="Calibri" w:cs="Calibri"/>
          <w:color w:val="000000" w:themeColor="text1"/>
          <w:sz w:val="22"/>
          <w:szCs w:val="22"/>
        </w:rPr>
        <w:t xml:space="preserve"> – especially those most likely to die or who have severe </w:t>
      </w:r>
      <w:r w:rsidRPr="0048054A">
        <w:rPr>
          <w:rFonts w:ascii="Calibri" w:eastAsia="Calibri" w:hAnsi="Calibri" w:cs="Calibri"/>
          <w:color w:val="000000" w:themeColor="text1"/>
          <w:sz w:val="22"/>
          <w:szCs w:val="22"/>
        </w:rPr>
        <w:t xml:space="preserve">disease.  </w:t>
      </w:r>
    </w:p>
    <w:p w14:paraId="15375CB9" w14:textId="3C13D115" w:rsidR="002B5AE9" w:rsidRPr="00485D56" w:rsidRDefault="002B5AE9"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485D56">
        <w:rPr>
          <w:rFonts w:ascii="Calibri" w:eastAsia="Calibri" w:hAnsi="Calibri" w:cs="Calibri"/>
          <w:color w:val="000000" w:themeColor="text1"/>
          <w:sz w:val="22"/>
          <w:szCs w:val="22"/>
          <w:highlight w:val="lightGray"/>
        </w:rPr>
        <w:t>Important to note that all of this is pending the readiness of participating economies, including regulatory approval, legal agreements with manufacturers on indemnification and liability and availability of supplies from COVAX.</w:t>
      </w:r>
    </w:p>
    <w:p w14:paraId="00000048" w14:textId="77777777" w:rsidR="004D7F3A" w:rsidRPr="0048054A" w:rsidRDefault="00CB74A1">
      <w:pPr>
        <w:numPr>
          <w:ilvl w:val="0"/>
          <w:numId w:val="4"/>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48054A">
        <w:rPr>
          <w:rFonts w:ascii="Calibri" w:eastAsia="Calibri" w:hAnsi="Calibri" w:cs="Calibri"/>
          <w:b/>
          <w:color w:val="000000" w:themeColor="text1"/>
          <w:sz w:val="22"/>
          <w:szCs w:val="22"/>
        </w:rPr>
        <w:t>Phase 1 (proportional allocation for all countries)</w:t>
      </w:r>
      <w:r w:rsidRPr="0048054A">
        <w:rPr>
          <w:rFonts w:ascii="Calibri" w:eastAsia="Calibri" w:hAnsi="Calibri" w:cs="Calibri"/>
          <w:color w:val="000000" w:themeColor="text1"/>
          <w:sz w:val="22"/>
          <w:szCs w:val="22"/>
        </w:rPr>
        <w:t xml:space="preserve">: </w:t>
      </w:r>
    </w:p>
    <w:p w14:paraId="68314E21" w14:textId="62AF9B02" w:rsidR="00630F66" w:rsidRPr="0048054A" w:rsidRDefault="00630F66" w:rsidP="00630F66">
      <w:pPr>
        <w:pStyle w:val="a7"/>
        <w:numPr>
          <w:ilvl w:val="1"/>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A</w:t>
      </w:r>
      <w:r w:rsidR="002B5AE9">
        <w:rPr>
          <w:rFonts w:cstheme="minorHAnsi"/>
        </w:rPr>
        <w:t xml:space="preserve"> transparent</w:t>
      </w:r>
      <w:r w:rsidRPr="0048054A">
        <w:rPr>
          <w:rFonts w:cstheme="minorHAnsi"/>
        </w:rPr>
        <w:t xml:space="preserve"> </w:t>
      </w:r>
      <w:hyperlink r:id="rId33" w:history="1">
        <w:r w:rsidRPr="0048054A">
          <w:rPr>
            <w:rStyle w:val="a4"/>
            <w:rFonts w:cstheme="minorHAnsi"/>
          </w:rPr>
          <w:t>method</w:t>
        </w:r>
      </w:hyperlink>
      <w:r w:rsidRPr="0048054A">
        <w:rPr>
          <w:rFonts w:cstheme="minorHAnsi"/>
        </w:rPr>
        <w:t xml:space="preserve"> for allocating vaccines has been put in place to</w:t>
      </w:r>
      <w:r w:rsidRPr="0048054A">
        <w:rPr>
          <w:rFonts w:cstheme="minorHAnsi"/>
          <w:b/>
          <w:bCs/>
        </w:rPr>
        <w:t xml:space="preserve"> </w:t>
      </w:r>
      <w:r w:rsidRPr="0048054A">
        <w:rPr>
          <w:rFonts w:cstheme="minorHAnsi"/>
        </w:rPr>
        <w:t>support the allocation of vaccines secured through the COVAX Facility</w:t>
      </w:r>
    </w:p>
    <w:p w14:paraId="468F2786" w14:textId="77777777" w:rsidR="00630F66" w:rsidRPr="0048054A" w:rsidRDefault="00630F66" w:rsidP="00630F66">
      <w:pPr>
        <w:pStyle w:val="a7"/>
        <w:numPr>
          <w:ilvl w:val="1"/>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This involves consolidating supply information to create a forecast for allocation and then determining which participants can receive which products.</w:t>
      </w:r>
    </w:p>
    <w:p w14:paraId="7CEC09DB" w14:textId="77777777" w:rsidR="00630F66" w:rsidRPr="0048054A" w:rsidRDefault="00630F66" w:rsidP="00630F66">
      <w:pPr>
        <w:pStyle w:val="a7"/>
        <w:numPr>
          <w:ilvl w:val="1"/>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Based on this, a range of maximum and minimum allocation is fixed per facility participant.</w:t>
      </w:r>
    </w:p>
    <w:p w14:paraId="06431005" w14:textId="77777777" w:rsidR="00630F66" w:rsidRPr="0048054A" w:rsidRDefault="00630F66" w:rsidP="00630F66">
      <w:pPr>
        <w:pStyle w:val="a7"/>
        <w:numPr>
          <w:ilvl w:val="1"/>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Supply is then matched to demand and factors considered at this stage include:</w:t>
      </w:r>
    </w:p>
    <w:p w14:paraId="55CA543A"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participation model</w:t>
      </w:r>
    </w:p>
    <w:p w14:paraId="4E0E08B1"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optional purchase opt-outs</w:t>
      </w:r>
    </w:p>
    <w:p w14:paraId="0B703D0E"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committed purchase price opt-outs (</w:t>
      </w:r>
      <w:proofErr w:type="spellStart"/>
      <w:r w:rsidRPr="0048054A">
        <w:rPr>
          <w:rFonts w:cstheme="minorHAnsi"/>
        </w:rPr>
        <w:t>ie</w:t>
      </w:r>
      <w:proofErr w:type="spellEnd"/>
      <w:r w:rsidRPr="0048054A">
        <w:rPr>
          <w:rFonts w:cstheme="minorHAnsi"/>
        </w:rPr>
        <w:t xml:space="preserve"> non-eligible for any vaccine costing more than the opt-out threshold)</w:t>
      </w:r>
    </w:p>
    <w:p w14:paraId="6BE2F1E3"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 xml:space="preserve">cost-sharing commitment status, </w:t>
      </w:r>
    </w:p>
    <w:p w14:paraId="7C668D51"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participant readiness,</w:t>
      </w:r>
    </w:p>
    <w:p w14:paraId="0548665F"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 xml:space="preserve">completion of the vaccine request form </w:t>
      </w:r>
    </w:p>
    <w:p w14:paraId="458C0D6C" w14:textId="77777777" w:rsidR="00630F66" w:rsidRPr="0048054A" w:rsidRDefault="00630F66" w:rsidP="00630F66">
      <w:pPr>
        <w:pStyle w:val="a7"/>
        <w:numPr>
          <w:ilvl w:val="1"/>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The formula then optimizes allocation by weighing the three key objectives set out below:</w:t>
      </w:r>
    </w:p>
    <w:p w14:paraId="28EBC9F1"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 xml:space="preserve">Equality of doses received proportionally to population </w:t>
      </w:r>
    </w:p>
    <w:p w14:paraId="78AEF6FE" w14:textId="77777777"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 xml:space="preserve">Participants should receive a single product throughout where possible </w:t>
      </w:r>
    </w:p>
    <w:p w14:paraId="68A04984" w14:textId="2CADC39B" w:rsidR="00630F66" w:rsidRPr="0048054A" w:rsidRDefault="00630F66" w:rsidP="00630F66">
      <w:pPr>
        <w:pStyle w:val="a7"/>
        <w:numPr>
          <w:ilvl w:val="2"/>
          <w:numId w:val="4"/>
        </w:numPr>
        <w:pBdr>
          <w:top w:val="none" w:sz="0" w:space="0" w:color="auto"/>
          <w:left w:val="none" w:sz="0" w:space="0" w:color="auto"/>
          <w:bottom w:val="none" w:sz="0" w:space="0" w:color="auto"/>
          <w:right w:val="none" w:sz="0" w:space="0" w:color="auto"/>
          <w:between w:val="none" w:sz="0" w:space="0" w:color="auto"/>
        </w:pBdr>
        <w:contextualSpacing/>
        <w:rPr>
          <w:rFonts w:cstheme="minorHAnsi"/>
        </w:rPr>
      </w:pPr>
      <w:r w:rsidRPr="0048054A">
        <w:rPr>
          <w:rFonts w:cstheme="minorHAnsi"/>
        </w:rPr>
        <w:t>Participants receive products in line with their vaccine characteristic preferences where possible</w:t>
      </w:r>
    </w:p>
    <w:p w14:paraId="6E23972E" w14:textId="596DE969" w:rsidR="00630F66" w:rsidRPr="0048054A" w:rsidRDefault="00630F66" w:rsidP="00630F66">
      <w:pPr>
        <w:numPr>
          <w:ilvl w:val="1"/>
          <w:numId w:val="4"/>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48054A">
        <w:rPr>
          <w:rFonts w:ascii="Calibri" w:eastAsia="Calibri" w:hAnsi="Calibri" w:cs="Calibri"/>
          <w:color w:val="000000" w:themeColor="text1"/>
          <w:sz w:val="22"/>
          <w:szCs w:val="22"/>
        </w:rPr>
        <w:t xml:space="preserve">All countries will receive tranches of doses </w:t>
      </w:r>
      <w:sdt>
        <w:sdtPr>
          <w:rPr>
            <w:rFonts w:ascii="Calibri" w:hAnsi="Calibri" w:cs="Calibri"/>
            <w:color w:val="000000" w:themeColor="text1"/>
            <w:sz w:val="22"/>
            <w:szCs w:val="22"/>
          </w:rPr>
          <w:tag w:val="goog_rdk_42"/>
          <w:id w:val="1371189420"/>
        </w:sdtPr>
        <w:sdtContent>
          <w:r w:rsidRPr="0048054A">
            <w:rPr>
              <w:rFonts w:ascii="Calibri" w:eastAsia="Calibri" w:hAnsi="Calibri" w:cs="Calibri"/>
              <w:color w:val="000000" w:themeColor="text1"/>
              <w:sz w:val="22"/>
              <w:szCs w:val="22"/>
            </w:rPr>
            <w:t>gradually building up to 20% coverage of the population</w:t>
          </w:r>
        </w:sdtContent>
      </w:sdt>
      <w:r w:rsidRPr="0048054A">
        <w:rPr>
          <w:rFonts w:ascii="Calibri" w:eastAsia="Calibri" w:hAnsi="Calibri" w:cs="Calibri"/>
          <w:color w:val="000000" w:themeColor="text1"/>
          <w:sz w:val="22"/>
          <w:szCs w:val="22"/>
        </w:rPr>
        <w:t xml:space="preserve"> (to allow for vaccination of most of the at-risk groups in countries</w:t>
      </w:r>
      <w:sdt>
        <w:sdtPr>
          <w:rPr>
            <w:rFonts w:ascii="Calibri" w:hAnsi="Calibri" w:cs="Calibri"/>
            <w:color w:val="000000" w:themeColor="text1"/>
            <w:sz w:val="22"/>
            <w:szCs w:val="22"/>
          </w:rPr>
          <w:tag w:val="goog_rdk_43"/>
          <w:id w:val="258955354"/>
        </w:sdtPr>
        <w:sdtContent>
          <w:r w:rsidRPr="0048054A">
            <w:rPr>
              <w:rFonts w:ascii="Calibri" w:eastAsia="Calibri" w:hAnsi="Calibri" w:cs="Calibri"/>
              <w:color w:val="000000" w:themeColor="text1"/>
              <w:sz w:val="22"/>
              <w:szCs w:val="22"/>
            </w:rPr>
            <w:t xml:space="preserve">) by the end of 2021. </w:t>
          </w:r>
        </w:sdtContent>
      </w:sdt>
    </w:p>
    <w:p w14:paraId="2CAA5229" w14:textId="77777777" w:rsidR="00733A1B" w:rsidRPr="002D37B3" w:rsidRDefault="00CB74A1" w:rsidP="00733A1B">
      <w:pPr>
        <w:pStyle w:val="a7"/>
        <w:numPr>
          <w:ilvl w:val="0"/>
          <w:numId w:val="4"/>
        </w:numPr>
      </w:pPr>
      <w:r w:rsidRPr="002D37B3">
        <w:rPr>
          <w:rFonts w:eastAsia="Calibri" w:cs="Calibri"/>
          <w:b/>
          <w:color w:val="000000" w:themeColor="text1"/>
        </w:rPr>
        <w:t>Phase 2 - weighted allocation based on risk assessment</w:t>
      </w:r>
      <w:r w:rsidRPr="002D37B3">
        <w:rPr>
          <w:rFonts w:eastAsia="Calibri" w:cs="Calibri"/>
          <w:color w:val="000000" w:themeColor="text1"/>
        </w:rPr>
        <w:t xml:space="preserve">: a follow-up phase to expand coverage </w:t>
      </w:r>
      <w:r w:rsidR="007372D1" w:rsidRPr="002D37B3">
        <w:rPr>
          <w:rFonts w:eastAsia="Calibri" w:cs="Calibri"/>
          <w:color w:val="000000" w:themeColor="text1"/>
        </w:rPr>
        <w:t>be</w:t>
      </w:r>
      <w:r w:rsidR="008F1ABB" w:rsidRPr="002D37B3">
        <w:rPr>
          <w:rFonts w:eastAsia="Calibri" w:cs="Calibri"/>
          <w:color w:val="000000" w:themeColor="text1"/>
        </w:rPr>
        <w:t>y</w:t>
      </w:r>
      <w:r w:rsidR="007372D1" w:rsidRPr="002D37B3">
        <w:rPr>
          <w:rFonts w:eastAsia="Calibri" w:cs="Calibri"/>
          <w:color w:val="000000" w:themeColor="text1"/>
        </w:rPr>
        <w:t>ond 20% coverage</w:t>
      </w:r>
      <w:r w:rsidRPr="002D37B3">
        <w:rPr>
          <w:rFonts w:eastAsia="Calibri" w:cs="Calibri"/>
          <w:color w:val="000000" w:themeColor="text1"/>
        </w:rPr>
        <w:t xml:space="preserve"> in each country will follow from Phase 1, if resources allow.</w:t>
      </w:r>
      <w:r w:rsidRPr="002D37B3">
        <w:rPr>
          <w:rFonts w:eastAsia="Calibri" w:cs="Calibri"/>
          <w:color w:val="000000" w:themeColor="text1"/>
          <w:sz w:val="21"/>
          <w:szCs w:val="21"/>
        </w:rPr>
        <w:t xml:space="preserve"> </w:t>
      </w:r>
      <w:r w:rsidR="00733A1B" w:rsidRPr="002D37B3">
        <w:rPr>
          <w:rFonts w:cs="Calibri"/>
        </w:rPr>
        <w:t>If there is no severe supply constraint, the rate at which participants receive vaccines is such that all countries will achieve the same coverage at the same time (up to their requested coverage) where possible (as in phase 1)</w:t>
      </w:r>
    </w:p>
    <w:p w14:paraId="0000004A" w14:textId="77E3A542" w:rsidR="004D7F3A" w:rsidRPr="002D37B3" w:rsidRDefault="00CB74A1" w:rsidP="00733A1B">
      <w:pPr>
        <w:numPr>
          <w:ilvl w:val="1"/>
          <w:numId w:val="4"/>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2D37B3">
        <w:rPr>
          <w:rFonts w:ascii="Calibri" w:eastAsia="Calibri" w:hAnsi="Calibri" w:cs="Calibri"/>
          <w:color w:val="000000" w:themeColor="text1"/>
          <w:sz w:val="22"/>
          <w:szCs w:val="22"/>
        </w:rPr>
        <w:t>If severe supply constraints persist during this phase, a weighted allocation approach would be adopted, taking account of a country’s COVID-19 threat and vulnerability.</w:t>
      </w:r>
    </w:p>
    <w:p w14:paraId="0000004B" w14:textId="2BBDDA10" w:rsidR="004D7F3A" w:rsidRPr="007723F0" w:rsidRDefault="00CB74A1">
      <w:pPr>
        <w:numPr>
          <w:ilvl w:val="0"/>
          <w:numId w:val="4"/>
        </w:num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r w:rsidRPr="002D37B3">
        <w:rPr>
          <w:rFonts w:ascii="Calibri" w:eastAsia="Calibri" w:hAnsi="Calibri" w:cs="Calibri"/>
          <w:b/>
          <w:color w:val="000000" w:themeColor="text1"/>
          <w:sz w:val="22"/>
          <w:szCs w:val="22"/>
        </w:rPr>
        <w:t>A humanitarian buffer:</w:t>
      </w:r>
      <w:r w:rsidRPr="002D37B3">
        <w:rPr>
          <w:rFonts w:ascii="Calibri" w:eastAsia="Calibri" w:hAnsi="Calibri" w:cs="Calibri"/>
          <w:color w:val="000000" w:themeColor="text1"/>
          <w:sz w:val="22"/>
          <w:szCs w:val="22"/>
        </w:rPr>
        <w:t xml:space="preserve"> </w:t>
      </w:r>
      <w:r w:rsidR="00220085" w:rsidRPr="002D37B3">
        <w:rPr>
          <w:rStyle w:val="None"/>
          <w:rFonts w:ascii="Calibri" w:hAnsi="Calibri" w:cs="Calibri"/>
          <w:color w:val="000000" w:themeColor="text1"/>
          <w:sz w:val="22"/>
          <w:szCs w:val="22"/>
        </w:rPr>
        <w:t>Gavi is the administrator of the COVAX Facility and AMC</w:t>
      </w:r>
      <w:r w:rsidR="00DB0B36" w:rsidRPr="002D37B3">
        <w:rPr>
          <w:rStyle w:val="None"/>
          <w:rFonts w:ascii="Calibri" w:hAnsi="Calibri" w:cs="Calibri"/>
          <w:color w:val="000000" w:themeColor="text1"/>
          <w:sz w:val="22"/>
          <w:szCs w:val="22"/>
        </w:rPr>
        <w:t xml:space="preserve">. </w:t>
      </w:r>
      <w:r w:rsidR="0050319F" w:rsidRPr="002D37B3">
        <w:rPr>
          <w:rStyle w:val="None"/>
          <w:rFonts w:ascii="Calibri" w:hAnsi="Calibri" w:cs="Calibri"/>
          <w:color w:val="000000" w:themeColor="text1"/>
          <w:sz w:val="22"/>
          <w:szCs w:val="22"/>
        </w:rPr>
        <w:t>Gavi is the administrator of the COVAX Facility and AMC, and the GAVI Board is to approve the establishment of a humanitarian buffer</w:t>
      </w:r>
      <w:r w:rsidRPr="002D37B3">
        <w:rPr>
          <w:rFonts w:ascii="Calibri" w:eastAsia="Calibri" w:hAnsi="Calibri" w:cs="Calibri"/>
          <w:color w:val="000000" w:themeColor="text1"/>
          <w:sz w:val="22"/>
          <w:szCs w:val="22"/>
        </w:rPr>
        <w:t xml:space="preserve">. </w:t>
      </w:r>
      <w:r w:rsidR="00510156" w:rsidRPr="002D37B3">
        <w:rPr>
          <w:rFonts w:ascii="Calibri" w:hAnsi="Calibri" w:cs="Calibri"/>
          <w:color w:val="000000" w:themeColor="text1"/>
          <w:sz w:val="22"/>
          <w:szCs w:val="22"/>
        </w:rPr>
        <w:t xml:space="preserve">The COVAX Facility will maintain a buffer of doses for humanitarian </w:t>
      </w:r>
      <w:r w:rsidR="00DB0B36" w:rsidRPr="002D37B3">
        <w:rPr>
          <w:rFonts w:ascii="Calibri" w:hAnsi="Calibri" w:cs="Calibri"/>
          <w:color w:val="000000" w:themeColor="text1"/>
          <w:sz w:val="22"/>
          <w:szCs w:val="22"/>
        </w:rPr>
        <w:t xml:space="preserve">and contingency </w:t>
      </w:r>
      <w:r w:rsidR="00510156" w:rsidRPr="002D37B3">
        <w:rPr>
          <w:rFonts w:ascii="Calibri" w:hAnsi="Calibri" w:cs="Calibri"/>
          <w:color w:val="000000" w:themeColor="text1"/>
          <w:sz w:val="22"/>
          <w:szCs w:val="22"/>
        </w:rPr>
        <w:t xml:space="preserve">use, including </w:t>
      </w:r>
      <w:r w:rsidR="00DB0B36" w:rsidRPr="002D37B3">
        <w:rPr>
          <w:rFonts w:ascii="Calibri" w:hAnsi="Calibri" w:cs="Calibri"/>
          <w:color w:val="000000" w:themeColor="text1"/>
          <w:sz w:val="22"/>
          <w:szCs w:val="22"/>
        </w:rPr>
        <w:t xml:space="preserve">to address </w:t>
      </w:r>
      <w:r w:rsidR="00510156" w:rsidRPr="002D37B3">
        <w:rPr>
          <w:rFonts w:ascii="Calibri" w:hAnsi="Calibri" w:cs="Calibri"/>
          <w:color w:val="000000" w:themeColor="text1"/>
          <w:sz w:val="22"/>
          <w:szCs w:val="22"/>
        </w:rPr>
        <w:t>severe outbreaks before they spiral out of control.</w:t>
      </w:r>
      <w:r w:rsidRPr="002D37B3">
        <w:rPr>
          <w:rFonts w:ascii="Calibri" w:eastAsia="Calibri" w:hAnsi="Calibri" w:cs="Calibri"/>
          <w:color w:val="000000" w:themeColor="text1"/>
          <w:sz w:val="22"/>
          <w:szCs w:val="22"/>
          <w:vertAlign w:val="superscript"/>
        </w:rPr>
        <w:footnoteReference w:id="7"/>
      </w:r>
    </w:p>
    <w:p w14:paraId="15489B9A" w14:textId="236E49D8" w:rsidR="007723F0" w:rsidRPr="00485D56" w:rsidRDefault="007723F0" w:rsidP="007723F0">
      <w:pPr>
        <w:numPr>
          <w:ilvl w:val="1"/>
          <w:numId w:val="4"/>
        </w:numPr>
        <w:pBdr>
          <w:top w:val="nil"/>
          <w:left w:val="nil"/>
          <w:bottom w:val="nil"/>
          <w:right w:val="nil"/>
          <w:between w:val="nil"/>
        </w:pBdr>
        <w:spacing w:before="60" w:after="60" w:line="259" w:lineRule="auto"/>
        <w:rPr>
          <w:rFonts w:ascii="Calibri" w:eastAsia="Calibri" w:hAnsi="Calibri" w:cs="Calibri"/>
          <w:bCs/>
          <w:color w:val="000000" w:themeColor="text1"/>
          <w:sz w:val="22"/>
          <w:szCs w:val="22"/>
          <w:highlight w:val="lightGray"/>
        </w:rPr>
      </w:pPr>
      <w:r w:rsidRPr="00485D56">
        <w:rPr>
          <w:rFonts w:ascii="Calibri" w:eastAsia="Calibri" w:hAnsi="Calibri" w:cs="Calibri"/>
          <w:bCs/>
          <w:color w:val="000000" w:themeColor="text1"/>
          <w:sz w:val="22"/>
          <w:szCs w:val="22"/>
          <w:highlight w:val="lightGray"/>
        </w:rPr>
        <w:t xml:space="preserve">This is a real time allocation of vaccine doses procured through the COVAX facility (5% of the 2b doses goal: 100m) and should be considered a measure of last resort, as governments are in principle accountable for the health needs of at-risk populations and should include them in their national allocation plans. The details for how the humanitarian buffer will work are under development for review and approval by the GAVI Board </w:t>
      </w:r>
      <w:r w:rsidR="00C54CD6" w:rsidRPr="00485D56">
        <w:rPr>
          <w:rFonts w:ascii="Calibri" w:eastAsia="Calibri" w:hAnsi="Calibri" w:cs="Calibri"/>
          <w:bCs/>
          <w:color w:val="000000" w:themeColor="text1"/>
          <w:sz w:val="22"/>
          <w:szCs w:val="22"/>
          <w:highlight w:val="lightGray"/>
        </w:rPr>
        <w:t>at the 22 March Board meeting</w:t>
      </w:r>
      <w:r w:rsidRPr="00485D56">
        <w:rPr>
          <w:rFonts w:ascii="Calibri" w:eastAsia="Calibri" w:hAnsi="Calibri" w:cs="Calibri"/>
          <w:bCs/>
          <w:color w:val="000000" w:themeColor="text1"/>
          <w:sz w:val="22"/>
          <w:szCs w:val="22"/>
          <w:highlight w:val="lightGray"/>
        </w:rPr>
        <w:t>.</w:t>
      </w:r>
    </w:p>
    <w:p w14:paraId="70F8D678" w14:textId="48DDA024" w:rsidR="007723F0" w:rsidRPr="00485D56" w:rsidRDefault="007723F0" w:rsidP="007723F0">
      <w:pPr>
        <w:numPr>
          <w:ilvl w:val="1"/>
          <w:numId w:val="4"/>
        </w:numPr>
        <w:pBdr>
          <w:top w:val="nil"/>
          <w:left w:val="nil"/>
          <w:bottom w:val="nil"/>
          <w:right w:val="nil"/>
          <w:between w:val="nil"/>
        </w:pBdr>
        <w:spacing w:before="60" w:after="60" w:line="259" w:lineRule="auto"/>
        <w:rPr>
          <w:rFonts w:ascii="Calibri" w:eastAsia="Calibri" w:hAnsi="Calibri" w:cs="Calibri"/>
          <w:bCs/>
          <w:color w:val="000000" w:themeColor="text1"/>
          <w:sz w:val="22"/>
          <w:szCs w:val="22"/>
          <w:highlight w:val="lightGray"/>
        </w:rPr>
      </w:pPr>
      <w:r w:rsidRPr="00485D56">
        <w:rPr>
          <w:rFonts w:ascii="Calibri" w:eastAsia="Calibri" w:hAnsi="Calibri" w:cs="Calibri"/>
          <w:color w:val="000000" w:themeColor="text1"/>
          <w:sz w:val="22"/>
          <w:szCs w:val="22"/>
          <w:highlight w:val="lightGray"/>
        </w:rPr>
        <w:t>High</w:t>
      </w:r>
      <w:r w:rsidRPr="00485D56">
        <w:rPr>
          <w:rFonts w:ascii="Calibri" w:eastAsia="Calibri" w:hAnsi="Calibri" w:cs="Calibri"/>
          <w:bCs/>
          <w:color w:val="000000" w:themeColor="text1"/>
          <w:sz w:val="22"/>
          <w:szCs w:val="22"/>
          <w:highlight w:val="lightGray"/>
        </w:rPr>
        <w:t>-risk groups in humanitarian contexts include not only refugees but also internally displaced persons, asylum seekers, populations in conflict settings or those affected by humanitarian emergencies [and] vulnerable migrants in irregular situations” </w:t>
      </w:r>
    </w:p>
    <w:p w14:paraId="2F2988C5" w14:textId="77777777" w:rsidR="00833BFF" w:rsidRPr="002D37B3" w:rsidRDefault="00733A1B" w:rsidP="007723F0">
      <w:pPr>
        <w:numPr>
          <w:ilvl w:val="0"/>
          <w:numId w:val="4"/>
        </w:numPr>
        <w:pBdr>
          <w:top w:val="nil"/>
          <w:left w:val="nil"/>
          <w:bottom w:val="nil"/>
          <w:right w:val="nil"/>
          <w:between w:val="nil"/>
        </w:pBdr>
        <w:spacing w:before="60" w:after="60" w:line="264" w:lineRule="auto"/>
        <w:ind w:left="434"/>
        <w:rPr>
          <w:rFonts w:ascii="Calibri" w:eastAsia="Calibri" w:hAnsi="Calibri" w:cs="Calibri"/>
          <w:b/>
          <w:color w:val="000000" w:themeColor="text1"/>
          <w:sz w:val="22"/>
          <w:szCs w:val="22"/>
        </w:rPr>
      </w:pPr>
      <w:r w:rsidRPr="002D37B3">
        <w:rPr>
          <w:rFonts w:ascii="Calibri" w:eastAsia="Calibri" w:hAnsi="Calibri" w:cs="Calibri"/>
          <w:b/>
          <w:color w:val="000000" w:themeColor="text1"/>
          <w:sz w:val="22"/>
          <w:szCs w:val="22"/>
        </w:rPr>
        <w:t xml:space="preserve">A Vaccine allocation explainer is available </w:t>
      </w:r>
      <w:hyperlink r:id="rId34" w:history="1">
        <w:r w:rsidRPr="002D37B3">
          <w:rPr>
            <w:rStyle w:val="a4"/>
            <w:rFonts w:ascii="Calibri" w:eastAsia="Calibri" w:hAnsi="Calibri" w:cs="Calibri"/>
            <w:b/>
            <w:sz w:val="22"/>
            <w:szCs w:val="22"/>
          </w:rPr>
          <w:t>here</w:t>
        </w:r>
      </w:hyperlink>
      <w:r w:rsidRPr="002D37B3">
        <w:rPr>
          <w:rFonts w:ascii="Calibri" w:eastAsia="Calibri" w:hAnsi="Calibri" w:cs="Calibri"/>
          <w:b/>
          <w:color w:val="000000" w:themeColor="text1"/>
          <w:sz w:val="22"/>
          <w:szCs w:val="22"/>
        </w:rPr>
        <w:t xml:space="preserve"> </w:t>
      </w:r>
    </w:p>
    <w:p w14:paraId="536CA38F" w14:textId="77777777" w:rsidR="002D37B3" w:rsidRDefault="00833BFF" w:rsidP="00D16B46">
      <w:pPr>
        <w:numPr>
          <w:ilvl w:val="0"/>
          <w:numId w:val="5"/>
        </w:numPr>
        <w:pBdr>
          <w:top w:val="nil"/>
          <w:left w:val="nil"/>
          <w:bottom w:val="nil"/>
          <w:right w:val="nil"/>
          <w:between w:val="nil"/>
        </w:pBdr>
        <w:spacing w:before="60" w:after="60" w:line="259" w:lineRule="auto"/>
        <w:rPr>
          <w:rFonts w:ascii="Calibri" w:eastAsia="Calibri" w:hAnsi="Calibri" w:cs="Calibri"/>
          <w:bCs/>
          <w:color w:val="000000" w:themeColor="text1"/>
          <w:sz w:val="22"/>
          <w:szCs w:val="22"/>
        </w:rPr>
      </w:pPr>
      <w:r w:rsidRPr="002D37B3">
        <w:rPr>
          <w:rFonts w:ascii="Calibri" w:eastAsia="Calibri" w:hAnsi="Calibri" w:cs="Calibri"/>
          <w:b/>
          <w:color w:val="000000" w:themeColor="text1"/>
          <w:sz w:val="22"/>
          <w:szCs w:val="22"/>
        </w:rPr>
        <w:t xml:space="preserve">COVAX vaccine allocation explainer is </w:t>
      </w:r>
      <w:hyperlink r:id="rId35" w:history="1">
        <w:r w:rsidRPr="002D37B3">
          <w:rPr>
            <w:rStyle w:val="a4"/>
            <w:rFonts w:ascii="Calibri" w:eastAsia="Calibri" w:hAnsi="Calibri" w:cs="Calibri"/>
            <w:b/>
            <w:sz w:val="22"/>
            <w:szCs w:val="22"/>
          </w:rPr>
          <w:t>here</w:t>
        </w:r>
      </w:hyperlink>
      <w:r w:rsidRPr="002D37B3">
        <w:rPr>
          <w:rFonts w:ascii="Calibri" w:eastAsia="Calibri" w:hAnsi="Calibri" w:cs="Calibri"/>
          <w:b/>
          <w:color w:val="000000" w:themeColor="text1"/>
          <w:sz w:val="22"/>
          <w:szCs w:val="22"/>
        </w:rPr>
        <w:t xml:space="preserve">. </w:t>
      </w:r>
      <w:r w:rsidRPr="002D37B3">
        <w:rPr>
          <w:rFonts w:ascii="Calibri" w:eastAsia="Calibri" w:hAnsi="Calibri" w:cs="Calibri"/>
          <w:bCs/>
          <w:color w:val="000000" w:themeColor="text1"/>
          <w:sz w:val="22"/>
          <w:szCs w:val="22"/>
        </w:rPr>
        <w:t>This document aims to explain the logic of how COVAX Facility secured vaccines will be allocated among participants during Phase 1 using the Allocation Algorithm</w:t>
      </w:r>
      <w:r w:rsidR="002D37B3">
        <w:rPr>
          <w:rFonts w:ascii="Calibri" w:eastAsia="Calibri" w:hAnsi="Calibri" w:cs="Calibri"/>
          <w:bCs/>
          <w:color w:val="000000" w:themeColor="text1"/>
          <w:sz w:val="22"/>
          <w:szCs w:val="22"/>
        </w:rPr>
        <w:t>.</w:t>
      </w:r>
    </w:p>
    <w:p w14:paraId="7D275224" w14:textId="49B01B20" w:rsidR="00991C9C" w:rsidRPr="0048054A" w:rsidRDefault="00630F66" w:rsidP="00991C9C">
      <w:pPr>
        <w:numPr>
          <w:ilvl w:val="0"/>
          <w:numId w:val="5"/>
        </w:numPr>
        <w:pBdr>
          <w:top w:val="nil"/>
          <w:left w:val="nil"/>
          <w:bottom w:val="nil"/>
          <w:right w:val="nil"/>
          <w:between w:val="nil"/>
        </w:pBdr>
        <w:spacing w:before="60" w:after="60" w:line="259" w:lineRule="auto"/>
        <w:rPr>
          <w:rFonts w:ascii="Calibri" w:eastAsia="Calibri" w:hAnsi="Calibri" w:cs="Calibri"/>
          <w:color w:val="7030A0"/>
          <w:sz w:val="22"/>
          <w:szCs w:val="22"/>
        </w:rPr>
      </w:pPr>
      <w:r w:rsidRPr="0048054A">
        <w:rPr>
          <w:rFonts w:ascii="Calibri" w:eastAsia="Calibri" w:hAnsi="Calibri" w:cs="Calibri"/>
          <w:color w:val="000000" w:themeColor="text1"/>
          <w:sz w:val="22"/>
          <w:szCs w:val="22"/>
        </w:rPr>
        <w:t xml:space="preserve">The first vaccines procured through COVAX </w:t>
      </w:r>
      <w:r w:rsidR="00D16B46" w:rsidRPr="0048054A">
        <w:rPr>
          <w:rFonts w:ascii="Calibri" w:eastAsia="Calibri" w:hAnsi="Calibri" w:cs="Calibri"/>
          <w:color w:val="000000" w:themeColor="text1"/>
          <w:sz w:val="22"/>
          <w:szCs w:val="22"/>
        </w:rPr>
        <w:t xml:space="preserve">outside of India, began </w:t>
      </w:r>
      <w:r w:rsidRPr="0048054A">
        <w:rPr>
          <w:rFonts w:ascii="Calibri" w:eastAsia="Calibri" w:hAnsi="Calibri" w:cs="Calibri"/>
          <w:color w:val="000000" w:themeColor="text1"/>
          <w:sz w:val="22"/>
          <w:szCs w:val="22"/>
        </w:rPr>
        <w:t>arriv</w:t>
      </w:r>
      <w:r w:rsidR="00D16B46" w:rsidRPr="0048054A">
        <w:rPr>
          <w:rFonts w:ascii="Calibri" w:eastAsia="Calibri" w:hAnsi="Calibri" w:cs="Calibri"/>
          <w:color w:val="000000" w:themeColor="text1"/>
          <w:sz w:val="22"/>
          <w:szCs w:val="22"/>
        </w:rPr>
        <w:t>ing</w:t>
      </w:r>
      <w:r w:rsidRPr="0048054A">
        <w:rPr>
          <w:rFonts w:ascii="Calibri" w:eastAsia="Calibri" w:hAnsi="Calibri" w:cs="Calibri"/>
          <w:color w:val="000000" w:themeColor="text1"/>
          <w:sz w:val="22"/>
          <w:szCs w:val="22"/>
        </w:rPr>
        <w:t xml:space="preserve"> in recipient countries on the 24 February</w:t>
      </w:r>
      <w:r w:rsidR="00D16B46" w:rsidRPr="0048054A">
        <w:rPr>
          <w:rFonts w:ascii="Calibri" w:eastAsia="Calibri" w:hAnsi="Calibri" w:cs="Calibri"/>
          <w:color w:val="000000" w:themeColor="text1"/>
          <w:sz w:val="22"/>
          <w:szCs w:val="22"/>
        </w:rPr>
        <w:t xml:space="preserve"> (Ghana)</w:t>
      </w:r>
      <w:r w:rsidR="00F123D7" w:rsidRPr="0048054A">
        <w:rPr>
          <w:rFonts w:ascii="Calibri" w:eastAsia="Calibri" w:hAnsi="Calibri" w:cs="Calibri"/>
          <w:color w:val="000000" w:themeColor="text1"/>
          <w:sz w:val="22"/>
          <w:szCs w:val="22"/>
        </w:rPr>
        <w:t xml:space="preserve">, </w:t>
      </w:r>
      <w:r w:rsidR="00701885" w:rsidRPr="0048054A">
        <w:rPr>
          <w:rFonts w:ascii="Calibri" w:eastAsia="Calibri" w:hAnsi="Calibri" w:cs="Calibri"/>
          <w:color w:val="000000" w:themeColor="text1"/>
          <w:sz w:val="22"/>
          <w:szCs w:val="22"/>
        </w:rPr>
        <w:t>to supply vaccine to</w:t>
      </w:r>
      <w:r w:rsidR="00F123D7" w:rsidRPr="0048054A">
        <w:rPr>
          <w:rFonts w:ascii="Calibri" w:eastAsia="Calibri" w:hAnsi="Calibri" w:cs="Calibri"/>
          <w:color w:val="000000" w:themeColor="text1"/>
          <w:sz w:val="22"/>
          <w:szCs w:val="22"/>
        </w:rPr>
        <w:t xml:space="preserve"> each participating economy’s </w:t>
      </w:r>
      <w:r w:rsidR="00701885" w:rsidRPr="0048054A">
        <w:rPr>
          <w:rFonts w:ascii="Calibri" w:eastAsia="Calibri" w:hAnsi="Calibri" w:cs="Calibri"/>
          <w:color w:val="000000" w:themeColor="text1"/>
          <w:sz w:val="22"/>
          <w:szCs w:val="22"/>
        </w:rPr>
        <w:t xml:space="preserve">for the highest priority </w:t>
      </w:r>
      <w:r w:rsidR="00F123D7" w:rsidRPr="0048054A">
        <w:rPr>
          <w:rFonts w:ascii="Calibri" w:eastAsia="Calibri" w:hAnsi="Calibri" w:cs="Calibri"/>
          <w:color w:val="000000" w:themeColor="text1"/>
          <w:sz w:val="22"/>
          <w:szCs w:val="22"/>
        </w:rPr>
        <w:t>population</w:t>
      </w:r>
      <w:r w:rsidR="00701885" w:rsidRPr="0048054A">
        <w:rPr>
          <w:rFonts w:ascii="Calibri" w:eastAsia="Calibri" w:hAnsi="Calibri" w:cs="Calibri"/>
          <w:color w:val="000000" w:themeColor="text1"/>
          <w:sz w:val="22"/>
          <w:szCs w:val="22"/>
        </w:rPr>
        <w:t>s</w:t>
      </w:r>
      <w:r w:rsidR="00F123D7" w:rsidRPr="0048054A">
        <w:rPr>
          <w:rFonts w:ascii="Calibri" w:eastAsia="Calibri" w:hAnsi="Calibri" w:cs="Calibri"/>
          <w:color w:val="000000" w:themeColor="text1"/>
          <w:sz w:val="22"/>
          <w:szCs w:val="22"/>
        </w:rPr>
        <w:t xml:space="preserve"> – in the first half of the year, building towards our goal of protecting at least 20% of the population by the end of 2021. </w:t>
      </w:r>
      <w:r w:rsidR="00250A90" w:rsidRPr="0048054A">
        <w:rPr>
          <w:rFonts w:ascii="Calibri" w:eastAsia="Calibri" w:hAnsi="Calibri" w:cs="Calibri"/>
          <w:color w:val="000000" w:themeColor="text1"/>
          <w:sz w:val="22"/>
          <w:szCs w:val="22"/>
        </w:rPr>
        <w:t>Within COVAX, UNICEF is leading shipping and delivery of vaccines to countries</w:t>
      </w:r>
      <w:r w:rsidR="00D16B46" w:rsidRPr="0048054A">
        <w:rPr>
          <w:rFonts w:ascii="Calibri" w:eastAsia="Calibri" w:hAnsi="Calibri" w:cs="Calibri"/>
          <w:color w:val="000000" w:themeColor="text1"/>
          <w:sz w:val="22"/>
          <w:szCs w:val="22"/>
        </w:rPr>
        <w:t>, in partnership with PAHO for shipments to that region</w:t>
      </w:r>
      <w:r w:rsidR="00250A90" w:rsidRPr="0048054A">
        <w:rPr>
          <w:rFonts w:ascii="Calibri" w:eastAsia="Calibri" w:hAnsi="Calibri" w:cs="Calibri"/>
          <w:color w:val="000000" w:themeColor="text1"/>
          <w:sz w:val="22"/>
          <w:szCs w:val="22"/>
        </w:rPr>
        <w:t xml:space="preserve">. </w:t>
      </w:r>
      <w:r w:rsidR="002F674D" w:rsidRPr="0048054A">
        <w:rPr>
          <w:rFonts w:ascii="Calibri" w:eastAsia="Calibri" w:hAnsi="Calibri" w:cs="Calibri"/>
          <w:color w:val="000000" w:themeColor="text1"/>
          <w:sz w:val="22"/>
          <w:szCs w:val="22"/>
        </w:rPr>
        <w:t xml:space="preserve"> </w:t>
      </w:r>
    </w:p>
    <w:p w14:paraId="040D6D20" w14:textId="5B76E6A6" w:rsidR="00991C9C" w:rsidRPr="00485D56" w:rsidRDefault="00991C9C" w:rsidP="00991C9C">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485D56">
        <w:rPr>
          <w:rFonts w:ascii="Calibri" w:eastAsia="Calibri" w:hAnsi="Calibri" w:cs="Calibri"/>
          <w:color w:val="000000" w:themeColor="text1"/>
          <w:sz w:val="22"/>
          <w:szCs w:val="22"/>
          <w:highlight w:val="lightGray"/>
        </w:rPr>
        <w:t>On 2</w:t>
      </w:r>
      <w:r w:rsidRPr="00485D56">
        <w:rPr>
          <w:rFonts w:ascii="Calibri" w:eastAsia="Calibri" w:hAnsi="Calibri" w:cs="Calibri"/>
          <w:color w:val="000000" w:themeColor="text1"/>
          <w:sz w:val="22"/>
          <w:szCs w:val="22"/>
          <w:highlight w:val="lightGray"/>
          <w:vertAlign w:val="superscript"/>
        </w:rPr>
        <w:t>nd</w:t>
      </w:r>
      <w:r w:rsidRPr="00485D56">
        <w:rPr>
          <w:rFonts w:ascii="Calibri" w:eastAsia="Calibri" w:hAnsi="Calibri" w:cs="Calibri"/>
          <w:color w:val="000000" w:themeColor="text1"/>
          <w:sz w:val="22"/>
          <w:szCs w:val="22"/>
          <w:highlight w:val="lightGray"/>
        </w:rPr>
        <w:t xml:space="preserve"> March COVAX announced the first round of allocations for the AstraZeneca vaccine. The breakdown of allocations can be found </w:t>
      </w:r>
      <w:hyperlink r:id="rId36" w:history="1">
        <w:r w:rsidRPr="00485D56">
          <w:rPr>
            <w:rStyle w:val="a4"/>
            <w:rFonts w:ascii="Calibri" w:eastAsia="Calibri" w:hAnsi="Calibri" w:cs="Calibri"/>
            <w:color w:val="000000" w:themeColor="text1"/>
            <w:sz w:val="22"/>
            <w:szCs w:val="22"/>
            <w:highlight w:val="lightGray"/>
          </w:rPr>
          <w:t>here</w:t>
        </w:r>
      </w:hyperlink>
      <w:r w:rsidRPr="00485D56">
        <w:rPr>
          <w:rFonts w:ascii="Calibri" w:eastAsia="Calibri" w:hAnsi="Calibri" w:cs="Calibri"/>
          <w:color w:val="000000" w:themeColor="text1"/>
          <w:sz w:val="22"/>
          <w:szCs w:val="22"/>
          <w:highlight w:val="lightGray"/>
        </w:rPr>
        <w:t xml:space="preserve">. </w:t>
      </w:r>
    </w:p>
    <w:p w14:paraId="1A252133" w14:textId="1E968CE8" w:rsidR="00F123D7" w:rsidRPr="004D77AA" w:rsidRDefault="00F123D7" w:rsidP="008D3E1C">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Important to note that all of this is pending the readiness of </w:t>
      </w:r>
      <w:r w:rsidR="00701885" w:rsidRPr="004D77AA">
        <w:rPr>
          <w:rFonts w:ascii="Calibri" w:eastAsia="Calibri" w:hAnsi="Calibri" w:cs="Calibri"/>
          <w:color w:val="000000" w:themeColor="text1"/>
          <w:sz w:val="22"/>
          <w:szCs w:val="22"/>
        </w:rPr>
        <w:t>participating economies,</w:t>
      </w:r>
      <w:r w:rsidRPr="004D77AA">
        <w:rPr>
          <w:rFonts w:ascii="Calibri" w:eastAsia="Calibri" w:hAnsi="Calibri" w:cs="Calibri"/>
          <w:color w:val="000000" w:themeColor="text1"/>
          <w:sz w:val="22"/>
          <w:szCs w:val="22"/>
        </w:rPr>
        <w:t xml:space="preserve"> </w:t>
      </w:r>
      <w:r w:rsidR="00701885" w:rsidRPr="004D77AA">
        <w:rPr>
          <w:rFonts w:ascii="Calibri" w:eastAsia="Calibri" w:hAnsi="Calibri" w:cs="Calibri"/>
          <w:color w:val="000000" w:themeColor="text1"/>
          <w:sz w:val="22"/>
          <w:szCs w:val="22"/>
        </w:rPr>
        <w:t xml:space="preserve">including legal agreements with manufacturers on </w:t>
      </w:r>
      <w:r w:rsidR="002640B8" w:rsidRPr="004D77AA">
        <w:rPr>
          <w:rFonts w:ascii="Calibri" w:eastAsia="Calibri" w:hAnsi="Calibri" w:cs="Calibri"/>
          <w:color w:val="000000" w:themeColor="text1"/>
          <w:sz w:val="22"/>
          <w:szCs w:val="22"/>
        </w:rPr>
        <w:t>indemnification</w:t>
      </w:r>
      <w:r w:rsidR="00701885" w:rsidRPr="004D77AA">
        <w:rPr>
          <w:rFonts w:ascii="Calibri" w:eastAsia="Calibri" w:hAnsi="Calibri" w:cs="Calibri"/>
          <w:color w:val="000000" w:themeColor="text1"/>
          <w:sz w:val="22"/>
          <w:szCs w:val="22"/>
        </w:rPr>
        <w:t xml:space="preserve"> and liability</w:t>
      </w:r>
      <w:r w:rsidRPr="004D77AA">
        <w:rPr>
          <w:rFonts w:ascii="Calibri" w:eastAsia="Calibri" w:hAnsi="Calibri" w:cs="Calibri"/>
          <w:color w:val="000000" w:themeColor="text1"/>
          <w:sz w:val="22"/>
          <w:szCs w:val="22"/>
        </w:rPr>
        <w:t>.</w:t>
      </w:r>
      <w:r w:rsidRPr="004D77AA">
        <w:rPr>
          <w:rStyle w:val="af5"/>
          <w:rFonts w:ascii="Calibri" w:eastAsia="Calibri" w:hAnsi="Calibri" w:cs="Calibri"/>
          <w:color w:val="000000" w:themeColor="text1"/>
          <w:sz w:val="22"/>
          <w:szCs w:val="22"/>
        </w:rPr>
        <w:footnoteReference w:id="8"/>
      </w:r>
      <w:r w:rsidR="008F1ABB" w:rsidRPr="004D77AA">
        <w:rPr>
          <w:rFonts w:ascii="Calibri" w:eastAsia="Calibri" w:hAnsi="Calibri" w:cs="Calibri"/>
          <w:color w:val="000000" w:themeColor="text1"/>
          <w:sz w:val="22"/>
          <w:szCs w:val="22"/>
        </w:rPr>
        <w:t xml:space="preserve"> </w:t>
      </w:r>
    </w:p>
    <w:p w14:paraId="0869BF83" w14:textId="63EA7A68" w:rsidR="005D4A96" w:rsidRPr="007352A2" w:rsidRDefault="002C6D64" w:rsidP="00FF6870">
      <w:pPr>
        <w:numPr>
          <w:ilvl w:val="0"/>
          <w:numId w:val="5"/>
        </w:numPr>
        <w:pBdr>
          <w:top w:val="nil"/>
          <w:left w:val="nil"/>
          <w:bottom w:val="nil"/>
          <w:right w:val="nil"/>
          <w:between w:val="nil"/>
        </w:pBdr>
        <w:spacing w:before="60" w:after="60" w:line="259" w:lineRule="auto"/>
        <w:rPr>
          <w:rFonts w:ascii="Calibri" w:eastAsia="Calibri" w:hAnsi="Calibri" w:cs="Calibri"/>
          <w:bCs/>
          <w:color w:val="000000" w:themeColor="text1"/>
          <w:sz w:val="22"/>
          <w:szCs w:val="22"/>
        </w:rPr>
      </w:pPr>
      <w:r w:rsidRPr="007352A2">
        <w:rPr>
          <w:rFonts w:ascii="Calibri" w:hAnsi="Calibri" w:cs="Calibri"/>
          <w:color w:val="000000" w:themeColor="text1"/>
          <w:sz w:val="22"/>
          <w:szCs w:val="22"/>
        </w:rPr>
        <w:t>More i</w:t>
      </w:r>
      <w:r w:rsidRPr="007352A2">
        <w:rPr>
          <w:rFonts w:ascii="Calibri" w:hAnsi="Calibri"/>
          <w:color w:val="000000" w:themeColor="text1"/>
          <w:sz w:val="22"/>
          <w:szCs w:val="22"/>
        </w:rPr>
        <w:t xml:space="preserve">nformation on the allocation mechanism </w:t>
      </w:r>
      <w:hyperlink r:id="rId37" w:history="1">
        <w:r w:rsidRPr="007352A2">
          <w:rPr>
            <w:rStyle w:val="a4"/>
            <w:rFonts w:ascii="Calibri" w:hAnsi="Calibri"/>
            <w:color w:val="000000" w:themeColor="text1"/>
            <w:sz w:val="22"/>
            <w:szCs w:val="22"/>
          </w:rPr>
          <w:t>here</w:t>
        </w:r>
      </w:hyperlink>
      <w:r w:rsidRPr="007352A2">
        <w:rPr>
          <w:rFonts w:ascii="Calibri" w:hAnsi="Calibri"/>
          <w:color w:val="000000" w:themeColor="text1"/>
          <w:sz w:val="22"/>
          <w:szCs w:val="22"/>
        </w:rPr>
        <w:t>.</w:t>
      </w:r>
    </w:p>
    <w:p w14:paraId="3A66F9C9" w14:textId="7E83F3F8" w:rsidR="00204A4E" w:rsidRPr="00EE2F1B" w:rsidRDefault="00204A4E" w:rsidP="00204A4E">
      <w:pPr>
        <w:pStyle w:val="1"/>
        <w:pBdr>
          <w:top w:val="none" w:sz="0" w:space="0" w:color="000000"/>
          <w:left w:val="none" w:sz="0" w:space="0" w:color="000000"/>
          <w:bottom w:val="none" w:sz="0" w:space="0" w:color="000000"/>
          <w:right w:val="none" w:sz="0" w:space="0" w:color="000000"/>
          <w:between w:val="none" w:sz="0" w:space="0" w:color="000000"/>
        </w:pBdr>
        <w:spacing w:before="120" w:after="120"/>
        <w:rPr>
          <w:rFonts w:ascii="Calibri" w:eastAsia="Calibri" w:hAnsi="Calibri" w:cs="Calibri"/>
          <w:color w:val="000000" w:themeColor="text1"/>
          <w:sz w:val="22"/>
          <w:szCs w:val="22"/>
          <w:u w:val="single"/>
        </w:rPr>
      </w:pPr>
      <w:r>
        <w:rPr>
          <w:rFonts w:ascii="Calibri" w:eastAsia="Calibri" w:hAnsi="Calibri" w:cs="Calibri"/>
          <w:b/>
          <w:bCs/>
          <w:color w:val="000000" w:themeColor="text1"/>
          <w:sz w:val="22"/>
          <w:szCs w:val="22"/>
        </w:rPr>
        <w:t xml:space="preserve">FAQs: </w:t>
      </w:r>
      <w:r w:rsidRPr="002234DA">
        <w:rPr>
          <w:rFonts w:ascii="Calibri" w:eastAsia="Calibri" w:hAnsi="Calibri" w:cs="Calibri"/>
          <w:b/>
          <w:bCs/>
          <w:color w:val="000000" w:themeColor="text1"/>
          <w:sz w:val="22"/>
          <w:szCs w:val="22"/>
        </w:rPr>
        <w:t>Vaccine allocation</w:t>
      </w:r>
    </w:p>
    <w:p w14:paraId="4F62CB52" w14:textId="19E16EE4" w:rsidR="00630F66" w:rsidRPr="0048054A" w:rsidRDefault="00630F66" w:rsidP="00B12CD9">
      <w:pPr>
        <w:pStyle w:val="Default"/>
        <w:ind w:left="74" w:firstLine="360"/>
        <w:rPr>
          <w:rFonts w:ascii="Calibri" w:hAnsi="Calibri" w:cstheme="minorHAnsi"/>
          <w:b/>
          <w:bCs/>
          <w:sz w:val="22"/>
          <w:szCs w:val="22"/>
        </w:rPr>
      </w:pPr>
      <w:r w:rsidRPr="0048054A">
        <w:rPr>
          <w:rFonts w:ascii="Calibri" w:hAnsi="Calibri" w:cstheme="minorHAnsi"/>
          <w:b/>
          <w:bCs/>
          <w:sz w:val="22"/>
          <w:szCs w:val="22"/>
        </w:rPr>
        <w:t xml:space="preserve">Q: Why </w:t>
      </w:r>
      <w:r w:rsidR="00A461E1">
        <w:rPr>
          <w:rFonts w:ascii="Calibri" w:hAnsi="Calibri" w:cstheme="minorHAnsi"/>
          <w:b/>
          <w:bCs/>
          <w:sz w:val="22"/>
          <w:szCs w:val="22"/>
        </w:rPr>
        <w:t xml:space="preserve">did some countries receive COVAX delivery </w:t>
      </w:r>
      <w:r w:rsidR="00A461E1" w:rsidRPr="00485D56">
        <w:rPr>
          <w:rFonts w:ascii="Calibri" w:hAnsi="Calibri" w:cstheme="minorHAnsi"/>
          <w:b/>
          <w:bCs/>
          <w:sz w:val="22"/>
          <w:szCs w:val="22"/>
          <w:highlight w:val="lightGray"/>
        </w:rPr>
        <w:t>earlier than others?</w:t>
      </w:r>
      <w:r w:rsidR="00A461E1">
        <w:rPr>
          <w:rFonts w:ascii="Calibri" w:hAnsi="Calibri" w:cstheme="minorHAnsi"/>
          <w:b/>
          <w:bCs/>
          <w:sz w:val="22"/>
          <w:szCs w:val="22"/>
        </w:rPr>
        <w:t xml:space="preserve"> </w:t>
      </w:r>
    </w:p>
    <w:p w14:paraId="1C1EEBEC" w14:textId="0889AB0F" w:rsidR="00630F66" w:rsidRPr="0048054A" w:rsidRDefault="00630F66" w:rsidP="00DF03FA">
      <w:pPr>
        <w:pStyle w:val="a7"/>
        <w:numPr>
          <w:ilvl w:val="0"/>
          <w:numId w:val="43"/>
        </w:numPr>
        <w:ind w:left="74"/>
        <w:contextualSpacing/>
        <w:rPr>
          <w:rFonts w:cstheme="minorHAnsi"/>
        </w:rPr>
      </w:pPr>
      <w:r w:rsidRPr="0048054A">
        <w:t xml:space="preserve">A number of countries, including Ghana, </w:t>
      </w:r>
      <w:r w:rsidR="00D16B46" w:rsidRPr="0048054A">
        <w:t>received</w:t>
      </w:r>
      <w:r w:rsidRPr="0048054A">
        <w:t xml:space="preserve"> initial deliver</w:t>
      </w:r>
      <w:r w:rsidR="00D16B46" w:rsidRPr="0048054A">
        <w:t>ies</w:t>
      </w:r>
      <w:r w:rsidRPr="0048054A">
        <w:t xml:space="preserve"> of COVAX vaccines, and the criteria as to who was appropriately prepared to receive the vaccines included the following:</w:t>
      </w:r>
    </w:p>
    <w:p w14:paraId="694D7C1F" w14:textId="77777777" w:rsidR="00630F66" w:rsidRPr="0048054A" w:rsidRDefault="00630F66" w:rsidP="00DF03FA">
      <w:pPr>
        <w:pStyle w:val="a7"/>
        <w:numPr>
          <w:ilvl w:val="1"/>
          <w:numId w:val="43"/>
        </w:numPr>
        <w:pBdr>
          <w:top w:val="none" w:sz="0" w:space="0" w:color="auto"/>
          <w:left w:val="none" w:sz="0" w:space="0" w:color="auto"/>
          <w:bottom w:val="none" w:sz="0" w:space="0" w:color="auto"/>
          <w:right w:val="none" w:sz="0" w:space="0" w:color="auto"/>
          <w:between w:val="none" w:sz="0" w:space="0" w:color="auto"/>
        </w:pBdr>
        <w:ind w:left="870"/>
        <w:contextualSpacing/>
        <w:rPr>
          <w:rFonts w:cstheme="minorHAnsi"/>
        </w:rPr>
      </w:pPr>
      <w:r w:rsidRPr="0048054A">
        <w:t>the vaccine has been allocated to a country by JAT/</w:t>
      </w:r>
      <w:proofErr w:type="gramStart"/>
      <w:r w:rsidRPr="0048054A">
        <w:t>IAVG;</w:t>
      </w:r>
      <w:proofErr w:type="gramEnd"/>
    </w:p>
    <w:p w14:paraId="5C9FA4BA" w14:textId="77777777" w:rsidR="00630F66" w:rsidRPr="0048054A" w:rsidRDefault="00630F66" w:rsidP="00DF03FA">
      <w:pPr>
        <w:pStyle w:val="Default"/>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17"/>
        <w:ind w:left="870"/>
        <w:rPr>
          <w:rFonts w:ascii="Calibri" w:hAnsi="Calibri"/>
          <w:sz w:val="22"/>
          <w:szCs w:val="22"/>
        </w:rPr>
      </w:pPr>
      <w:r w:rsidRPr="0048054A">
        <w:rPr>
          <w:rFonts w:ascii="Calibri" w:hAnsi="Calibri"/>
          <w:sz w:val="22"/>
          <w:szCs w:val="22"/>
        </w:rPr>
        <w:t xml:space="preserve">the country has signed an indemnification and liability agreement with the manufacturer; and </w:t>
      </w:r>
    </w:p>
    <w:p w14:paraId="737F49E3" w14:textId="6031B36F" w:rsidR="00630F66" w:rsidRDefault="00630F66" w:rsidP="00DF03FA">
      <w:pPr>
        <w:pStyle w:val="Default"/>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ind w:left="870"/>
        <w:rPr>
          <w:rFonts w:ascii="Calibri" w:hAnsi="Calibri"/>
          <w:sz w:val="22"/>
          <w:szCs w:val="22"/>
        </w:rPr>
      </w:pPr>
      <w:r w:rsidRPr="0048054A">
        <w:rPr>
          <w:rFonts w:ascii="Calibri" w:hAnsi="Calibri"/>
          <w:sz w:val="22"/>
          <w:szCs w:val="22"/>
        </w:rPr>
        <w:t xml:space="preserve">the country has regulatory approval and import license </w:t>
      </w:r>
    </w:p>
    <w:p w14:paraId="29FB7FF7" w14:textId="5A2C2156" w:rsidR="00630F66" w:rsidRPr="00485D56" w:rsidRDefault="00063333" w:rsidP="00DF03FA">
      <w:pPr>
        <w:pStyle w:val="Default"/>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ind w:left="74"/>
        <w:rPr>
          <w:highlight w:val="lightGray"/>
        </w:rPr>
      </w:pPr>
      <w:r w:rsidRPr="00485D56">
        <w:rPr>
          <w:rFonts w:ascii="Calibri" w:hAnsi="Calibri"/>
          <w:sz w:val="22"/>
          <w:szCs w:val="22"/>
          <w:highlight w:val="lightGray"/>
        </w:rPr>
        <w:t>Countries were not chosen in a particular order, COVAX is delivering doses according to country readiness</w:t>
      </w:r>
      <w:r w:rsidR="00C54CD6" w:rsidRPr="00485D56">
        <w:rPr>
          <w:rFonts w:ascii="Calibri" w:hAnsi="Calibri"/>
          <w:sz w:val="22"/>
          <w:szCs w:val="22"/>
          <w:highlight w:val="lightGray"/>
        </w:rPr>
        <w:t>, and operational issues (e.g. flights to ship vaccines)</w:t>
      </w:r>
      <w:r w:rsidRPr="00485D56">
        <w:rPr>
          <w:rFonts w:ascii="Calibri" w:hAnsi="Calibri"/>
          <w:sz w:val="22"/>
          <w:szCs w:val="22"/>
          <w:highlight w:val="lightGray"/>
        </w:rPr>
        <w:t xml:space="preserve">. </w:t>
      </w:r>
    </w:p>
    <w:p w14:paraId="0191014F" w14:textId="77777777" w:rsidR="00803F16" w:rsidRPr="0048054A" w:rsidRDefault="00803F16" w:rsidP="00B12CD9">
      <w:pPr>
        <w:ind w:left="74"/>
      </w:pPr>
    </w:p>
    <w:p w14:paraId="6A87FB8F" w14:textId="4D66BF4A" w:rsidR="003A288E" w:rsidRPr="0048054A" w:rsidRDefault="003A288E" w:rsidP="00B12CD9">
      <w:pPr>
        <w:pStyle w:val="Web"/>
        <w:spacing w:before="0" w:beforeAutospacing="0" w:after="0" w:afterAutospacing="0"/>
        <w:ind w:left="74" w:firstLine="360"/>
        <w:textAlignment w:val="baseline"/>
        <w:rPr>
          <w:rFonts w:ascii="Calibri" w:hAnsi="Calibri"/>
          <w:b/>
          <w:bCs/>
          <w:color w:val="000000"/>
          <w:sz w:val="22"/>
          <w:szCs w:val="22"/>
        </w:rPr>
      </w:pPr>
      <w:r w:rsidRPr="0048054A">
        <w:rPr>
          <w:rFonts w:ascii="Calibri" w:hAnsi="Calibri"/>
          <w:b/>
          <w:bCs/>
          <w:color w:val="000000"/>
          <w:sz w:val="22"/>
          <w:szCs w:val="22"/>
        </w:rPr>
        <w:t>Q: When will the next allocation round begin?</w:t>
      </w:r>
    </w:p>
    <w:p w14:paraId="7DCA86BF" w14:textId="55D06A8D" w:rsidR="003A288E" w:rsidRPr="0048054A" w:rsidRDefault="003A288E" w:rsidP="00DF03FA">
      <w:pPr>
        <w:pStyle w:val="Web"/>
        <w:numPr>
          <w:ilvl w:val="0"/>
          <w:numId w:val="25"/>
        </w:numPr>
        <w:spacing w:before="0" w:beforeAutospacing="0" w:after="0" w:afterAutospacing="0"/>
        <w:ind w:left="74"/>
        <w:textAlignment w:val="baseline"/>
        <w:rPr>
          <w:rFonts w:ascii="Calibri" w:hAnsi="Calibri"/>
          <w:color w:val="000000"/>
          <w:sz w:val="22"/>
          <w:szCs w:val="22"/>
        </w:rPr>
      </w:pPr>
      <w:r w:rsidRPr="0048054A">
        <w:rPr>
          <w:rFonts w:ascii="Calibri" w:hAnsi="Calibri"/>
          <w:color w:val="201F1E"/>
          <w:sz w:val="22"/>
          <w:szCs w:val="22"/>
        </w:rPr>
        <w:t xml:space="preserve">There is no date for the next allocation round, it is “triggered” by </w:t>
      </w:r>
      <w:r w:rsidR="00D16B46" w:rsidRPr="0048054A">
        <w:rPr>
          <w:rFonts w:ascii="Calibri" w:hAnsi="Calibri"/>
          <w:color w:val="201F1E"/>
          <w:sz w:val="22"/>
          <w:szCs w:val="22"/>
        </w:rPr>
        <w:t>3</w:t>
      </w:r>
      <w:r w:rsidRPr="0048054A">
        <w:rPr>
          <w:rFonts w:ascii="Calibri" w:hAnsi="Calibri"/>
          <w:color w:val="201F1E"/>
          <w:sz w:val="22"/>
          <w:szCs w:val="22"/>
        </w:rPr>
        <w:t xml:space="preserve"> elements:</w:t>
      </w:r>
    </w:p>
    <w:p w14:paraId="5DA03982" w14:textId="45D6CE7E" w:rsidR="003A288E" w:rsidRPr="0048054A" w:rsidRDefault="003A288E" w:rsidP="00DF03FA">
      <w:pPr>
        <w:pStyle w:val="Web"/>
        <w:numPr>
          <w:ilvl w:val="0"/>
          <w:numId w:val="40"/>
        </w:numPr>
        <w:shd w:val="clear" w:color="auto" w:fill="FFFFFF"/>
        <w:spacing w:before="0" w:beforeAutospacing="0" w:after="0" w:afterAutospacing="0"/>
        <w:ind w:left="74"/>
        <w:textAlignment w:val="baseline"/>
        <w:rPr>
          <w:rFonts w:ascii="Calibri" w:hAnsi="Calibri"/>
          <w:color w:val="201F1E"/>
          <w:sz w:val="22"/>
          <w:szCs w:val="22"/>
        </w:rPr>
      </w:pPr>
      <w:r w:rsidRPr="0048054A">
        <w:rPr>
          <w:rFonts w:ascii="Calibri" w:hAnsi="Calibri"/>
          <w:color w:val="201F1E"/>
          <w:sz w:val="22"/>
          <w:szCs w:val="22"/>
        </w:rPr>
        <w:t>A product is EUL-ed by WHO (or – exceptionally -  authorized by an SRA)</w:t>
      </w:r>
      <w:r w:rsidR="00D16B46" w:rsidRPr="0048054A">
        <w:rPr>
          <w:rFonts w:ascii="Calibri" w:hAnsi="Calibri"/>
          <w:color w:val="201F1E"/>
          <w:sz w:val="22"/>
          <w:szCs w:val="22"/>
        </w:rPr>
        <w:t>, and</w:t>
      </w:r>
    </w:p>
    <w:p w14:paraId="66CB0E42" w14:textId="630E0E57" w:rsidR="003A288E" w:rsidRPr="0048054A" w:rsidRDefault="003A288E" w:rsidP="00DF03FA">
      <w:pPr>
        <w:pStyle w:val="Web"/>
        <w:numPr>
          <w:ilvl w:val="0"/>
          <w:numId w:val="40"/>
        </w:numPr>
        <w:shd w:val="clear" w:color="auto" w:fill="FFFFFF"/>
        <w:spacing w:before="0" w:beforeAutospacing="0" w:after="0" w:afterAutospacing="0"/>
        <w:ind w:left="74"/>
        <w:textAlignment w:val="baseline"/>
        <w:rPr>
          <w:rFonts w:ascii="Calibri" w:hAnsi="Calibri"/>
          <w:color w:val="201F1E"/>
          <w:sz w:val="22"/>
          <w:szCs w:val="22"/>
        </w:rPr>
      </w:pPr>
      <w:r w:rsidRPr="0048054A">
        <w:rPr>
          <w:rFonts w:ascii="Calibri" w:hAnsi="Calibri"/>
          <w:color w:val="201F1E"/>
          <w:sz w:val="22"/>
          <w:szCs w:val="22"/>
        </w:rPr>
        <w:t>SAGE-IVB has a recommendation for that product</w:t>
      </w:r>
      <w:r w:rsidR="00D16B46" w:rsidRPr="0048054A">
        <w:rPr>
          <w:rFonts w:ascii="Calibri" w:hAnsi="Calibri"/>
          <w:color w:val="201F1E"/>
          <w:sz w:val="22"/>
          <w:szCs w:val="22"/>
        </w:rPr>
        <w:t>, and</w:t>
      </w:r>
    </w:p>
    <w:p w14:paraId="52D9CDD3" w14:textId="478B6903" w:rsidR="003A288E" w:rsidRDefault="003A288E" w:rsidP="00DF03FA">
      <w:pPr>
        <w:pStyle w:val="Web"/>
        <w:numPr>
          <w:ilvl w:val="0"/>
          <w:numId w:val="40"/>
        </w:numPr>
        <w:shd w:val="clear" w:color="auto" w:fill="FFFFFF"/>
        <w:spacing w:before="0" w:beforeAutospacing="0" w:after="0" w:afterAutospacing="0"/>
        <w:ind w:left="74"/>
        <w:textAlignment w:val="baseline"/>
      </w:pPr>
      <w:r w:rsidRPr="0048054A">
        <w:rPr>
          <w:rFonts w:ascii="Calibri" w:hAnsi="Calibri"/>
          <w:color w:val="201F1E"/>
          <w:sz w:val="22"/>
          <w:szCs w:val="22"/>
        </w:rPr>
        <w:t>There is favourable supply forecast for the COVAX Facility (a contract is signed or being signed with that manufacturer).</w:t>
      </w:r>
    </w:p>
    <w:p w14:paraId="626C29AF" w14:textId="77777777" w:rsidR="003A288E" w:rsidRDefault="003A288E" w:rsidP="00B12CD9">
      <w:pPr>
        <w:pStyle w:val="a7"/>
        <w:ind w:left="74"/>
      </w:pPr>
    </w:p>
    <w:p w14:paraId="43042513" w14:textId="67ED3148" w:rsidR="008938DD" w:rsidRPr="00CF040E" w:rsidRDefault="00204A4E" w:rsidP="00CF040E">
      <w:pPr>
        <w:pStyle w:val="a7"/>
        <w:ind w:left="74"/>
      </w:pPr>
      <w:r w:rsidRPr="008938DD">
        <w:rPr>
          <w:b/>
          <w:bCs/>
        </w:rPr>
        <w:t>Q: Billions of COVID-19 vaccines doses will be needed in the coming months and vaccines are likely to appear with different efficacy levels. How will decisions be made as to which countries receive which vaccines?</w:t>
      </w:r>
    </w:p>
    <w:p w14:paraId="7F76E30D" w14:textId="77777777" w:rsidR="00204A4E" w:rsidRPr="004D334B" w:rsidRDefault="00204A4E" w:rsidP="00DF03FA">
      <w:pPr>
        <w:pStyle w:val="a7"/>
        <w:numPr>
          <w:ilvl w:val="0"/>
          <w:numId w:val="13"/>
        </w:numPr>
        <w:ind w:left="74"/>
      </w:pPr>
      <w:r w:rsidRPr="004D334B">
        <w:t xml:space="preserve">A: The initial phase of vaccine allocation will be proportional to countries’ populations in accordance with the Fair Allocation Framework which has been developed earlier in the year. Only after vaccines have received either a EUL, PQ or approval from a recognized Stringent Regulatory Authority, can they be allocated to countries.  This is to ensure that the products distributed have been assessed and are efficacious, safe and meet quality standards. Each country willing and able to receive vaccines will receive the same share of vaccine in each allocation round. Exceptions are envisaged for small countries and to ensure compliance with COVAX Facility terms and conditions that countries have opted for. The vaccines will be allocated to countries on the bases of their expressed product preferences whenever possible. WHO and partners have put in place governance arrangements to ensure allocation in line with the principles highlighted in the Fair Allocation </w:t>
      </w:r>
      <w:proofErr w:type="gramStart"/>
      <w:r w:rsidRPr="004D334B">
        <w:t>Framework.</w:t>
      </w:r>
      <w:proofErr w:type="gramEnd"/>
    </w:p>
    <w:p w14:paraId="2400377E" w14:textId="77777777" w:rsidR="00204A4E" w:rsidRPr="004D334B" w:rsidRDefault="00204A4E" w:rsidP="00204A4E">
      <w:pPr>
        <w:rPr>
          <w:rFonts w:ascii="Calibri" w:eastAsia="Calibri" w:hAnsi="Calibri" w:cs="Calibri"/>
          <w:color w:val="000000" w:themeColor="text1"/>
          <w:sz w:val="22"/>
          <w:szCs w:val="22"/>
        </w:rPr>
      </w:pPr>
    </w:p>
    <w:p w14:paraId="208F9E15" w14:textId="6CBC0C46" w:rsidR="00204A4E" w:rsidRPr="00CF040E" w:rsidRDefault="00204A4E" w:rsidP="00CF040E">
      <w:pPr>
        <w:pStyle w:val="a7"/>
        <w:shd w:val="clear" w:color="auto" w:fill="FFFFFF"/>
        <w:ind w:left="74"/>
      </w:pPr>
      <w:r w:rsidRPr="004D334B">
        <w:rPr>
          <w:b/>
          <w:bCs/>
          <w:bdr w:val="none" w:sz="0" w:space="0" w:color="auto" w:frame="1"/>
        </w:rPr>
        <w:t>Q: What does an effective vaccine rollout strategy look like? How important is it to have a good reporting system?</w:t>
      </w:r>
      <w:r w:rsidRPr="004D334B">
        <w:rPr>
          <w:rStyle w:val="af5"/>
          <w:b/>
          <w:bCs/>
          <w:bdr w:val="none" w:sz="0" w:space="0" w:color="auto" w:frame="1"/>
        </w:rPr>
        <w:footnoteReference w:id="9"/>
      </w:r>
    </w:p>
    <w:p w14:paraId="40B04360" w14:textId="77777777" w:rsidR="00204A4E" w:rsidRPr="004D334B" w:rsidRDefault="00204A4E" w:rsidP="00DF03FA">
      <w:pPr>
        <w:pStyle w:val="a7"/>
        <w:numPr>
          <w:ilvl w:val="0"/>
          <w:numId w:val="13"/>
        </w:numPr>
        <w:ind w:left="74"/>
      </w:pPr>
      <w:r w:rsidRPr="004D334B">
        <w:t xml:space="preserve">A: An effective vaccine roll-out strategy requires careful advance planning and adequate financing to cover the key </w:t>
      </w:r>
      <w:proofErr w:type="spellStart"/>
      <w:r w:rsidRPr="004D334B">
        <w:t>programme</w:t>
      </w:r>
      <w:proofErr w:type="spellEnd"/>
      <w:r w:rsidRPr="004D334B">
        <w:t xml:space="preserve"> components as outlined in WHO-UNICEF National Deployment and Vaccination Plan (see link).  All dimensions expressed in the guidance are important, but the unique characteristics of the initial COVID-19 vaccines require particular attention on a strong cold chain system and a robust strategy for public communications, community engagement and vaccine demand promotion to encourage uptake.</w:t>
      </w:r>
    </w:p>
    <w:p w14:paraId="4515991C" w14:textId="77777777" w:rsidR="00204A4E" w:rsidRPr="004D334B" w:rsidRDefault="00204A4E" w:rsidP="00B12CD9">
      <w:pPr>
        <w:pStyle w:val="a7"/>
        <w:ind w:left="74"/>
      </w:pPr>
    </w:p>
    <w:p w14:paraId="689F9BD7" w14:textId="77777777" w:rsidR="00204A4E" w:rsidRPr="004D334B" w:rsidRDefault="00204A4E" w:rsidP="00DF03FA">
      <w:pPr>
        <w:pStyle w:val="a7"/>
        <w:numPr>
          <w:ilvl w:val="0"/>
          <w:numId w:val="13"/>
        </w:numPr>
        <w:ind w:left="74"/>
      </w:pPr>
      <w:r w:rsidRPr="004D334B">
        <w:t xml:space="preserve">A good reporting system is essential in any vaccination </w:t>
      </w:r>
      <w:proofErr w:type="spellStart"/>
      <w:r w:rsidRPr="004D334B">
        <w:t>programme</w:t>
      </w:r>
      <w:proofErr w:type="spellEnd"/>
      <w:r w:rsidRPr="004D334B">
        <w:t xml:space="preserve"> to monitor progress of vaccine roll-out in target populations, to enable corrective action on delivery strategies if required.  As the highest priority target populations being immunized by COVID-19 are not those widely and traditionally immunized in national programmes (health workers, adults and seniors as opposed to infants/children), the data monitoring collection systems are even more important to inform success of implementation.</w:t>
      </w:r>
    </w:p>
    <w:p w14:paraId="12D0951A" w14:textId="77777777" w:rsidR="00B12CD9" w:rsidRPr="004D334B" w:rsidRDefault="00B12CD9" w:rsidP="00204A4E">
      <w:pPr>
        <w:pStyle w:val="a7"/>
        <w:rPr>
          <w:color w:val="201F1E"/>
        </w:rPr>
      </w:pPr>
    </w:p>
    <w:p w14:paraId="0CFD1AAC" w14:textId="2F5C7D06" w:rsidR="00204A4E" w:rsidRPr="00CF040E" w:rsidRDefault="00204A4E" w:rsidP="00CF040E">
      <w:pPr>
        <w:shd w:val="clear" w:color="auto" w:fill="FFFFFF"/>
        <w:rPr>
          <w:color w:val="201F1E"/>
        </w:rPr>
      </w:pPr>
      <w:r w:rsidRPr="00B12CD9">
        <w:rPr>
          <w:rFonts w:ascii="Calibri" w:hAnsi="Calibri"/>
          <w:b/>
          <w:bCs/>
          <w:color w:val="201F1E"/>
          <w:sz w:val="22"/>
          <w:szCs w:val="22"/>
        </w:rPr>
        <w:t>Q: Is COVAX concerned about changes to supply timelines due to demand from countries bilateral agreements with manufacturers?</w:t>
      </w:r>
    </w:p>
    <w:p w14:paraId="64F4EAAF" w14:textId="5002D68B" w:rsidR="00204A4E" w:rsidRPr="00991C9C" w:rsidRDefault="00204A4E" w:rsidP="00A461E1">
      <w:pPr>
        <w:pStyle w:val="a7"/>
        <w:numPr>
          <w:ilvl w:val="0"/>
          <w:numId w:val="5"/>
        </w:numPr>
        <w:shd w:val="clear" w:color="auto" w:fill="FFFFFF"/>
        <w:ind w:left="68"/>
        <w:rPr>
          <w:rFonts w:cs="Arial"/>
          <w:color w:val="201F1E"/>
          <w:lang w:val="en-GB"/>
        </w:rPr>
      </w:pPr>
      <w:r w:rsidRPr="004D334B">
        <w:rPr>
          <w:color w:val="201F1E"/>
        </w:rPr>
        <w:t>A:</w:t>
      </w:r>
      <w:r w:rsidRPr="004D334B">
        <w:rPr>
          <w:rFonts w:cs="Arial"/>
          <w:color w:val="201F1E"/>
          <w:bdr w:val="none" w:sz="0" w:space="0" w:color="auto" w:frame="1"/>
        </w:rPr>
        <w:t xml:space="preserve"> It is inevitable that there will be supply challenges for COVID-19 vaccines while we wait for global manufacturing to reach capacity, which is why it makes sense for countries to participate in COVAX, which has the largest, most actively managed portfolio of vaccines candidates in the world. At this time, we have not been made aware of any changes to supply timetables and or impact on the AstraZeneca sites supplying COVAX; in addition, our agreement with the Serum Institute of India to provide COVAX with Oxford/AstraZeneca doses under a technology transfer agreement offers us greater flexibility to source vaccines from across the globe.</w:t>
      </w:r>
    </w:p>
    <w:p w14:paraId="17ED7A0D" w14:textId="369198A7" w:rsidR="00991C9C" w:rsidRDefault="00991C9C" w:rsidP="00A461E1">
      <w:pPr>
        <w:shd w:val="clear" w:color="auto" w:fill="FFFFFF"/>
        <w:ind w:left="68"/>
        <w:rPr>
          <w:rFonts w:cs="Arial"/>
          <w:color w:val="201F1E"/>
        </w:rPr>
      </w:pPr>
    </w:p>
    <w:p w14:paraId="12F22469" w14:textId="17C675A9" w:rsidR="00991C9C" w:rsidRPr="00485D56" w:rsidRDefault="0048054A" w:rsidP="00A461E1">
      <w:pPr>
        <w:rPr>
          <w:rFonts w:ascii="Calibri" w:hAnsi="Calibri"/>
          <w:b/>
          <w:bCs/>
          <w:sz w:val="22"/>
          <w:szCs w:val="22"/>
          <w:highlight w:val="lightGray"/>
        </w:rPr>
      </w:pPr>
      <w:r w:rsidRPr="00485D56">
        <w:rPr>
          <w:rFonts w:ascii="Calibri" w:hAnsi="Calibri"/>
          <w:b/>
          <w:bCs/>
          <w:sz w:val="22"/>
          <w:szCs w:val="22"/>
          <w:highlight w:val="lightGray"/>
        </w:rPr>
        <w:t>Response</w:t>
      </w:r>
      <w:r w:rsidR="00991C9C" w:rsidRPr="00485D56">
        <w:rPr>
          <w:rFonts w:ascii="Calibri" w:hAnsi="Calibri"/>
          <w:b/>
          <w:bCs/>
          <w:sz w:val="22"/>
          <w:szCs w:val="22"/>
          <w:highlight w:val="lightGray"/>
        </w:rPr>
        <w:t xml:space="preserve"> to questions about the threat of </w:t>
      </w:r>
      <w:proofErr w:type="spellStart"/>
      <w:r w:rsidR="00991C9C" w:rsidRPr="00485D56">
        <w:rPr>
          <w:rFonts w:ascii="Calibri" w:hAnsi="Calibri"/>
          <w:b/>
          <w:bCs/>
          <w:sz w:val="22"/>
          <w:szCs w:val="22"/>
          <w:highlight w:val="lightGray"/>
        </w:rPr>
        <w:t>Covax</w:t>
      </w:r>
      <w:proofErr w:type="spellEnd"/>
      <w:r w:rsidR="00991C9C" w:rsidRPr="00485D56">
        <w:rPr>
          <w:rFonts w:ascii="Calibri" w:hAnsi="Calibri"/>
          <w:b/>
          <w:bCs/>
          <w:sz w:val="22"/>
          <w:szCs w:val="22"/>
          <w:highlight w:val="lightGray"/>
        </w:rPr>
        <w:t xml:space="preserve"> being sued</w:t>
      </w:r>
    </w:p>
    <w:p w14:paraId="6E6B820B" w14:textId="77777777" w:rsidR="00991C9C" w:rsidRPr="00485D56" w:rsidRDefault="00991C9C" w:rsidP="00DF03FA">
      <w:pPr>
        <w:pStyle w:val="a7"/>
        <w:numPr>
          <w:ilvl w:val="0"/>
          <w:numId w:val="44"/>
        </w:numPr>
        <w:ind w:left="71" w:right="600"/>
        <w:rPr>
          <w:rFonts w:cstheme="minorHAnsi"/>
          <w:highlight w:val="lightGray"/>
        </w:rPr>
      </w:pPr>
      <w:r w:rsidRPr="00485D56">
        <w:rPr>
          <w:rFonts w:cstheme="minorHAnsi"/>
          <w:b/>
          <w:bCs/>
          <w:highlight w:val="lightGray"/>
        </w:rPr>
        <w:t>OVERARCHING MESSAGE:</w:t>
      </w:r>
      <w:r w:rsidRPr="00485D56">
        <w:rPr>
          <w:rFonts w:cstheme="minorHAnsi"/>
          <w:highlight w:val="lightGray"/>
        </w:rPr>
        <w:t xml:space="preserve"> A </w:t>
      </w:r>
      <w:hyperlink r:id="rId38" w:history="1">
        <w:r w:rsidRPr="00485D56">
          <w:rPr>
            <w:rStyle w:val="a4"/>
            <w:rFonts w:cstheme="minorHAnsi"/>
            <w:highlight w:val="lightGray"/>
          </w:rPr>
          <w:t>method</w:t>
        </w:r>
      </w:hyperlink>
      <w:r w:rsidRPr="00485D56">
        <w:rPr>
          <w:rFonts w:cstheme="minorHAnsi"/>
          <w:highlight w:val="lightGray"/>
        </w:rPr>
        <w:t xml:space="preserve"> for allocating vaccines has been put in place to</w:t>
      </w:r>
      <w:r w:rsidRPr="00485D56">
        <w:rPr>
          <w:rFonts w:cstheme="minorHAnsi"/>
          <w:b/>
          <w:bCs/>
          <w:highlight w:val="lightGray"/>
        </w:rPr>
        <w:t xml:space="preserve"> </w:t>
      </w:r>
      <w:r w:rsidRPr="00485D56">
        <w:rPr>
          <w:rFonts w:cstheme="minorHAnsi"/>
          <w:highlight w:val="lightGray"/>
        </w:rPr>
        <w:t xml:space="preserve">support the allocation of vaccines secured through the COVAX Facility. </w:t>
      </w:r>
      <w:r w:rsidRPr="00485D56">
        <w:rPr>
          <w:rFonts w:cs="Calibri"/>
          <w:highlight w:val="lightGray"/>
        </w:rPr>
        <w:t xml:space="preserve">Accordingly, the order in which COVAX doses are allocated is not an arbitrary one. It is determined by this method and has been communicated as such to all COVAX participating economies. </w:t>
      </w:r>
    </w:p>
    <w:p w14:paraId="2D68DF27" w14:textId="77777777" w:rsidR="00991C9C" w:rsidRPr="00485D56" w:rsidRDefault="00991C9C" w:rsidP="00DF03FA">
      <w:pPr>
        <w:pStyle w:val="a7"/>
        <w:numPr>
          <w:ilvl w:val="0"/>
          <w:numId w:val="44"/>
        </w:numPr>
        <w:ind w:left="71" w:right="600"/>
        <w:rPr>
          <w:rFonts w:cs="Calibri"/>
          <w:highlight w:val="lightGray"/>
        </w:rPr>
      </w:pPr>
      <w:r w:rsidRPr="00485D56">
        <w:rPr>
          <w:rFonts w:cs="Calibri"/>
          <w:color w:val="201F1E"/>
          <w:highlight w:val="lightGray"/>
          <w:bdr w:val="none" w:sz="0" w:space="0" w:color="auto" w:frame="1"/>
          <w:shd w:val="clear" w:color="auto" w:fill="FFFFFF"/>
        </w:rPr>
        <w:t>In order for doses to be delivered to Facility participants via this first allocation round, several critical pieces must be in place, including:</w:t>
      </w:r>
    </w:p>
    <w:p w14:paraId="2B459816" w14:textId="77777777" w:rsidR="00991C9C" w:rsidRPr="00485D56" w:rsidRDefault="00991C9C" w:rsidP="00DF03FA">
      <w:pPr>
        <w:pStyle w:val="a7"/>
        <w:numPr>
          <w:ilvl w:val="0"/>
          <w:numId w:val="44"/>
        </w:numPr>
        <w:ind w:right="600"/>
        <w:rPr>
          <w:rFonts w:cs="Calibri"/>
          <w:highlight w:val="lightGray"/>
        </w:rPr>
      </w:pPr>
      <w:r w:rsidRPr="00485D56">
        <w:rPr>
          <w:rFonts w:cs="Calibri"/>
          <w:color w:val="201F1E"/>
          <w:highlight w:val="lightGray"/>
          <w:bdr w:val="none" w:sz="0" w:space="0" w:color="auto" w:frame="1"/>
          <w:shd w:val="clear" w:color="auto" w:fill="FFFFFF"/>
        </w:rPr>
        <w:t xml:space="preserve">confirmation of national regulatory </w:t>
      </w:r>
      <w:proofErr w:type="spellStart"/>
      <w:r w:rsidRPr="00485D56">
        <w:rPr>
          <w:rFonts w:cs="Calibri"/>
          <w:color w:val="201F1E"/>
          <w:highlight w:val="lightGray"/>
          <w:bdr w:val="none" w:sz="0" w:space="0" w:color="auto" w:frame="1"/>
          <w:shd w:val="clear" w:color="auto" w:fill="FFFFFF"/>
        </w:rPr>
        <w:t>authorisation</w:t>
      </w:r>
      <w:proofErr w:type="spellEnd"/>
      <w:r w:rsidRPr="00485D56">
        <w:rPr>
          <w:rFonts w:cs="Calibri"/>
          <w:color w:val="201F1E"/>
          <w:highlight w:val="lightGray"/>
          <w:bdr w:val="none" w:sz="0" w:space="0" w:color="auto" w:frame="1"/>
          <w:shd w:val="clear" w:color="auto" w:fill="FFFFFF"/>
        </w:rPr>
        <w:t xml:space="preserve"> criteria related to the vaccines delivered</w:t>
      </w:r>
    </w:p>
    <w:p w14:paraId="27E85152" w14:textId="77777777" w:rsidR="00991C9C" w:rsidRPr="00485D56" w:rsidRDefault="00991C9C" w:rsidP="00DF03FA">
      <w:pPr>
        <w:pStyle w:val="a7"/>
        <w:numPr>
          <w:ilvl w:val="0"/>
          <w:numId w:val="44"/>
        </w:numPr>
        <w:ind w:right="600"/>
        <w:rPr>
          <w:rFonts w:cs="Calibri"/>
          <w:highlight w:val="lightGray"/>
        </w:rPr>
      </w:pPr>
      <w:r w:rsidRPr="00485D56">
        <w:rPr>
          <w:rFonts w:cs="Calibri"/>
          <w:color w:val="201F1E"/>
          <w:highlight w:val="lightGray"/>
          <w:bdr w:val="none" w:sz="0" w:space="0" w:color="auto" w:frame="1"/>
          <w:shd w:val="clear" w:color="auto" w:fill="FFFFFF"/>
        </w:rPr>
        <w:t>indemnification agreements (for all participants with the respective manufacturers)</w:t>
      </w:r>
    </w:p>
    <w:p w14:paraId="16847BA7" w14:textId="5913BB5C" w:rsidR="00991C9C" w:rsidRPr="00485D56" w:rsidRDefault="00991C9C" w:rsidP="00DF03FA">
      <w:pPr>
        <w:pStyle w:val="a7"/>
        <w:numPr>
          <w:ilvl w:val="0"/>
          <w:numId w:val="44"/>
        </w:numPr>
        <w:ind w:right="600"/>
        <w:rPr>
          <w:rFonts w:cs="Calibri"/>
          <w:highlight w:val="lightGray"/>
        </w:rPr>
      </w:pPr>
      <w:r w:rsidRPr="00485D56">
        <w:rPr>
          <w:rFonts w:cs="Calibri"/>
          <w:color w:val="201F1E"/>
          <w:highlight w:val="lightGray"/>
          <w:bdr w:val="none" w:sz="0" w:space="0" w:color="auto" w:frame="1"/>
          <w:shd w:val="clear" w:color="auto" w:fill="FFFFFF"/>
        </w:rPr>
        <w:t>national vaccination plans from AMC participants</w:t>
      </w:r>
    </w:p>
    <w:p w14:paraId="7388665E" w14:textId="77777777" w:rsidR="00991C9C" w:rsidRPr="00485D56" w:rsidRDefault="00991C9C" w:rsidP="00DF03FA">
      <w:pPr>
        <w:pStyle w:val="a7"/>
        <w:numPr>
          <w:ilvl w:val="0"/>
          <w:numId w:val="44"/>
        </w:numPr>
        <w:ind w:right="600"/>
        <w:rPr>
          <w:rFonts w:cs="Calibri"/>
          <w:highlight w:val="lightGray"/>
        </w:rPr>
      </w:pPr>
      <w:r w:rsidRPr="00485D56">
        <w:rPr>
          <w:rFonts w:cs="Calibri"/>
          <w:color w:val="201F1E"/>
          <w:highlight w:val="lightGray"/>
          <w:bdr w:val="none" w:sz="0" w:space="0" w:color="auto" w:frame="1"/>
          <w:shd w:val="clear" w:color="auto" w:fill="FFFFFF"/>
        </w:rPr>
        <w:t>as well as other logistical factors such as export and import licenses</w:t>
      </w:r>
    </w:p>
    <w:p w14:paraId="52CC26E6" w14:textId="65D280DF" w:rsidR="00991C9C" w:rsidRPr="00485D56" w:rsidRDefault="00991C9C" w:rsidP="00DF03FA">
      <w:pPr>
        <w:pStyle w:val="a7"/>
        <w:numPr>
          <w:ilvl w:val="0"/>
          <w:numId w:val="44"/>
        </w:numPr>
        <w:ind w:left="71" w:right="600"/>
        <w:rPr>
          <w:rFonts w:cs="Calibri"/>
          <w:highlight w:val="lightGray"/>
        </w:rPr>
      </w:pPr>
      <w:r w:rsidRPr="00485D56">
        <w:rPr>
          <w:rFonts w:cs="Calibri"/>
          <w:color w:val="201F1E"/>
          <w:highlight w:val="lightGray"/>
          <w:bdr w:val="none" w:sz="0" w:space="0" w:color="auto" w:frame="1"/>
          <w:shd w:val="clear" w:color="auto" w:fill="FFFFFF"/>
        </w:rPr>
        <w:t>We are in close touch with each of the COVAX participating economies in relation to the roll-out of COVID-19 vaccines. Only once each participant completes the necessary steps COVAX issue</w:t>
      </w:r>
      <w:r w:rsidR="00EB08A2" w:rsidRPr="00485D56">
        <w:rPr>
          <w:rFonts w:cs="Calibri"/>
          <w:color w:val="201F1E"/>
          <w:highlight w:val="lightGray"/>
          <w:bdr w:val="none" w:sz="0" w:space="0" w:color="auto" w:frame="1"/>
          <w:shd w:val="clear" w:color="auto" w:fill="FFFFFF"/>
        </w:rPr>
        <w:t>s</w:t>
      </w:r>
      <w:r w:rsidRPr="00485D56">
        <w:rPr>
          <w:rFonts w:cs="Calibri"/>
          <w:color w:val="201F1E"/>
          <w:highlight w:val="lightGray"/>
          <w:bdr w:val="none" w:sz="0" w:space="0" w:color="auto" w:frame="1"/>
          <w:shd w:val="clear" w:color="auto" w:fill="FFFFFF"/>
        </w:rPr>
        <w:t xml:space="preserve"> purchase orders to the manufacturers </w:t>
      </w:r>
      <w:r w:rsidR="00EB08A2" w:rsidRPr="00485D56">
        <w:rPr>
          <w:rFonts w:cs="Calibri"/>
          <w:color w:val="201F1E"/>
          <w:highlight w:val="lightGray"/>
          <w:bdr w:val="none" w:sz="0" w:space="0" w:color="auto" w:frame="1"/>
          <w:shd w:val="clear" w:color="auto" w:fill="FFFFFF"/>
        </w:rPr>
        <w:t>who</w:t>
      </w:r>
      <w:r w:rsidRPr="00485D56">
        <w:rPr>
          <w:rFonts w:cs="Calibri"/>
          <w:color w:val="201F1E"/>
          <w:highlight w:val="lightGray"/>
          <w:bdr w:val="none" w:sz="0" w:space="0" w:color="auto" w:frame="1"/>
          <w:shd w:val="clear" w:color="auto" w:fill="FFFFFF"/>
        </w:rPr>
        <w:t xml:space="preserve"> ship and deliver doses. </w:t>
      </w:r>
    </w:p>
    <w:p w14:paraId="7CFD1E0B" w14:textId="77777777" w:rsidR="00991C9C" w:rsidRPr="00485D56" w:rsidRDefault="00FD097E" w:rsidP="00DF03FA">
      <w:pPr>
        <w:pStyle w:val="a7"/>
        <w:numPr>
          <w:ilvl w:val="0"/>
          <w:numId w:val="44"/>
        </w:numPr>
        <w:ind w:left="71" w:right="600"/>
        <w:rPr>
          <w:b/>
          <w:bCs/>
          <w:highlight w:val="lightGray"/>
        </w:rPr>
      </w:pPr>
      <w:hyperlink r:id="rId39" w:history="1">
        <w:r w:rsidR="00991C9C" w:rsidRPr="00485D56">
          <w:rPr>
            <w:rStyle w:val="a4"/>
            <w:rFonts w:cs="Calibri"/>
            <w:color w:val="0563C1"/>
            <w:highlight w:val="lightGray"/>
            <w:bdr w:val="none" w:sz="0" w:space="0" w:color="auto" w:frame="1"/>
            <w:shd w:val="clear" w:color="auto" w:fill="FFFFFF"/>
          </w:rPr>
          <w:t>The first round of allocations</w:t>
        </w:r>
      </w:hyperlink>
      <w:r w:rsidR="00991C9C" w:rsidRPr="00485D56">
        <w:rPr>
          <w:rFonts w:cs="Calibri"/>
          <w:color w:val="201F1E"/>
          <w:highlight w:val="lightGray"/>
          <w:bdr w:val="none" w:sz="0" w:space="0" w:color="auto" w:frame="1"/>
          <w:shd w:val="clear" w:color="auto" w:fill="FFFFFF"/>
        </w:rPr>
        <w:t> has been communicated to the relevant governments who are working closely with COVAX partners and vaccine manufacturers on the specific dates for deliveries.</w:t>
      </w:r>
    </w:p>
    <w:p w14:paraId="5F5E0C3D" w14:textId="36087AE5" w:rsidR="007352A2" w:rsidRDefault="007352A2" w:rsidP="00991C9C">
      <w:pPr>
        <w:shd w:val="clear" w:color="auto" w:fill="FFFFFF"/>
        <w:rPr>
          <w:rFonts w:cs="Arial"/>
          <w:color w:val="201F1E"/>
        </w:rPr>
      </w:pPr>
    </w:p>
    <w:p w14:paraId="1E2C3A2C" w14:textId="756A6A89" w:rsidR="007352A2" w:rsidRPr="00485D56" w:rsidRDefault="007352A2" w:rsidP="00CF040E">
      <w:pPr>
        <w:pStyle w:val="Web"/>
        <w:spacing w:before="0" w:beforeAutospacing="0" w:after="0" w:afterAutospacing="0"/>
        <w:rPr>
          <w:b/>
          <w:bCs/>
          <w:sz w:val="21"/>
          <w:szCs w:val="21"/>
          <w:highlight w:val="lightGray"/>
        </w:rPr>
      </w:pPr>
      <w:r w:rsidRPr="00485D56">
        <w:rPr>
          <w:rFonts w:ascii="Calibri" w:hAnsi="Calibri"/>
          <w:b/>
          <w:bCs/>
          <w:color w:val="201F1E"/>
          <w:sz w:val="22"/>
          <w:szCs w:val="22"/>
          <w:highlight w:val="lightGray"/>
          <w:shd w:val="clear" w:color="auto" w:fill="FFFFFF"/>
        </w:rPr>
        <w:t xml:space="preserve">WHO position on teachers being </w:t>
      </w:r>
      <w:proofErr w:type="gramStart"/>
      <w:r w:rsidRPr="00485D56">
        <w:rPr>
          <w:rFonts w:ascii="Calibri" w:hAnsi="Calibri"/>
          <w:b/>
          <w:bCs/>
          <w:color w:val="201F1E"/>
          <w:sz w:val="22"/>
          <w:szCs w:val="22"/>
          <w:highlight w:val="lightGray"/>
          <w:shd w:val="clear" w:color="auto" w:fill="FFFFFF"/>
        </w:rPr>
        <w:t>vaccinated</w:t>
      </w:r>
      <w:proofErr w:type="gramEnd"/>
    </w:p>
    <w:p w14:paraId="21C062DB" w14:textId="77777777" w:rsidR="007352A2" w:rsidRPr="00485D56" w:rsidRDefault="007352A2" w:rsidP="00DF03FA">
      <w:pPr>
        <w:pStyle w:val="Web"/>
        <w:numPr>
          <w:ilvl w:val="0"/>
          <w:numId w:val="49"/>
        </w:numPr>
        <w:spacing w:before="0" w:beforeAutospacing="0" w:after="0" w:afterAutospacing="0"/>
        <w:ind w:left="434"/>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 xml:space="preserve">WHO recommends vaccinating teachers, and those in community-facing roles as a </w:t>
      </w:r>
      <w:proofErr w:type="gramStart"/>
      <w:r w:rsidRPr="00485D56">
        <w:rPr>
          <w:rFonts w:ascii="Calibri" w:hAnsi="Calibri"/>
          <w:color w:val="201F1E"/>
          <w:sz w:val="22"/>
          <w:szCs w:val="22"/>
          <w:highlight w:val="lightGray"/>
          <w:shd w:val="clear" w:color="auto" w:fill="FFFFFF"/>
        </w:rPr>
        <w:t>priority.</w:t>
      </w:r>
      <w:proofErr w:type="gramEnd"/>
      <w:r w:rsidRPr="00485D56">
        <w:rPr>
          <w:rFonts w:ascii="Calibri" w:hAnsi="Calibri"/>
          <w:color w:val="201F1E"/>
          <w:sz w:val="22"/>
          <w:szCs w:val="22"/>
          <w:highlight w:val="lightGray"/>
          <w:shd w:val="clear" w:color="auto" w:fill="FFFFFF"/>
        </w:rPr>
        <w:t> </w:t>
      </w:r>
    </w:p>
    <w:p w14:paraId="6C9D403A" w14:textId="77777777" w:rsidR="007352A2" w:rsidRPr="00485D56" w:rsidRDefault="007352A2" w:rsidP="00DF03FA">
      <w:pPr>
        <w:pStyle w:val="Web"/>
        <w:numPr>
          <w:ilvl w:val="0"/>
          <w:numId w:val="49"/>
        </w:numPr>
        <w:spacing w:before="0" w:beforeAutospacing="0" w:after="0" w:afterAutospacing="0"/>
        <w:ind w:left="434"/>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In an epidemiological setting where a disease is spread through community transmission and vaccines are limited, SAGE recommends teachers in two stages</w:t>
      </w:r>
    </w:p>
    <w:p w14:paraId="67B5D4A6" w14:textId="77777777" w:rsidR="007352A2" w:rsidRPr="00485D56" w:rsidRDefault="007352A2" w:rsidP="00DF03FA">
      <w:pPr>
        <w:pStyle w:val="Web"/>
        <w:numPr>
          <w:ilvl w:val="1"/>
          <w:numId w:val="49"/>
        </w:numPr>
        <w:spacing w:before="0" w:beforeAutospacing="0" w:after="0" w:afterAutospacing="0"/>
        <w:ind w:left="723"/>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Stage II: vaccination for high priority teachers and teaching staff as part of the second priority group depending on country context, examples of this group may include: preschool and primary school teachers because of the critical developmental stage of the children they teach, teachers of children where distance learning is very difficult or impossible</w:t>
      </w:r>
    </w:p>
    <w:p w14:paraId="45ABCD94" w14:textId="77777777" w:rsidR="007352A2" w:rsidRPr="00485D56" w:rsidRDefault="007352A2" w:rsidP="00DF03FA">
      <w:pPr>
        <w:pStyle w:val="Web"/>
        <w:numPr>
          <w:ilvl w:val="1"/>
          <w:numId w:val="49"/>
        </w:numPr>
        <w:spacing w:before="0" w:beforeAutospacing="0" w:after="0" w:afterAutospacing="0"/>
        <w:ind w:left="723"/>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Stage III: All teaching staff included as part of priority group</w:t>
      </w:r>
    </w:p>
    <w:p w14:paraId="6AFA8878" w14:textId="7141C30D" w:rsidR="007352A2" w:rsidRPr="00485D56" w:rsidRDefault="007352A2" w:rsidP="00DF03FA">
      <w:pPr>
        <w:pStyle w:val="Web"/>
        <w:numPr>
          <w:ilvl w:val="0"/>
          <w:numId w:val="49"/>
        </w:numPr>
        <w:spacing w:before="0" w:beforeAutospacing="0" w:after="0" w:afterAutospacing="0"/>
        <w:ind w:left="434"/>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 xml:space="preserve">For </w:t>
      </w:r>
      <w:r w:rsidR="00EB08A2" w:rsidRPr="00485D56">
        <w:rPr>
          <w:rFonts w:ascii="Calibri" w:hAnsi="Calibri"/>
          <w:color w:val="201F1E"/>
          <w:sz w:val="22"/>
          <w:szCs w:val="22"/>
          <w:highlight w:val="lightGray"/>
          <w:shd w:val="clear" w:color="auto" w:fill="FFFFFF"/>
        </w:rPr>
        <w:t xml:space="preserve">countries without community transmission but instead </w:t>
      </w:r>
      <w:r w:rsidRPr="00485D56">
        <w:rPr>
          <w:rFonts w:ascii="Calibri" w:hAnsi="Calibri"/>
          <w:color w:val="201F1E"/>
          <w:sz w:val="22"/>
          <w:szCs w:val="22"/>
          <w:highlight w:val="lightGray"/>
          <w:shd w:val="clear" w:color="auto" w:fill="FFFFFF"/>
        </w:rPr>
        <w:t>sporadic outbreaks of a disease, SAGE recommends vaccinating all teachers in Stage III</w:t>
      </w:r>
    </w:p>
    <w:p w14:paraId="28525E67" w14:textId="77777777" w:rsidR="007352A2" w:rsidRPr="00485D56" w:rsidRDefault="007352A2" w:rsidP="00DF03FA">
      <w:pPr>
        <w:pStyle w:val="Web"/>
        <w:numPr>
          <w:ilvl w:val="0"/>
          <w:numId w:val="49"/>
        </w:numPr>
        <w:spacing w:before="0" w:beforeAutospacing="0" w:after="0" w:afterAutospacing="0"/>
        <w:ind w:left="434"/>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 xml:space="preserve">See </w:t>
      </w:r>
      <w:hyperlink r:id="rId40" w:history="1">
        <w:r w:rsidRPr="00485D56">
          <w:rPr>
            <w:rStyle w:val="a4"/>
            <w:rFonts w:ascii="Calibri" w:hAnsi="Calibri"/>
            <w:color w:val="1155CC"/>
            <w:sz w:val="22"/>
            <w:szCs w:val="22"/>
            <w:highlight w:val="lightGray"/>
            <w:shd w:val="clear" w:color="auto" w:fill="FFFFFF"/>
          </w:rPr>
          <w:t>SAGE prioritization roadmap</w:t>
        </w:r>
      </w:hyperlink>
      <w:r w:rsidRPr="00485D56">
        <w:rPr>
          <w:rFonts w:ascii="Calibri" w:hAnsi="Calibri"/>
          <w:color w:val="201F1E"/>
          <w:sz w:val="22"/>
          <w:szCs w:val="22"/>
          <w:highlight w:val="lightGray"/>
          <w:shd w:val="clear" w:color="auto" w:fill="FFFFFF"/>
        </w:rPr>
        <w:t xml:space="preserve"> from November 2020. </w:t>
      </w:r>
    </w:p>
    <w:p w14:paraId="7AFC642A" w14:textId="1078D31B" w:rsidR="007352A2" w:rsidRPr="00485D56" w:rsidRDefault="007352A2" w:rsidP="00DF03FA">
      <w:pPr>
        <w:pStyle w:val="Web"/>
        <w:numPr>
          <w:ilvl w:val="0"/>
          <w:numId w:val="49"/>
        </w:numPr>
        <w:spacing w:before="0" w:beforeAutospacing="0" w:after="0" w:afterAutospacing="0"/>
        <w:ind w:left="434"/>
        <w:textAlignment w:val="baseline"/>
        <w:rPr>
          <w:rFonts w:ascii="Calibri" w:hAnsi="Calibri"/>
          <w:color w:val="201F1E"/>
          <w:sz w:val="22"/>
          <w:szCs w:val="22"/>
          <w:highlight w:val="lightGray"/>
        </w:rPr>
      </w:pPr>
      <w:r w:rsidRPr="00485D56">
        <w:rPr>
          <w:rFonts w:ascii="Calibri" w:hAnsi="Calibri"/>
          <w:color w:val="201F1E"/>
          <w:sz w:val="22"/>
          <w:szCs w:val="22"/>
          <w:highlight w:val="lightGray"/>
          <w:shd w:val="clear" w:color="auto" w:fill="FFFFFF"/>
        </w:rPr>
        <w:t>Countries may prioritise differently according to the national data available</w:t>
      </w:r>
      <w:r w:rsidR="00485D56" w:rsidRPr="00485D56">
        <w:rPr>
          <w:rFonts w:ascii="Calibri" w:hAnsi="Calibri"/>
          <w:color w:val="201F1E"/>
          <w:sz w:val="22"/>
          <w:szCs w:val="22"/>
          <w:highlight w:val="lightGray"/>
          <w:shd w:val="clear" w:color="auto" w:fill="FFFFFF"/>
        </w:rPr>
        <w:t>.</w:t>
      </w:r>
    </w:p>
    <w:p w14:paraId="7E5F6AE5" w14:textId="30D9063B" w:rsidR="007352A2" w:rsidRPr="00991C9C" w:rsidRDefault="007352A2" w:rsidP="00991C9C">
      <w:pPr>
        <w:shd w:val="clear" w:color="auto" w:fill="FFFFFF"/>
        <w:rPr>
          <w:rFonts w:cs="Arial"/>
          <w:color w:val="201F1E"/>
        </w:rPr>
      </w:pPr>
    </w:p>
    <w:p w14:paraId="5913F0C2" w14:textId="77777777" w:rsidR="00733A1B" w:rsidRPr="004D334B" w:rsidRDefault="00733A1B" w:rsidP="00733A1B">
      <w:pPr>
        <w:pStyle w:val="Web"/>
        <w:spacing w:before="0" w:beforeAutospacing="0" w:after="0" w:afterAutospacing="0"/>
        <w:rPr>
          <w:rFonts w:ascii="Calibri" w:hAnsi="Calibri" w:cs="Calibri"/>
          <w:b/>
          <w:bCs/>
          <w:color w:val="000000"/>
          <w:sz w:val="22"/>
          <w:szCs w:val="22"/>
        </w:rPr>
      </w:pPr>
    </w:p>
    <w:p w14:paraId="12E5B73A" w14:textId="339C87DF" w:rsidR="00733A1B" w:rsidRPr="004D334B" w:rsidRDefault="00240652" w:rsidP="00CF040E">
      <w:pPr>
        <w:pStyle w:val="Web"/>
        <w:spacing w:before="0" w:beforeAutospacing="0" w:after="0" w:afterAutospacing="0"/>
        <w:rPr>
          <w:b/>
          <w:bCs/>
        </w:rPr>
      </w:pPr>
      <w:r w:rsidRPr="004D334B">
        <w:rPr>
          <w:rFonts w:ascii="Calibri" w:hAnsi="Calibri" w:cs="Calibri"/>
          <w:b/>
          <w:bCs/>
          <w:color w:val="000000"/>
          <w:sz w:val="22"/>
          <w:szCs w:val="22"/>
        </w:rPr>
        <w:t>Q: What will happen if there is more than one vaccine to allocate?</w:t>
      </w:r>
    </w:p>
    <w:p w14:paraId="31301C96" w14:textId="77777777" w:rsidR="00240652" w:rsidRPr="004D334B" w:rsidRDefault="00240652" w:rsidP="00DF03FA">
      <w:pPr>
        <w:pStyle w:val="Web"/>
        <w:numPr>
          <w:ilvl w:val="0"/>
          <w:numId w:val="35"/>
        </w:numPr>
        <w:spacing w:before="0" w:beforeAutospacing="0" w:after="0" w:afterAutospacing="0"/>
        <w:ind w:left="428"/>
      </w:pPr>
      <w:r w:rsidRPr="004D334B">
        <w:rPr>
          <w:rFonts w:ascii="Calibri" w:hAnsi="Calibri" w:cs="Calibri"/>
          <w:color w:val="000000"/>
          <w:sz w:val="22"/>
          <w:szCs w:val="22"/>
        </w:rPr>
        <w:t>Participants under the Optional Purchase Arrangement will receive options to purchase their pro rata share of each vaccine. </w:t>
      </w:r>
    </w:p>
    <w:p w14:paraId="1DC58009" w14:textId="77777777" w:rsidR="00240652" w:rsidRPr="004D334B" w:rsidRDefault="00240652" w:rsidP="00DF03FA">
      <w:pPr>
        <w:pStyle w:val="Web"/>
        <w:numPr>
          <w:ilvl w:val="1"/>
          <w:numId w:val="35"/>
        </w:numPr>
        <w:spacing w:before="0" w:beforeAutospacing="0" w:after="0" w:afterAutospacing="0"/>
        <w:textAlignment w:val="baseline"/>
        <w:rPr>
          <w:rFonts w:ascii="Calibri" w:hAnsi="Calibri" w:cs="Calibri"/>
          <w:color w:val="000000"/>
          <w:sz w:val="22"/>
          <w:szCs w:val="22"/>
        </w:rPr>
      </w:pPr>
      <w:r w:rsidRPr="004D334B">
        <w:rPr>
          <w:rFonts w:ascii="Calibri" w:hAnsi="Calibri" w:cs="Calibri"/>
          <w:color w:val="000000"/>
          <w:sz w:val="22"/>
          <w:szCs w:val="22"/>
        </w:rPr>
        <w:t>These participants will be able to opt-out of certain vaccines.</w:t>
      </w:r>
    </w:p>
    <w:p w14:paraId="3CCD8F12" w14:textId="77777777" w:rsidR="00240652" w:rsidRPr="004D334B" w:rsidRDefault="00240652" w:rsidP="00DF03FA">
      <w:pPr>
        <w:pStyle w:val="Web"/>
        <w:numPr>
          <w:ilvl w:val="1"/>
          <w:numId w:val="35"/>
        </w:numPr>
        <w:spacing w:before="0" w:beforeAutospacing="0" w:after="0" w:afterAutospacing="0"/>
        <w:textAlignment w:val="baseline"/>
        <w:rPr>
          <w:rFonts w:ascii="Calibri" w:hAnsi="Calibri" w:cs="Calibri"/>
          <w:color w:val="000000"/>
          <w:sz w:val="22"/>
          <w:szCs w:val="22"/>
        </w:rPr>
      </w:pPr>
      <w:r w:rsidRPr="004D334B">
        <w:rPr>
          <w:rFonts w:ascii="Calibri" w:hAnsi="Calibri" w:cs="Calibri"/>
          <w:color w:val="000000"/>
          <w:sz w:val="22"/>
          <w:szCs w:val="22"/>
        </w:rPr>
        <w:t> The Pro Rata Share is calculated by dividing the estimated number of doses required (the Total Participant Doses) by the total number of doses that the Facility intends to procure based on demand from all Participants (the Total Facility Doses). </w:t>
      </w:r>
    </w:p>
    <w:p w14:paraId="34F6690D" w14:textId="77777777" w:rsidR="00240652" w:rsidRPr="004D334B" w:rsidRDefault="00240652" w:rsidP="00DF03FA">
      <w:pPr>
        <w:pStyle w:val="Web"/>
        <w:numPr>
          <w:ilvl w:val="0"/>
          <w:numId w:val="35"/>
        </w:numPr>
        <w:spacing w:before="0" w:beforeAutospacing="0" w:after="0" w:afterAutospacing="0"/>
        <w:ind w:left="428"/>
      </w:pPr>
      <w:r w:rsidRPr="004D334B">
        <w:rPr>
          <w:rFonts w:ascii="Calibri" w:hAnsi="Calibri" w:cs="Calibri"/>
          <w:color w:val="000000"/>
          <w:sz w:val="22"/>
          <w:szCs w:val="22"/>
        </w:rPr>
        <w:t>For other participants, the allocation will strive to allocate products as soon as possible while accounting for: </w:t>
      </w:r>
    </w:p>
    <w:p w14:paraId="6C28E472" w14:textId="77777777" w:rsidR="00240652" w:rsidRPr="004D334B" w:rsidRDefault="00240652" w:rsidP="00DF03FA">
      <w:pPr>
        <w:pStyle w:val="Web"/>
        <w:numPr>
          <w:ilvl w:val="1"/>
          <w:numId w:val="35"/>
        </w:numPr>
        <w:spacing w:before="0" w:beforeAutospacing="0" w:after="0" w:afterAutospacing="0"/>
        <w:textAlignment w:val="baseline"/>
        <w:rPr>
          <w:rFonts w:ascii="Calibri" w:hAnsi="Calibri" w:cs="Calibri"/>
          <w:color w:val="000000"/>
          <w:sz w:val="22"/>
          <w:szCs w:val="22"/>
        </w:rPr>
      </w:pPr>
      <w:r w:rsidRPr="004D334B">
        <w:rPr>
          <w:rFonts w:ascii="Calibri" w:hAnsi="Calibri" w:cs="Calibri"/>
          <w:color w:val="000000"/>
          <w:sz w:val="22"/>
          <w:szCs w:val="22"/>
        </w:rPr>
        <w:t>Country preferences based on product characteristics. </w:t>
      </w:r>
    </w:p>
    <w:p w14:paraId="0000004C" w14:textId="16CC6331" w:rsidR="004D7F3A" w:rsidRPr="004D334B" w:rsidRDefault="00240652" w:rsidP="00DF03FA">
      <w:pPr>
        <w:pStyle w:val="Web"/>
        <w:numPr>
          <w:ilvl w:val="1"/>
          <w:numId w:val="35"/>
        </w:numPr>
        <w:spacing w:before="0" w:beforeAutospacing="0" w:after="0" w:afterAutospacing="0"/>
        <w:textAlignment w:val="baseline"/>
        <w:rPr>
          <w:rFonts w:ascii="Calibri" w:hAnsi="Calibri" w:cs="Calibri"/>
          <w:color w:val="000000"/>
          <w:sz w:val="22"/>
          <w:szCs w:val="22"/>
        </w:rPr>
      </w:pPr>
      <w:r w:rsidRPr="004D334B">
        <w:rPr>
          <w:rFonts w:ascii="Calibri" w:hAnsi="Calibri" w:cs="Calibri"/>
          <w:color w:val="000000"/>
          <w:sz w:val="22"/>
          <w:szCs w:val="22"/>
        </w:rPr>
        <w:t>Country readiness.</w:t>
      </w:r>
    </w:p>
    <w:p w14:paraId="5742D80B" w14:textId="77777777" w:rsidR="00204A4E" w:rsidRPr="004D334B" w:rsidRDefault="00204A4E" w:rsidP="00204A4E">
      <w:pPr>
        <w:pBdr>
          <w:top w:val="nil"/>
          <w:left w:val="nil"/>
          <w:bottom w:val="nil"/>
          <w:right w:val="nil"/>
          <w:between w:val="nil"/>
        </w:pBdr>
        <w:spacing w:before="60" w:after="60" w:line="264" w:lineRule="auto"/>
        <w:rPr>
          <w:rFonts w:ascii="Calibri" w:eastAsia="Calibri" w:hAnsi="Calibri" w:cs="Calibri"/>
          <w:b/>
          <w:color w:val="000000" w:themeColor="text1"/>
          <w:sz w:val="22"/>
          <w:szCs w:val="22"/>
        </w:rPr>
      </w:pPr>
    </w:p>
    <w:p w14:paraId="0000004D" w14:textId="77777777" w:rsidR="004D7F3A" w:rsidRPr="00EE2F1B" w:rsidRDefault="00CB74A1"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r w:rsidRPr="00EE2F1B">
        <w:rPr>
          <w:rFonts w:ascii="Calibri" w:hAnsi="Calibri" w:cs="Calibri"/>
          <w:b/>
          <w:color w:val="000000" w:themeColor="text1"/>
          <w:sz w:val="22"/>
          <w:szCs w:val="22"/>
        </w:rPr>
        <w:t>EUL</w:t>
      </w:r>
      <w:r w:rsidRPr="00EE2F1B">
        <w:rPr>
          <w:rFonts w:ascii="Calibri" w:eastAsia="Calibri" w:hAnsi="Calibri" w:cs="Calibri"/>
          <w:b/>
          <w:color w:val="000000" w:themeColor="text1"/>
          <w:sz w:val="22"/>
          <w:szCs w:val="22"/>
        </w:rPr>
        <w:t xml:space="preserve"> and PQ process</w:t>
      </w:r>
    </w:p>
    <w:p w14:paraId="0000004E" w14:textId="77777777" w:rsidR="004D7F3A" w:rsidRPr="00EE2F1B" w:rsidRDefault="004D7F3A">
      <w:pPr>
        <w:spacing w:before="60" w:after="60" w:line="259" w:lineRule="auto"/>
        <w:rPr>
          <w:rFonts w:ascii="Calibri" w:eastAsia="Calibri" w:hAnsi="Calibri" w:cs="Calibri"/>
          <w:color w:val="000000" w:themeColor="text1"/>
          <w:sz w:val="22"/>
          <w:szCs w:val="22"/>
        </w:rPr>
      </w:pPr>
    </w:p>
    <w:p w14:paraId="397F7A10" w14:textId="4922C9BE" w:rsidR="000442E0" w:rsidRPr="0087459A" w:rsidRDefault="00FD097E" w:rsidP="00AE2C9C">
      <w:pPr>
        <w:numPr>
          <w:ilvl w:val="0"/>
          <w:numId w:val="4"/>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44"/>
          <w:id w:val="1965385666"/>
        </w:sdtPr>
        <w:sdtContent/>
      </w:sdt>
      <w:sdt>
        <w:sdtPr>
          <w:rPr>
            <w:rFonts w:ascii="Calibri" w:hAnsi="Calibri" w:cs="Calibri"/>
            <w:color w:val="000000" w:themeColor="text1"/>
            <w:sz w:val="22"/>
            <w:szCs w:val="22"/>
          </w:rPr>
          <w:tag w:val="goog_rdk_45"/>
          <w:id w:val="-445397417"/>
        </w:sdtPr>
        <w:sdtContent/>
      </w:sdt>
      <w:sdt>
        <w:sdtPr>
          <w:rPr>
            <w:rFonts w:ascii="Calibri" w:hAnsi="Calibri" w:cs="Calibri"/>
            <w:color w:val="000000" w:themeColor="text1"/>
            <w:sz w:val="22"/>
            <w:szCs w:val="22"/>
          </w:rPr>
          <w:tag w:val="goog_rdk_415"/>
          <w:id w:val="1795251542"/>
        </w:sdtPr>
        <w:sdtContent/>
      </w:sdt>
      <w:sdt>
        <w:sdtPr>
          <w:rPr>
            <w:rFonts w:ascii="Calibri" w:eastAsia="Calibri" w:hAnsi="Calibri" w:cs="Calibri"/>
            <w:color w:val="000000" w:themeColor="text1"/>
            <w:sz w:val="22"/>
            <w:szCs w:val="22"/>
          </w:rPr>
          <w:tag w:val="goog_rdk_416"/>
          <w:id w:val="-250893658"/>
          <w:showingPlcHdr/>
        </w:sdtPr>
        <w:sdtContent>
          <w:r w:rsidR="001B23EA">
            <w:rPr>
              <w:rFonts w:ascii="Calibri" w:eastAsia="Calibri" w:hAnsi="Calibri" w:cs="Calibri"/>
              <w:color w:val="000000" w:themeColor="text1"/>
              <w:sz w:val="22"/>
              <w:szCs w:val="22"/>
            </w:rPr>
            <w:t xml:space="preserve">     </w:t>
          </w:r>
        </w:sdtContent>
      </w:sdt>
      <w:r w:rsidR="00E0353D" w:rsidRPr="0087459A">
        <w:rPr>
          <w:rFonts w:ascii="Calibri" w:eastAsia="Calibri" w:hAnsi="Calibri" w:cs="Calibri"/>
          <w:bCs/>
          <w:color w:val="000000" w:themeColor="text1"/>
          <w:sz w:val="22"/>
          <w:szCs w:val="22"/>
        </w:rPr>
        <w:t>WHO</w:t>
      </w:r>
      <w:r w:rsidR="00E0353D" w:rsidRPr="0087459A">
        <w:rPr>
          <w:rFonts w:ascii="Calibri" w:eastAsia="Calibri" w:hAnsi="Calibri" w:cs="Calibri"/>
          <w:color w:val="000000" w:themeColor="text1"/>
          <w:sz w:val="22"/>
          <w:szCs w:val="22"/>
        </w:rPr>
        <w:t xml:space="preserve"> prequalifies vaccines for diseases of priority to low and middle-income countries through its vaccine prequalification </w:t>
      </w:r>
      <w:proofErr w:type="gramStart"/>
      <w:r w:rsidR="00E0353D" w:rsidRPr="0087459A">
        <w:rPr>
          <w:rFonts w:ascii="Calibri" w:eastAsia="Calibri" w:hAnsi="Calibri" w:cs="Calibri"/>
          <w:color w:val="000000" w:themeColor="text1"/>
          <w:sz w:val="22"/>
          <w:szCs w:val="22"/>
        </w:rPr>
        <w:t>programme.</w:t>
      </w:r>
      <w:proofErr w:type="gramEnd"/>
      <w:r w:rsidR="00E0353D" w:rsidRPr="0087459A">
        <w:rPr>
          <w:rFonts w:ascii="Calibri" w:eastAsia="Calibri" w:hAnsi="Calibri" w:cs="Calibri"/>
          <w:color w:val="000000" w:themeColor="text1"/>
          <w:sz w:val="22"/>
          <w:szCs w:val="22"/>
        </w:rPr>
        <w:t xml:space="preserve"> WHO is not a regulatory agency; </w:t>
      </w:r>
      <w:proofErr w:type="gramStart"/>
      <w:r w:rsidR="00E0353D" w:rsidRPr="0087459A">
        <w:rPr>
          <w:rFonts w:ascii="Calibri" w:eastAsia="Calibri" w:hAnsi="Calibri" w:cs="Calibri"/>
          <w:color w:val="000000" w:themeColor="text1"/>
          <w:sz w:val="22"/>
          <w:szCs w:val="22"/>
        </w:rPr>
        <w:t>instead</w:t>
      </w:r>
      <w:proofErr w:type="gramEnd"/>
      <w:r w:rsidR="00E0353D" w:rsidRPr="0087459A">
        <w:rPr>
          <w:rFonts w:ascii="Calibri" w:eastAsia="Calibri" w:hAnsi="Calibri" w:cs="Calibri"/>
          <w:color w:val="000000" w:themeColor="text1"/>
          <w:sz w:val="22"/>
          <w:szCs w:val="22"/>
        </w:rPr>
        <w:t xml:space="preserve"> prequalification is a </w:t>
      </w:r>
      <w:r w:rsidR="0003073B" w:rsidRPr="0087459A">
        <w:rPr>
          <w:rFonts w:ascii="Calibri" w:eastAsia="Calibri" w:hAnsi="Calibri" w:cs="Calibri"/>
          <w:color w:val="000000" w:themeColor="text1"/>
          <w:sz w:val="22"/>
          <w:szCs w:val="22"/>
        </w:rPr>
        <w:t xml:space="preserve">WHO recommendation that ensures that candidate vaccines: </w:t>
      </w:r>
    </w:p>
    <w:p w14:paraId="79D3D51D" w14:textId="77777777" w:rsidR="000442E0" w:rsidRPr="0087459A" w:rsidRDefault="0003073B" w:rsidP="00FF6870">
      <w:pPr>
        <w:numPr>
          <w:ilvl w:val="1"/>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(a) meet the WHO recommendations on quality, safety and efficacy, including compliance with WHO recommended Good</w:t>
      </w:r>
      <w:r w:rsidR="000442E0"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 xml:space="preserve">Manufacturing Practice (GMP) and Good Clinical Practice (GCP) standards; and </w:t>
      </w:r>
    </w:p>
    <w:p w14:paraId="5C5F9545" w14:textId="4EA3BD55" w:rsidR="00E0353D" w:rsidRPr="0087459A" w:rsidRDefault="0003073B" w:rsidP="00FF6870">
      <w:pPr>
        <w:numPr>
          <w:ilvl w:val="1"/>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(b)</w:t>
      </w:r>
      <w:r w:rsidR="000442E0"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meet the operational specifications for packaging and presentation of the relevant UN</w:t>
      </w:r>
      <w:r w:rsidR="000442E0"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agency. This is to ensure that vaccines provided through the UN for use in national</w:t>
      </w:r>
      <w:r w:rsidR="000442E0"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immunization services in different countries are safe and effective, and are suitable for the target populations, at the recommended immunization schedules, and with appropriate concomitant products.</w:t>
      </w:r>
    </w:p>
    <w:p w14:paraId="54665F8D" w14:textId="6C9064AE" w:rsidR="00F43F46" w:rsidRPr="0087459A" w:rsidRDefault="00F43F46"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The WHO Emergency Use Listing Procedure (EUL) is a risk-based procedure for assessing and listing unlicensed vaccines, therapeutics and in vitro diagnostics with the ultimate aim of expediting the availability of these products to people affected by a public health emergency. </w:t>
      </w:r>
    </w:p>
    <w:p w14:paraId="7A734D8F" w14:textId="1D3A29CB" w:rsidR="00AE2C9C" w:rsidRPr="0087459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eastAsia="Calibri" w:hAnsi="Calibri" w:cs="Calibri"/>
            <w:color w:val="000000" w:themeColor="text1"/>
            <w:sz w:val="22"/>
            <w:szCs w:val="22"/>
          </w:rPr>
          <w:tag w:val="goog_rdk_52"/>
          <w:id w:val="1759942145"/>
        </w:sdtPr>
        <w:sdtContent>
          <w:r w:rsidR="00AE2C9C" w:rsidRPr="0087459A">
            <w:rPr>
              <w:rFonts w:ascii="Calibri" w:eastAsia="Calibri" w:hAnsi="Calibri" w:cs="Calibri"/>
              <w:color w:val="000000" w:themeColor="text1"/>
              <w:sz w:val="22"/>
              <w:szCs w:val="22"/>
            </w:rPr>
            <w:t xml:space="preserve">The </w:t>
          </w:r>
          <w:r w:rsidR="003B6C14" w:rsidRPr="0087459A">
            <w:rPr>
              <w:rFonts w:ascii="Calibri" w:eastAsia="Calibri" w:hAnsi="Calibri" w:cs="Calibri"/>
              <w:color w:val="000000" w:themeColor="text1"/>
              <w:sz w:val="22"/>
              <w:szCs w:val="22"/>
            </w:rPr>
            <w:t>E</w:t>
          </w:r>
          <w:r w:rsidR="00AE2C9C" w:rsidRPr="0087459A">
            <w:rPr>
              <w:rFonts w:ascii="Calibri" w:eastAsia="Calibri" w:hAnsi="Calibri" w:cs="Calibri"/>
              <w:color w:val="000000" w:themeColor="text1"/>
              <w:sz w:val="22"/>
              <w:szCs w:val="22"/>
            </w:rPr>
            <w:t xml:space="preserve">mergency </w:t>
          </w:r>
          <w:r w:rsidR="003B6C14" w:rsidRPr="0087459A">
            <w:rPr>
              <w:rFonts w:ascii="Calibri" w:eastAsia="Calibri" w:hAnsi="Calibri" w:cs="Calibri"/>
              <w:color w:val="000000" w:themeColor="text1"/>
              <w:sz w:val="22"/>
              <w:szCs w:val="22"/>
            </w:rPr>
            <w:t>U</w:t>
          </w:r>
          <w:r w:rsidR="00AE2C9C" w:rsidRPr="0087459A">
            <w:rPr>
              <w:rFonts w:ascii="Calibri" w:eastAsia="Calibri" w:hAnsi="Calibri" w:cs="Calibri"/>
              <w:color w:val="000000" w:themeColor="text1"/>
              <w:sz w:val="22"/>
              <w:szCs w:val="22"/>
            </w:rPr>
            <w:t xml:space="preserve">se </w:t>
          </w:r>
          <w:r w:rsidR="003B6C14" w:rsidRPr="0087459A">
            <w:rPr>
              <w:rFonts w:ascii="Calibri" w:eastAsia="Calibri" w:hAnsi="Calibri" w:cs="Calibri"/>
              <w:color w:val="000000" w:themeColor="text1"/>
              <w:sz w:val="22"/>
              <w:szCs w:val="22"/>
            </w:rPr>
            <w:t>L</w:t>
          </w:r>
          <w:r w:rsidR="00AE2C9C" w:rsidRPr="0087459A">
            <w:rPr>
              <w:rFonts w:ascii="Calibri" w:eastAsia="Calibri" w:hAnsi="Calibri" w:cs="Calibri"/>
              <w:color w:val="000000" w:themeColor="text1"/>
              <w:sz w:val="22"/>
              <w:szCs w:val="22"/>
            </w:rPr>
            <w:t>isting process usually takes two to three months to complete, depending on the quality and availability of the data submitted by the vaccine developers, among other factors; the prequalification process is more complex and thus takes longer. </w:t>
          </w:r>
        </w:sdtContent>
      </w:sdt>
    </w:p>
    <w:p w14:paraId="00000050" w14:textId="309EBA85" w:rsidR="004D7F3A"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EUL or Prequalification verifies to those countries that would want to procure a particular vaccine that there has been an assurance by WHO that the regulatory review process in the country of manufacture has held up to the highest standards.</w:t>
      </w:r>
    </w:p>
    <w:p w14:paraId="321550BC" w14:textId="77777777" w:rsidR="003B6C14" w:rsidRPr="0087459A" w:rsidRDefault="00F43F46" w:rsidP="00FF6870">
      <w:pPr>
        <w:numPr>
          <w:ilvl w:val="0"/>
          <w:numId w:val="5"/>
        </w:numPr>
        <w:spacing w:before="60" w:after="60" w:line="210" w:lineRule="atLeast"/>
        <w:rPr>
          <w:rFonts w:ascii="Calibri" w:hAnsi="Calibri" w:cs="Calibri"/>
          <w:color w:val="000000" w:themeColor="text1"/>
          <w:sz w:val="22"/>
          <w:szCs w:val="22"/>
        </w:rPr>
      </w:pPr>
      <w:r w:rsidRPr="0087459A">
        <w:rPr>
          <w:rFonts w:ascii="Calibri" w:hAnsi="Calibri" w:cs="Calibri"/>
          <w:color w:val="000000" w:themeColor="text1"/>
          <w:sz w:val="22"/>
          <w:szCs w:val="22"/>
        </w:rPr>
        <w:t xml:space="preserve">WHO’s assessment of candidate COVID-19 vaccines by the Prequalification Team has started, with </w:t>
      </w:r>
      <w:r w:rsidR="003B6C14" w:rsidRPr="0087459A">
        <w:rPr>
          <w:rFonts w:ascii="Calibri" w:hAnsi="Calibri" w:cs="Calibri"/>
          <w:color w:val="000000" w:themeColor="text1"/>
          <w:sz w:val="22"/>
          <w:szCs w:val="22"/>
        </w:rPr>
        <w:t xml:space="preserve">independent </w:t>
      </w:r>
      <w:r w:rsidRPr="0087459A">
        <w:rPr>
          <w:rFonts w:ascii="Calibri" w:hAnsi="Calibri" w:cs="Calibri"/>
          <w:color w:val="000000" w:themeColor="text1"/>
          <w:sz w:val="22"/>
          <w:szCs w:val="22"/>
        </w:rPr>
        <w:t xml:space="preserve">experts from different regions included in a global assessment team. WHO will ensure that its assessment of these vaccines is robust, representative and facilitates timely access at the country </w:t>
      </w:r>
      <w:proofErr w:type="gramStart"/>
      <w:r w:rsidRPr="0087459A">
        <w:rPr>
          <w:rFonts w:ascii="Calibri" w:hAnsi="Calibri" w:cs="Calibri"/>
          <w:color w:val="000000" w:themeColor="text1"/>
          <w:sz w:val="22"/>
          <w:szCs w:val="22"/>
        </w:rPr>
        <w:t>level.</w:t>
      </w:r>
      <w:proofErr w:type="gramEnd"/>
      <w:r w:rsidRPr="0087459A">
        <w:rPr>
          <w:rFonts w:ascii="Calibri" w:hAnsi="Calibri" w:cs="Calibri"/>
          <w:color w:val="000000" w:themeColor="text1"/>
          <w:sz w:val="22"/>
          <w:szCs w:val="22"/>
        </w:rPr>
        <w:t xml:space="preserve"> </w:t>
      </w:r>
    </w:p>
    <w:p w14:paraId="0065988F" w14:textId="6C87D578" w:rsidR="00F43F46" w:rsidRPr="0087459A" w:rsidRDefault="00F43F46" w:rsidP="00FF6870">
      <w:pPr>
        <w:numPr>
          <w:ilvl w:val="0"/>
          <w:numId w:val="5"/>
        </w:numPr>
        <w:spacing w:before="60" w:after="60" w:line="210" w:lineRule="atLeast"/>
        <w:rPr>
          <w:rFonts w:ascii="Calibri" w:hAnsi="Calibri" w:cs="Calibri"/>
          <w:color w:val="000000" w:themeColor="text1"/>
          <w:sz w:val="22"/>
          <w:szCs w:val="22"/>
        </w:rPr>
      </w:pPr>
      <w:r w:rsidRPr="0087459A">
        <w:rPr>
          <w:rFonts w:ascii="Calibri" w:hAnsi="Calibri" w:cs="Calibri"/>
          <w:color w:val="000000" w:themeColor="text1"/>
          <w:sz w:val="22"/>
          <w:szCs w:val="22"/>
        </w:rPr>
        <w:t>For vaccines that achieve emergency use listing or prequalification by WHO, support to facilitate national level approval processes will be offered to countries in product specific roadmaps and regulatory preparedness plans outlined in WHO Interim Guidance on National Deployment and Vaccination Planning.</w:t>
      </w:r>
    </w:p>
    <w:p w14:paraId="00000052" w14:textId="71D7E2BC" w:rsidR="004D7F3A"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72CFF">
        <w:rPr>
          <w:rFonts w:ascii="Calibri" w:eastAsia="Calibri" w:hAnsi="Calibri" w:cs="Calibri"/>
          <w:color w:val="000000" w:themeColor="text1"/>
          <w:sz w:val="22"/>
          <w:szCs w:val="22"/>
        </w:rPr>
        <w:t xml:space="preserve">On 25 </w:t>
      </w:r>
      <w:r w:rsidR="0003073B" w:rsidRPr="00E72CFF">
        <w:rPr>
          <w:rFonts w:ascii="Calibri" w:eastAsia="Calibri" w:hAnsi="Calibri" w:cs="Calibri"/>
          <w:color w:val="000000" w:themeColor="text1"/>
          <w:sz w:val="22"/>
          <w:szCs w:val="22"/>
        </w:rPr>
        <w:t xml:space="preserve">November, following consultation WHO published a </w:t>
      </w:r>
      <w:hyperlink r:id="rId41" w:history="1">
        <w:r w:rsidR="0003073B" w:rsidRPr="00E72CFF">
          <w:rPr>
            <w:rStyle w:val="a4"/>
            <w:rFonts w:ascii="Calibri" w:eastAsia="Calibri" w:hAnsi="Calibri" w:cs="Calibri"/>
            <w:color w:val="000000" w:themeColor="text1"/>
            <w:sz w:val="22"/>
            <w:szCs w:val="22"/>
          </w:rPr>
          <w:t>document</w:t>
        </w:r>
      </w:hyperlink>
      <w:r w:rsidR="0003073B" w:rsidRPr="00E72CFF">
        <w:rPr>
          <w:rFonts w:ascii="Calibri" w:eastAsia="Calibri" w:hAnsi="Calibri" w:cs="Calibri"/>
          <w:color w:val="000000" w:themeColor="text1"/>
          <w:sz w:val="22"/>
          <w:szCs w:val="22"/>
        </w:rPr>
        <w:t xml:space="preserve"> on considerations for assessment of </w:t>
      </w:r>
      <w:r w:rsidR="00E63AB9" w:rsidRPr="00E72CFF">
        <w:rPr>
          <w:rFonts w:ascii="Calibri" w:eastAsia="Calibri" w:hAnsi="Calibri" w:cs="Calibri"/>
          <w:color w:val="000000" w:themeColor="text1"/>
          <w:sz w:val="22"/>
          <w:szCs w:val="22"/>
        </w:rPr>
        <w:t>C</w:t>
      </w:r>
      <w:r w:rsidR="0003073B" w:rsidRPr="00E72CFF">
        <w:rPr>
          <w:rFonts w:ascii="Calibri" w:eastAsia="Calibri" w:hAnsi="Calibri" w:cs="Calibri"/>
          <w:color w:val="000000" w:themeColor="text1"/>
          <w:sz w:val="22"/>
          <w:szCs w:val="22"/>
        </w:rPr>
        <w:t>ovid 19 vaccines for listing by WHO.</w:t>
      </w:r>
      <w:r w:rsidR="0003073B" w:rsidRPr="00E72CFF">
        <w:rPr>
          <w:rFonts w:ascii="Calibri" w:eastAsia="Calibri" w:hAnsi="Calibri" w:cs="Calibri"/>
          <w:b/>
          <w:bCs/>
          <w:color w:val="000000" w:themeColor="text1"/>
          <w:sz w:val="22"/>
          <w:szCs w:val="22"/>
        </w:rPr>
        <w:t xml:space="preserve"> </w:t>
      </w:r>
      <w:r w:rsidRPr="00E72CFF">
        <w:rPr>
          <w:rFonts w:ascii="Calibri" w:eastAsia="Calibri" w:hAnsi="Calibri" w:cs="Calibri"/>
          <w:b/>
          <w:bCs/>
          <w:color w:val="000000" w:themeColor="text1"/>
          <w:sz w:val="22"/>
          <w:szCs w:val="22"/>
        </w:rPr>
        <w:t xml:space="preserve">WHO’s emergency use listing (EUL) procedure is based on a benefit/risk assessment in the context of a public health emergency. </w:t>
      </w:r>
      <w:r w:rsidRPr="00EE2F1B">
        <w:rPr>
          <w:rFonts w:ascii="Calibri" w:eastAsia="Calibri" w:hAnsi="Calibri" w:cs="Calibri"/>
          <w:color w:val="000000" w:themeColor="text1"/>
          <w:sz w:val="22"/>
          <w:szCs w:val="22"/>
        </w:rPr>
        <w:t>If an EUL is provided, the manufacturer is expected to complete the development of the products and submit for national licensure and for WHO prequalification.</w:t>
      </w:r>
      <w:r w:rsidR="00CC79EB" w:rsidRPr="00EE2F1B">
        <w:rPr>
          <w:rFonts w:ascii="Calibri" w:eastAsia="Calibri" w:hAnsi="Calibri" w:cs="Calibri"/>
          <w:color w:val="000000" w:themeColor="text1"/>
          <w:sz w:val="22"/>
          <w:szCs w:val="22"/>
        </w:rPr>
        <w:t xml:space="preserve"> Link </w:t>
      </w:r>
      <w:r w:rsidR="00AD41A4" w:rsidRPr="00EE2F1B">
        <w:rPr>
          <w:rFonts w:ascii="Calibri" w:eastAsia="Calibri" w:hAnsi="Calibri" w:cs="Calibri"/>
          <w:color w:val="000000" w:themeColor="text1"/>
          <w:sz w:val="22"/>
          <w:szCs w:val="22"/>
        </w:rPr>
        <w:t xml:space="preserve">to </w:t>
      </w:r>
      <w:r w:rsidR="00AD41A4" w:rsidRPr="0087459A">
        <w:rPr>
          <w:rFonts w:ascii="Calibri" w:eastAsia="Calibri" w:hAnsi="Calibri" w:cs="Calibri"/>
          <w:color w:val="000000" w:themeColor="text1"/>
          <w:sz w:val="22"/>
          <w:szCs w:val="22"/>
        </w:rPr>
        <w:t xml:space="preserve">document </w:t>
      </w:r>
      <w:hyperlink r:id="rId42" w:history="1">
        <w:r w:rsidR="00CC79EB" w:rsidRPr="0087459A">
          <w:rPr>
            <w:rStyle w:val="a4"/>
            <w:rFonts w:ascii="Calibri" w:eastAsia="Calibri" w:hAnsi="Calibri" w:cs="Calibri"/>
            <w:color w:val="000000" w:themeColor="text1"/>
            <w:sz w:val="22"/>
            <w:szCs w:val="22"/>
          </w:rPr>
          <w:t>here</w:t>
        </w:r>
      </w:hyperlink>
    </w:p>
    <w:p w14:paraId="00000053" w14:textId="072F456C"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The first </w:t>
      </w:r>
      <w:hyperlink r:id="rId43">
        <w:r w:rsidRPr="0087459A">
          <w:rPr>
            <w:rFonts w:ascii="Calibri" w:eastAsia="Calibri" w:hAnsi="Calibri" w:cs="Calibri"/>
            <w:color w:val="000000" w:themeColor="text1"/>
            <w:sz w:val="22"/>
            <w:szCs w:val="22"/>
            <w:u w:val="single"/>
          </w:rPr>
          <w:t>Invitation to manufacturers of vaccines against Covid-19</w:t>
        </w:r>
      </w:hyperlink>
      <w:r w:rsidRPr="0087459A">
        <w:rPr>
          <w:rFonts w:ascii="Calibri" w:eastAsia="Calibri" w:hAnsi="Calibri" w:cs="Calibri"/>
          <w:color w:val="000000" w:themeColor="text1"/>
          <w:sz w:val="22"/>
          <w:szCs w:val="22"/>
        </w:rPr>
        <w:t xml:space="preserve"> </w:t>
      </w:r>
      <w:r w:rsidR="0003073B" w:rsidRPr="0087459A">
        <w:rPr>
          <w:rFonts w:ascii="Calibri" w:eastAsia="Calibri" w:hAnsi="Calibri" w:cs="Calibri"/>
          <w:color w:val="000000" w:themeColor="text1"/>
          <w:sz w:val="22"/>
          <w:szCs w:val="22"/>
        </w:rPr>
        <w:t>undergoing Phase III clinical trials</w:t>
      </w:r>
      <w:r w:rsidR="0003073B" w:rsidRPr="00EE2F1B">
        <w:rPr>
          <w:rFonts w:ascii="Calibri" w:eastAsia="Calibri" w:hAnsi="Calibri" w:cs="Calibri"/>
          <w:color w:val="000000" w:themeColor="text1"/>
          <w:sz w:val="22"/>
          <w:szCs w:val="22"/>
        </w:rPr>
        <w:t xml:space="preserve"> </w:t>
      </w:r>
      <w:r w:rsidRPr="00EE2F1B">
        <w:rPr>
          <w:rFonts w:ascii="Calibri" w:eastAsia="Calibri" w:hAnsi="Calibri" w:cs="Calibri"/>
          <w:color w:val="000000" w:themeColor="text1"/>
          <w:sz w:val="22"/>
          <w:szCs w:val="22"/>
        </w:rPr>
        <w:t xml:space="preserve">to submit an </w:t>
      </w:r>
      <w:r w:rsidRPr="00EE2F1B">
        <w:rPr>
          <w:rFonts w:ascii="Calibri" w:eastAsia="Calibri" w:hAnsi="Calibri" w:cs="Calibri"/>
          <w:b/>
          <w:color w:val="000000" w:themeColor="text1"/>
          <w:sz w:val="22"/>
          <w:szCs w:val="22"/>
        </w:rPr>
        <w:t>Expression of Interest (EOI)</w:t>
      </w:r>
      <w:r w:rsidRPr="00EE2F1B">
        <w:rPr>
          <w:rFonts w:ascii="Calibri" w:eastAsia="Calibri" w:hAnsi="Calibri" w:cs="Calibri"/>
          <w:color w:val="000000" w:themeColor="text1"/>
          <w:sz w:val="22"/>
          <w:szCs w:val="22"/>
        </w:rPr>
        <w:t xml:space="preserve"> for evaluation by the WHO (EUL or Prequalification) was posted online on 1 October.</w:t>
      </w:r>
      <w:r w:rsidR="00CC79EB" w:rsidRPr="00EE2F1B">
        <w:rPr>
          <w:rFonts w:ascii="Calibri" w:eastAsia="Calibri" w:hAnsi="Calibri" w:cs="Calibri"/>
          <w:color w:val="000000" w:themeColor="text1"/>
          <w:sz w:val="22"/>
          <w:szCs w:val="22"/>
        </w:rPr>
        <w:t xml:space="preserve"> Link</w:t>
      </w:r>
      <w:r w:rsidR="00AD41A4" w:rsidRPr="00EE2F1B">
        <w:rPr>
          <w:rFonts w:ascii="Calibri" w:eastAsia="Calibri" w:hAnsi="Calibri" w:cs="Calibri"/>
          <w:color w:val="000000" w:themeColor="text1"/>
          <w:sz w:val="22"/>
          <w:szCs w:val="22"/>
        </w:rPr>
        <w:t xml:space="preserve"> to document</w:t>
      </w:r>
      <w:r w:rsidR="00CC79EB" w:rsidRPr="00EE2F1B">
        <w:rPr>
          <w:rFonts w:ascii="Calibri" w:eastAsia="Calibri" w:hAnsi="Calibri" w:cs="Calibri"/>
          <w:color w:val="000000" w:themeColor="text1"/>
          <w:sz w:val="22"/>
          <w:szCs w:val="22"/>
        </w:rPr>
        <w:t xml:space="preserve"> </w:t>
      </w:r>
      <w:hyperlink r:id="rId44" w:history="1">
        <w:r w:rsidR="00CC79EB" w:rsidRPr="00EE2F1B">
          <w:rPr>
            <w:rStyle w:val="a4"/>
            <w:rFonts w:ascii="Calibri" w:eastAsia="Calibri" w:hAnsi="Calibri" w:cs="Calibri"/>
            <w:color w:val="000000" w:themeColor="text1"/>
            <w:sz w:val="22"/>
            <w:szCs w:val="22"/>
          </w:rPr>
          <w:t>here</w:t>
        </w:r>
      </w:hyperlink>
    </w:p>
    <w:p w14:paraId="00000054" w14:textId="5A674A03"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encourages vaccine developers and manufacturers to be aware of the WHO prequalification process, even at the early stages of development, and to discuss the product and the regulatory requirements with the WHO prequalification </w:t>
      </w:r>
      <w:r w:rsidR="0003073B" w:rsidRPr="00EE2F1B">
        <w:rPr>
          <w:rFonts w:ascii="Calibri" w:eastAsia="Calibri" w:hAnsi="Calibri" w:cs="Calibri"/>
          <w:color w:val="000000" w:themeColor="text1"/>
          <w:sz w:val="22"/>
          <w:szCs w:val="22"/>
        </w:rPr>
        <w:t xml:space="preserve">team </w:t>
      </w:r>
      <w:r w:rsidRPr="00EE2F1B">
        <w:rPr>
          <w:rFonts w:ascii="Calibri" w:eastAsia="Calibri" w:hAnsi="Calibri" w:cs="Calibri"/>
          <w:color w:val="000000" w:themeColor="text1"/>
          <w:sz w:val="22"/>
          <w:szCs w:val="22"/>
        </w:rPr>
        <w:t xml:space="preserve">early in the </w:t>
      </w:r>
      <w:proofErr w:type="gramStart"/>
      <w:r w:rsidRPr="00EE2F1B">
        <w:rPr>
          <w:rFonts w:ascii="Calibri" w:eastAsia="Calibri" w:hAnsi="Calibri" w:cs="Calibri"/>
          <w:color w:val="000000" w:themeColor="text1"/>
          <w:sz w:val="22"/>
          <w:szCs w:val="22"/>
        </w:rPr>
        <w:t>process.</w:t>
      </w:r>
      <w:proofErr w:type="gramEnd"/>
      <w:r w:rsidRPr="00EE2F1B">
        <w:rPr>
          <w:rFonts w:ascii="Calibri" w:eastAsia="Calibri" w:hAnsi="Calibri" w:cs="Calibri"/>
          <w:color w:val="000000" w:themeColor="text1"/>
          <w:sz w:val="22"/>
          <w:szCs w:val="22"/>
          <w:vertAlign w:val="superscript"/>
        </w:rPr>
        <w:footnoteReference w:id="10"/>
      </w:r>
      <w:r w:rsidRPr="00EE2F1B">
        <w:rPr>
          <w:rFonts w:ascii="Calibri" w:eastAsia="Calibri" w:hAnsi="Calibri" w:cs="Calibri"/>
          <w:color w:val="000000" w:themeColor="text1"/>
          <w:sz w:val="22"/>
          <w:szCs w:val="22"/>
        </w:rPr>
        <w:t xml:space="preserve"> </w:t>
      </w:r>
    </w:p>
    <w:p w14:paraId="00000056" w14:textId="624B91B2" w:rsidR="004D7F3A" w:rsidRPr="004D77A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In line with their national regulations and legislation, countries have the autonomy to issue </w:t>
      </w:r>
      <w:r w:rsidRPr="004D77AA">
        <w:rPr>
          <w:rFonts w:ascii="Calibri" w:eastAsia="Calibri" w:hAnsi="Calibri" w:cs="Calibri"/>
          <w:color w:val="000000" w:themeColor="text1"/>
          <w:sz w:val="22"/>
          <w:szCs w:val="22"/>
        </w:rPr>
        <w:t>emergency use authorizations for any health product.</w:t>
      </w:r>
      <w:r w:rsidR="00DB0B36" w:rsidRPr="004D77AA">
        <w:rPr>
          <w:rFonts w:ascii="Calibri" w:eastAsia="Calibri" w:hAnsi="Calibri" w:cs="Calibri"/>
          <w:color w:val="000000" w:themeColor="text1"/>
          <w:sz w:val="22"/>
          <w:szCs w:val="22"/>
        </w:rPr>
        <w:t xml:space="preserve">  </w:t>
      </w:r>
      <w:r w:rsidRPr="004D77AA">
        <w:rPr>
          <w:rFonts w:ascii="Calibri" w:eastAsia="Calibri" w:hAnsi="Calibri" w:cs="Calibri"/>
          <w:color w:val="000000" w:themeColor="text1"/>
          <w:sz w:val="22"/>
          <w:szCs w:val="22"/>
        </w:rPr>
        <w:t>Domestic emergency use authorizations are issued at the discretion of countries and not subject to WHO approval.</w:t>
      </w:r>
    </w:p>
    <w:sdt>
      <w:sdtPr>
        <w:rPr>
          <w:rFonts w:ascii="Calibri" w:hAnsi="Calibri" w:cs="Calibri"/>
          <w:color w:val="000000" w:themeColor="text1"/>
          <w:sz w:val="22"/>
          <w:szCs w:val="22"/>
        </w:rPr>
        <w:tag w:val="goog_rdk_55"/>
        <w:id w:val="1181322320"/>
      </w:sdtPr>
      <w:sdtContent>
        <w:p w14:paraId="5DBF07CD" w14:textId="54576B46" w:rsidR="00AD41A4" w:rsidRPr="004D77AA" w:rsidRDefault="00D92E4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In emergency situations, such as the current COVID pandemic, and for countries whose regulatory authorities are under-resourced, WHO supports the regulatory process by running independent parallel reviews, usually involving independent experts and experts from regulatory authorities at global level </w:t>
          </w:r>
          <w:r w:rsidRPr="004D77AA">
            <w:rPr>
              <w:rFonts w:ascii="Calibri" w:eastAsia="Calibri" w:hAnsi="Calibri" w:cs="Calibri"/>
              <w:color w:val="000000" w:themeColor="text1"/>
              <w:sz w:val="22"/>
              <w:szCs w:val="22"/>
              <w:vertAlign w:val="superscript"/>
            </w:rPr>
            <w:footnoteReference w:id="11"/>
          </w:r>
        </w:p>
        <w:p w14:paraId="178099C6" w14:textId="77C2CFA9" w:rsidR="00F32A29" w:rsidRPr="004D77AA" w:rsidRDefault="00FE3DA8" w:rsidP="00FF6870">
          <w:pPr>
            <w:numPr>
              <w:ilvl w:val="0"/>
              <w:numId w:val="5"/>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r w:rsidRPr="004D77AA">
            <w:rPr>
              <w:rFonts w:ascii="Calibri" w:eastAsia="Calibri" w:hAnsi="Calibri" w:cs="Calibri"/>
              <w:color w:val="000000" w:themeColor="text1"/>
              <w:sz w:val="22"/>
              <w:szCs w:val="22"/>
            </w:rPr>
            <w:t>To maximise production, vaccines will be manufactured in multiple countries, and therefore under the responsibility of different national regulatory authorities</w:t>
          </w:r>
          <w:r w:rsidR="000115CB" w:rsidRPr="004D77AA">
            <w:rPr>
              <w:rFonts w:ascii="Calibri" w:eastAsia="Calibri" w:hAnsi="Calibri" w:cs="Calibri"/>
              <w:color w:val="000000" w:themeColor="text1"/>
              <w:sz w:val="22"/>
              <w:szCs w:val="22"/>
            </w:rPr>
            <w:t xml:space="preserve"> (NRAs)</w:t>
          </w:r>
          <w:r w:rsidRPr="004D77AA">
            <w:rPr>
              <w:rFonts w:ascii="Calibri" w:eastAsia="Calibri" w:hAnsi="Calibri" w:cs="Calibri"/>
              <w:color w:val="000000" w:themeColor="text1"/>
              <w:sz w:val="22"/>
              <w:szCs w:val="22"/>
            </w:rPr>
            <w:t xml:space="preserve">. </w:t>
          </w:r>
          <w:r w:rsidR="00775F15" w:rsidRPr="004D77AA">
            <w:rPr>
              <w:rFonts w:ascii="Calibri" w:eastAsia="Calibri" w:hAnsi="Calibri" w:cs="Calibri"/>
              <w:color w:val="000000" w:themeColor="text1"/>
              <w:sz w:val="22"/>
              <w:szCs w:val="22"/>
            </w:rPr>
            <w:t>WHO is required to issue a separate EUL for each</w:t>
          </w:r>
          <w:r w:rsidR="00147D40" w:rsidRPr="004D77AA">
            <w:rPr>
              <w:rFonts w:ascii="Calibri" w:eastAsia="Calibri" w:hAnsi="Calibri" w:cs="Calibri"/>
              <w:color w:val="000000" w:themeColor="text1"/>
              <w:sz w:val="22"/>
              <w:szCs w:val="22"/>
            </w:rPr>
            <w:t xml:space="preserve"> manufacturing site under an NRA not previously approved for that </w:t>
          </w:r>
          <w:proofErr w:type="gramStart"/>
          <w:r w:rsidR="00147D40" w:rsidRPr="004D77AA">
            <w:rPr>
              <w:rFonts w:ascii="Calibri" w:eastAsia="Calibri" w:hAnsi="Calibri" w:cs="Calibri"/>
              <w:color w:val="000000" w:themeColor="text1"/>
              <w:sz w:val="22"/>
              <w:szCs w:val="22"/>
            </w:rPr>
            <w:t>vaccine.</w:t>
          </w:r>
          <w:proofErr w:type="gramEnd"/>
          <w:r w:rsidR="00147D40" w:rsidRPr="004D77AA">
            <w:rPr>
              <w:rFonts w:ascii="Calibri" w:eastAsia="Calibri" w:hAnsi="Calibri" w:cs="Calibri"/>
              <w:color w:val="000000" w:themeColor="text1"/>
              <w:sz w:val="22"/>
              <w:szCs w:val="22"/>
            </w:rPr>
            <w:t xml:space="preserve"> </w:t>
          </w:r>
        </w:p>
      </w:sdtContent>
    </w:sdt>
    <w:p w14:paraId="513A17ED" w14:textId="569C9C9A" w:rsidR="00F32A29" w:rsidRPr="004D77AA" w:rsidRDefault="00F32A29" w:rsidP="000202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2"/>
          <w:szCs w:val="22"/>
        </w:rPr>
      </w:pPr>
    </w:p>
    <w:p w14:paraId="5130AC37" w14:textId="07FD26B6" w:rsidR="003F73C9" w:rsidRDefault="003F73C9" w:rsidP="000202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2"/>
          <w:szCs w:val="22"/>
        </w:rPr>
      </w:pPr>
      <w:r w:rsidRPr="003F73C9">
        <w:rPr>
          <w:rFonts w:ascii="Calibri" w:eastAsia="Calibri" w:hAnsi="Calibri" w:cs="Calibri"/>
          <w:b/>
          <w:color w:val="000000" w:themeColor="text1"/>
          <w:sz w:val="22"/>
          <w:szCs w:val="22"/>
        </w:rPr>
        <w:t>FAQs</w:t>
      </w:r>
    </w:p>
    <w:p w14:paraId="0253C4C4" w14:textId="77777777" w:rsidR="003F73C9" w:rsidRPr="004D334B" w:rsidRDefault="003F73C9" w:rsidP="00733A1B">
      <w:pPr>
        <w:pStyle w:val="Web"/>
        <w:spacing w:before="0" w:beforeAutospacing="0" w:after="0" w:afterAutospacing="0"/>
        <w:rPr>
          <w:sz w:val="22"/>
          <w:szCs w:val="22"/>
        </w:rPr>
      </w:pPr>
      <w:r w:rsidRPr="004D334B">
        <w:rPr>
          <w:rFonts w:ascii="Calibri" w:hAnsi="Calibri" w:cs="Calibri"/>
          <w:b/>
          <w:bCs/>
          <w:color w:val="201F1E"/>
          <w:sz w:val="22"/>
          <w:szCs w:val="22"/>
          <w:shd w:val="clear" w:color="auto" w:fill="FFFFFF"/>
        </w:rPr>
        <w:t>Response to criticism that the WHO is slow to regulate vaccines from China &amp; Russia </w:t>
      </w:r>
    </w:p>
    <w:p w14:paraId="62B04B66" w14:textId="77777777" w:rsidR="003F73C9" w:rsidRPr="004D334B" w:rsidRDefault="003F73C9" w:rsidP="00DF03FA">
      <w:pPr>
        <w:pStyle w:val="Web"/>
        <w:numPr>
          <w:ilvl w:val="0"/>
          <w:numId w:val="26"/>
        </w:numPr>
        <w:shd w:val="clear" w:color="auto" w:fill="FFFFFF"/>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b/>
          <w:bCs/>
          <w:color w:val="201F1E"/>
          <w:sz w:val="22"/>
          <w:szCs w:val="22"/>
          <w:shd w:val="clear" w:color="auto" w:fill="FFFFFF"/>
        </w:rPr>
        <w:t>WHO evaluates all data from applicants as it comes in</w:t>
      </w:r>
      <w:r w:rsidRPr="004D334B">
        <w:rPr>
          <w:rFonts w:ascii="Calibri" w:hAnsi="Calibri" w:cs="Calibri"/>
          <w:color w:val="201F1E"/>
          <w:sz w:val="22"/>
          <w:szCs w:val="22"/>
          <w:shd w:val="clear" w:color="auto" w:fill="FFFFFF"/>
        </w:rPr>
        <w:t xml:space="preserve"> (in rolling submission), without preference, and provides feedback on completeness or </w:t>
      </w:r>
      <w:proofErr w:type="gramStart"/>
      <w:r w:rsidRPr="004D334B">
        <w:rPr>
          <w:rFonts w:ascii="Calibri" w:hAnsi="Calibri" w:cs="Calibri"/>
          <w:color w:val="201F1E"/>
          <w:sz w:val="22"/>
          <w:szCs w:val="22"/>
          <w:shd w:val="clear" w:color="auto" w:fill="FFFFFF"/>
        </w:rPr>
        <w:t>gaps.</w:t>
      </w:r>
      <w:proofErr w:type="gramEnd"/>
      <w:r w:rsidRPr="004D334B">
        <w:rPr>
          <w:rFonts w:ascii="Calibri" w:hAnsi="Calibri" w:cs="Calibri"/>
          <w:color w:val="201F1E"/>
          <w:sz w:val="22"/>
          <w:szCs w:val="22"/>
          <w:shd w:val="clear" w:color="auto" w:fill="FFFFFF"/>
        </w:rPr>
        <w:t xml:space="preserve"> The decision on listing is based on availability of complete information to confirm safety, quality and efficacy</w:t>
      </w:r>
    </w:p>
    <w:p w14:paraId="03907890" w14:textId="77777777" w:rsidR="00312B20" w:rsidRPr="004D334B" w:rsidRDefault="003F73C9" w:rsidP="00DF03FA">
      <w:pPr>
        <w:pStyle w:val="Web"/>
        <w:numPr>
          <w:ilvl w:val="0"/>
          <w:numId w:val="26"/>
        </w:numPr>
        <w:shd w:val="clear" w:color="auto" w:fill="FFFFFF"/>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b/>
          <w:bCs/>
          <w:color w:val="201F1E"/>
          <w:sz w:val="22"/>
          <w:szCs w:val="22"/>
          <w:shd w:val="clear" w:color="auto" w:fill="FFFFFF"/>
        </w:rPr>
        <w:t>WHO works with regulators from all regions</w:t>
      </w:r>
      <w:r w:rsidRPr="004D334B">
        <w:rPr>
          <w:rFonts w:ascii="Calibri" w:hAnsi="Calibri" w:cs="Calibri"/>
          <w:color w:val="201F1E"/>
          <w:sz w:val="22"/>
          <w:szCs w:val="22"/>
          <w:shd w:val="clear" w:color="auto" w:fill="FFFFFF"/>
        </w:rPr>
        <w:t xml:space="preserve"> in the assessment of vaccines under </w:t>
      </w:r>
      <w:proofErr w:type="gramStart"/>
      <w:r w:rsidRPr="004D334B">
        <w:rPr>
          <w:rFonts w:ascii="Calibri" w:hAnsi="Calibri" w:cs="Calibri"/>
          <w:color w:val="201F1E"/>
          <w:sz w:val="22"/>
          <w:szCs w:val="22"/>
          <w:shd w:val="clear" w:color="auto" w:fill="FFFFFF"/>
        </w:rPr>
        <w:t>EUL.</w:t>
      </w:r>
      <w:proofErr w:type="gramEnd"/>
      <w:r w:rsidRPr="004D334B">
        <w:rPr>
          <w:rFonts w:ascii="Calibri" w:hAnsi="Calibri" w:cs="Calibri"/>
          <w:color w:val="201F1E"/>
          <w:sz w:val="22"/>
          <w:szCs w:val="22"/>
          <w:shd w:val="clear" w:color="auto" w:fill="FFFFFF"/>
        </w:rPr>
        <w:t xml:space="preserve"> We are currently in late stage assessment of the Chinese and other </w:t>
      </w:r>
      <w:proofErr w:type="gramStart"/>
      <w:r w:rsidRPr="004D334B">
        <w:rPr>
          <w:rFonts w:ascii="Calibri" w:hAnsi="Calibri" w:cs="Calibri"/>
          <w:color w:val="201F1E"/>
          <w:sz w:val="22"/>
          <w:szCs w:val="22"/>
          <w:shd w:val="clear" w:color="auto" w:fill="FFFFFF"/>
        </w:rPr>
        <w:t>vaccines</w:t>
      </w:r>
      <w:proofErr w:type="gramEnd"/>
    </w:p>
    <w:p w14:paraId="67980FF6" w14:textId="6C90A17F" w:rsidR="00312B20" w:rsidRPr="004D334B" w:rsidRDefault="00312B20" w:rsidP="00DF03FA">
      <w:pPr>
        <w:pStyle w:val="Web"/>
        <w:numPr>
          <w:ilvl w:val="0"/>
          <w:numId w:val="26"/>
        </w:numPr>
        <w:shd w:val="clear" w:color="auto" w:fill="FFFFFF"/>
        <w:spacing w:before="0" w:beforeAutospacing="0" w:after="0" w:afterAutospacing="0"/>
        <w:ind w:left="428"/>
        <w:textAlignment w:val="baseline"/>
        <w:rPr>
          <w:rFonts w:ascii="Calibri" w:hAnsi="Calibri" w:cs="Calibri"/>
          <w:color w:val="201F1E"/>
          <w:sz w:val="22"/>
          <w:szCs w:val="22"/>
        </w:rPr>
      </w:pPr>
      <w:r w:rsidRPr="004D334B">
        <w:rPr>
          <w:rFonts w:ascii="Calibri" w:hAnsi="Calibri"/>
          <w:color w:val="201F1E"/>
          <w:sz w:val="22"/>
          <w:szCs w:val="22"/>
          <w:bdr w:val="none" w:sz="0" w:space="0" w:color="auto" w:frame="1"/>
          <w:lang w:val="en-US"/>
        </w:rPr>
        <w:t xml:space="preserve"> As with all vaccine candidates, COVAX is open to procuring vaccines that complement its portfolio from any producer in the world, once they have received approval from a stringent regulatory authority and / or WHO.</w:t>
      </w:r>
    </w:p>
    <w:p w14:paraId="3B90A79B" w14:textId="0AF6A715" w:rsidR="003F73C9" w:rsidRPr="004D334B" w:rsidRDefault="003F73C9" w:rsidP="00DF03FA">
      <w:pPr>
        <w:pStyle w:val="Web"/>
        <w:numPr>
          <w:ilvl w:val="0"/>
          <w:numId w:val="26"/>
        </w:numPr>
        <w:shd w:val="clear" w:color="auto" w:fill="FFFFFF"/>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b/>
          <w:bCs/>
          <w:color w:val="000000"/>
          <w:sz w:val="22"/>
          <w:szCs w:val="22"/>
          <w:shd w:val="clear" w:color="auto" w:fill="FFFFFF"/>
        </w:rPr>
        <w:t>Even if the process for EUL has been initiated, it does not mean that WHO has all of the data that it requires:</w:t>
      </w:r>
      <w:r w:rsidRPr="004D334B">
        <w:rPr>
          <w:rFonts w:ascii="Calibri" w:hAnsi="Calibri" w:cs="Calibri"/>
          <w:color w:val="201F1E"/>
          <w:sz w:val="22"/>
          <w:szCs w:val="22"/>
          <w:shd w:val="clear" w:color="auto" w:fill="FFFFFF"/>
        </w:rPr>
        <w:t xml:space="preserve"> WHO can only speak about the attributes of specific products for which it has </w:t>
      </w:r>
      <w:r w:rsidRPr="004D334B">
        <w:rPr>
          <w:rFonts w:ascii="Calibri" w:hAnsi="Calibri" w:cs="Calibri"/>
          <w:color w:val="201F1E"/>
          <w:sz w:val="22"/>
          <w:szCs w:val="22"/>
          <w:u w:val="single"/>
          <w:shd w:val="clear" w:color="auto" w:fill="FFFFFF"/>
        </w:rPr>
        <w:t>comprehensive</w:t>
      </w:r>
      <w:r w:rsidRPr="004D334B">
        <w:rPr>
          <w:rFonts w:ascii="Calibri" w:hAnsi="Calibri" w:cs="Calibri"/>
          <w:color w:val="201F1E"/>
          <w:sz w:val="22"/>
          <w:szCs w:val="22"/>
          <w:shd w:val="clear" w:color="auto" w:fill="FFFFFF"/>
        </w:rPr>
        <w:t xml:space="preserve"> data. It is those processes that provide assurance of quality, safety and efficacy. </w:t>
      </w:r>
    </w:p>
    <w:p w14:paraId="377AC212" w14:textId="33749244" w:rsidR="003F73C9" w:rsidRPr="004D334B" w:rsidRDefault="003F73C9" w:rsidP="00DF03FA">
      <w:pPr>
        <w:pStyle w:val="Web"/>
        <w:numPr>
          <w:ilvl w:val="0"/>
          <w:numId w:val="26"/>
        </w:numPr>
        <w:shd w:val="clear" w:color="auto" w:fill="FFFFFF"/>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b/>
          <w:bCs/>
          <w:color w:val="201F1E"/>
          <w:sz w:val="22"/>
          <w:szCs w:val="22"/>
          <w:shd w:val="clear" w:color="auto" w:fill="FFFFFF"/>
        </w:rPr>
        <w:t>The EUL/prequalification process is necessarily onerous but the system works:</w:t>
      </w:r>
      <w:r w:rsidRPr="004D334B">
        <w:rPr>
          <w:rFonts w:ascii="Calibri" w:hAnsi="Calibri" w:cs="Calibri"/>
          <w:color w:val="201F1E"/>
          <w:sz w:val="22"/>
          <w:szCs w:val="22"/>
          <w:shd w:val="clear" w:color="auto" w:fill="FFFFFF"/>
        </w:rPr>
        <w:t xml:space="preserve"> Where assessments and inspections have not been conducted according to international requirements and standards, WHO carries out the full spectrum of assessment activities. Hundreds of products have received prequalification in this way, including from Chinese, Russian and Indian companies.</w:t>
      </w:r>
    </w:p>
    <w:p w14:paraId="15C2CA12" w14:textId="77777777" w:rsidR="003F73C9" w:rsidRPr="004D334B" w:rsidRDefault="003F73C9" w:rsidP="000202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2"/>
          <w:szCs w:val="22"/>
        </w:rPr>
      </w:pPr>
    </w:p>
    <w:p w14:paraId="74C6AA0D" w14:textId="77777777" w:rsidR="003772EA" w:rsidRPr="004D334B" w:rsidRDefault="003772EA" w:rsidP="003772EA">
      <w:pPr>
        <w:pStyle w:val="Web"/>
        <w:spacing w:before="0" w:beforeAutospacing="0" w:after="0" w:afterAutospacing="0"/>
        <w:rPr>
          <w:sz w:val="22"/>
          <w:szCs w:val="22"/>
        </w:rPr>
      </w:pPr>
      <w:r w:rsidRPr="004D334B">
        <w:rPr>
          <w:rFonts w:ascii="Calibri" w:hAnsi="Calibri" w:cs="Calibri"/>
          <w:b/>
          <w:bCs/>
          <w:color w:val="201F1E"/>
          <w:sz w:val="22"/>
          <w:szCs w:val="22"/>
          <w:shd w:val="clear" w:color="auto" w:fill="FFFFFF"/>
        </w:rPr>
        <w:t>Questions on Countries allowing vaccines before EUL &amp; SRA</w:t>
      </w:r>
    </w:p>
    <w:p w14:paraId="56A65543" w14:textId="77777777" w:rsidR="003772EA" w:rsidRPr="004D334B" w:rsidRDefault="003772EA" w:rsidP="00DF03FA">
      <w:pPr>
        <w:pStyle w:val="Web"/>
        <w:numPr>
          <w:ilvl w:val="0"/>
          <w:numId w:val="27"/>
        </w:numPr>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color w:val="201F1E"/>
          <w:sz w:val="22"/>
          <w:szCs w:val="22"/>
          <w:shd w:val="clear" w:color="auto" w:fill="FFFFFF"/>
        </w:rPr>
        <w:t>There are and will likely continue to be manufacturers of some vaccine candidates who may be delayed in seeking or choose not to seek emergency use listing by WHO or authorisation by an SRA. The use of some of these products has proceeded in a number of countries with the agreement of national authorities. It is possible that the data required for a WHO EUL assessment may not have been available at the time of national decisions to use such vaccines.</w:t>
      </w:r>
    </w:p>
    <w:p w14:paraId="4621C302" w14:textId="76EBB539" w:rsidR="003772EA" w:rsidRPr="004D334B" w:rsidRDefault="003772EA" w:rsidP="00DF03FA">
      <w:pPr>
        <w:pStyle w:val="Web"/>
        <w:numPr>
          <w:ilvl w:val="0"/>
          <w:numId w:val="27"/>
        </w:numPr>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color w:val="201F1E"/>
          <w:sz w:val="22"/>
          <w:szCs w:val="22"/>
          <w:shd w:val="clear" w:color="auto" w:fill="FFFFFF"/>
        </w:rPr>
        <w:t xml:space="preserve"> In usual circumstances, it is common for UNICEF and WHO to provide countries with technical assistance for vaccines which are not WHO prequalified but are approved by national regulatory authorities in the country of use. WHO, and partners in COVAX, would not be involved in the procurement of these </w:t>
      </w:r>
      <w:proofErr w:type="gramStart"/>
      <w:r w:rsidRPr="004D334B">
        <w:rPr>
          <w:rFonts w:ascii="Calibri" w:hAnsi="Calibri" w:cs="Calibri"/>
          <w:color w:val="201F1E"/>
          <w:sz w:val="22"/>
          <w:szCs w:val="22"/>
          <w:shd w:val="clear" w:color="auto" w:fill="FFFFFF"/>
        </w:rPr>
        <w:t>vaccines.</w:t>
      </w:r>
      <w:proofErr w:type="gramEnd"/>
      <w:r w:rsidRPr="004D334B">
        <w:rPr>
          <w:rFonts w:ascii="Calibri" w:hAnsi="Calibri" w:cs="Calibri"/>
          <w:color w:val="201F1E"/>
          <w:sz w:val="22"/>
          <w:szCs w:val="22"/>
          <w:shd w:val="clear" w:color="auto" w:fill="FFFFFF"/>
        </w:rPr>
        <w:t> </w:t>
      </w:r>
    </w:p>
    <w:p w14:paraId="5A435529" w14:textId="6C915352" w:rsidR="003772EA" w:rsidRPr="004D334B" w:rsidRDefault="003772EA" w:rsidP="00DF03FA">
      <w:pPr>
        <w:pStyle w:val="Web"/>
        <w:numPr>
          <w:ilvl w:val="0"/>
          <w:numId w:val="27"/>
        </w:numPr>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color w:val="201F1E"/>
          <w:sz w:val="22"/>
          <w:szCs w:val="22"/>
          <w:shd w:val="clear" w:color="auto" w:fill="FFFFFF"/>
        </w:rPr>
        <w:t>WHO’s support is provided to the immunization programme of the country, not to a specific vaccine. This support includes capacity assessments, planning, advising on delivery strategies, ensuring adequate cold chain, data monitoring, communication including raising public awareness and promoting demand for vaccination, and risk communication.</w:t>
      </w:r>
      <w:r w:rsidRPr="004D334B">
        <w:rPr>
          <w:rStyle w:val="af5"/>
          <w:rFonts w:ascii="Calibri" w:hAnsi="Calibri" w:cs="Calibri"/>
          <w:color w:val="201F1E"/>
          <w:sz w:val="22"/>
          <w:szCs w:val="22"/>
          <w:shd w:val="clear" w:color="auto" w:fill="FFFFFF"/>
        </w:rPr>
        <w:footnoteReference w:id="12"/>
      </w:r>
    </w:p>
    <w:p w14:paraId="1E365E30" w14:textId="4592B7B0" w:rsidR="004D77AA" w:rsidRPr="004D334B" w:rsidRDefault="004D77AA" w:rsidP="004D77AA">
      <w:pPr>
        <w:pStyle w:val="Web"/>
        <w:spacing w:before="0" w:beforeAutospacing="0" w:after="0" w:afterAutospacing="0"/>
        <w:textAlignment w:val="baseline"/>
        <w:rPr>
          <w:rFonts w:ascii="Calibri" w:hAnsi="Calibri" w:cs="Calibri"/>
          <w:color w:val="201F1E"/>
          <w:sz w:val="22"/>
          <w:szCs w:val="22"/>
          <w:shd w:val="clear" w:color="auto" w:fill="FFFFFF"/>
        </w:rPr>
      </w:pPr>
    </w:p>
    <w:p w14:paraId="5BBD0179" w14:textId="7072ACD2" w:rsidR="004D77AA" w:rsidRPr="004D334B" w:rsidRDefault="004D77AA" w:rsidP="004D77AA">
      <w:pPr>
        <w:pStyle w:val="Web"/>
        <w:shd w:val="clear" w:color="auto" w:fill="FFFFFF"/>
        <w:spacing w:before="0" w:beforeAutospacing="0" w:after="0" w:afterAutospacing="0"/>
      </w:pPr>
      <w:r w:rsidRPr="004D334B">
        <w:rPr>
          <w:rFonts w:ascii="Calibri" w:hAnsi="Calibri" w:cs="Calibri"/>
          <w:b/>
          <w:bCs/>
          <w:color w:val="201F1E"/>
          <w:sz w:val="22"/>
          <w:szCs w:val="22"/>
        </w:rPr>
        <w:t>Why did it take so long for WHO to assess AZ vaccine?</w:t>
      </w:r>
    </w:p>
    <w:p w14:paraId="7CEE562C" w14:textId="58C148BD" w:rsidR="004D77AA" w:rsidRPr="004D334B" w:rsidRDefault="004D77AA" w:rsidP="00DF03FA">
      <w:pPr>
        <w:pStyle w:val="Web"/>
        <w:numPr>
          <w:ilvl w:val="0"/>
          <w:numId w:val="30"/>
        </w:numPr>
        <w:shd w:val="clear" w:color="auto" w:fill="FFFFFF"/>
        <w:spacing w:before="0" w:beforeAutospacing="0" w:after="0" w:afterAutospacing="0"/>
        <w:ind w:left="428"/>
        <w:textAlignment w:val="baseline"/>
        <w:rPr>
          <w:rFonts w:ascii="Calibri" w:hAnsi="Calibri" w:cs="Calibri"/>
          <w:color w:val="201F1E"/>
          <w:sz w:val="22"/>
          <w:szCs w:val="22"/>
        </w:rPr>
      </w:pPr>
      <w:r w:rsidRPr="004D334B">
        <w:rPr>
          <w:rFonts w:ascii="Calibri" w:hAnsi="Calibri" w:cs="Calibri"/>
          <w:color w:val="201F1E"/>
          <w:sz w:val="22"/>
          <w:szCs w:val="22"/>
        </w:rPr>
        <w:t xml:space="preserve">WHO took under four weeks to assess both </w:t>
      </w:r>
      <w:r w:rsidR="009867D8" w:rsidRPr="004D334B">
        <w:rPr>
          <w:rFonts w:ascii="Calibri" w:hAnsi="Calibri" w:cs="Calibri"/>
          <w:color w:val="201F1E"/>
          <w:sz w:val="22"/>
          <w:szCs w:val="22"/>
        </w:rPr>
        <w:t xml:space="preserve">the AZ vaccine manufactured by SII and the AZ vaccine manufactured by SK Bio in South </w:t>
      </w:r>
      <w:proofErr w:type="gramStart"/>
      <w:r w:rsidR="009867D8" w:rsidRPr="004D334B">
        <w:rPr>
          <w:rFonts w:ascii="Calibri" w:hAnsi="Calibri" w:cs="Calibri"/>
          <w:color w:val="201F1E"/>
          <w:sz w:val="22"/>
          <w:szCs w:val="22"/>
        </w:rPr>
        <w:t>Korea</w:t>
      </w:r>
      <w:r w:rsidRPr="004D334B">
        <w:rPr>
          <w:rFonts w:ascii="Calibri" w:hAnsi="Calibri" w:cs="Calibri"/>
          <w:color w:val="201F1E"/>
          <w:sz w:val="22"/>
          <w:szCs w:val="22"/>
        </w:rPr>
        <w:t>.</w:t>
      </w:r>
      <w:proofErr w:type="gramEnd"/>
      <w:r w:rsidRPr="004D334B">
        <w:rPr>
          <w:rFonts w:ascii="Calibri" w:hAnsi="Calibri" w:cs="Calibri"/>
          <w:color w:val="201F1E"/>
          <w:sz w:val="22"/>
          <w:szCs w:val="22"/>
        </w:rPr>
        <w:t xml:space="preserve"> WHO relies on manufacturers and developers to provide the required information about their vaccines and to prioritize submission to WHO to facilitate global </w:t>
      </w:r>
      <w:proofErr w:type="gramStart"/>
      <w:r w:rsidRPr="004D334B">
        <w:rPr>
          <w:rFonts w:ascii="Calibri" w:hAnsi="Calibri" w:cs="Calibri"/>
          <w:color w:val="201F1E"/>
          <w:sz w:val="22"/>
          <w:szCs w:val="22"/>
        </w:rPr>
        <w:t>access.</w:t>
      </w:r>
      <w:proofErr w:type="gramEnd"/>
      <w:r w:rsidR="002234DA" w:rsidRPr="004D334B">
        <w:rPr>
          <w:rFonts w:ascii="Calibri" w:hAnsi="Calibri" w:cs="Calibri"/>
          <w:color w:val="201F1E"/>
          <w:sz w:val="22"/>
          <w:szCs w:val="22"/>
        </w:rPr>
        <w:t xml:space="preserve"> </w:t>
      </w:r>
      <w:r w:rsidR="009867D8" w:rsidRPr="004D334B">
        <w:rPr>
          <w:rFonts w:ascii="Calibri" w:hAnsi="Calibri" w:cs="Calibri"/>
          <w:color w:val="201F1E"/>
          <w:sz w:val="22"/>
          <w:szCs w:val="22"/>
        </w:rPr>
        <w:t>WHO is working with the highest urgency</w:t>
      </w:r>
      <w:r w:rsidR="00A46C8F" w:rsidRPr="004D334B">
        <w:rPr>
          <w:rFonts w:ascii="Calibri" w:hAnsi="Calibri" w:cs="Calibri"/>
          <w:color w:val="201F1E"/>
          <w:sz w:val="22"/>
          <w:szCs w:val="22"/>
        </w:rPr>
        <w:t xml:space="preserve"> </w:t>
      </w:r>
      <w:r w:rsidR="009867D8" w:rsidRPr="004D334B">
        <w:rPr>
          <w:rFonts w:ascii="Calibri" w:hAnsi="Calibri" w:cs="Calibri"/>
          <w:color w:val="201F1E"/>
          <w:sz w:val="22"/>
          <w:szCs w:val="22"/>
        </w:rPr>
        <w:t xml:space="preserve">to complete the </w:t>
      </w:r>
      <w:proofErr w:type="gramStart"/>
      <w:r w:rsidR="009867D8" w:rsidRPr="004D334B">
        <w:rPr>
          <w:rFonts w:ascii="Calibri" w:hAnsi="Calibri" w:cs="Calibri"/>
          <w:color w:val="201F1E"/>
          <w:sz w:val="22"/>
          <w:szCs w:val="22"/>
        </w:rPr>
        <w:t>assessments.</w:t>
      </w:r>
      <w:proofErr w:type="gramEnd"/>
      <w:r w:rsidR="009867D8" w:rsidRPr="004D334B">
        <w:rPr>
          <w:rFonts w:ascii="Calibri" w:hAnsi="Calibri" w:cs="Calibri"/>
          <w:color w:val="201F1E"/>
          <w:sz w:val="22"/>
          <w:szCs w:val="22"/>
        </w:rPr>
        <w:t xml:space="preserve"> </w:t>
      </w:r>
    </w:p>
    <w:p w14:paraId="5E6CCEB1" w14:textId="16E69AD5" w:rsidR="004D77AA" w:rsidRPr="004D334B" w:rsidRDefault="004D77AA" w:rsidP="004D77AA">
      <w:pPr>
        <w:pStyle w:val="Web"/>
        <w:shd w:val="clear" w:color="auto" w:fill="FFFFFF"/>
        <w:spacing w:before="0" w:beforeAutospacing="0" w:after="0" w:afterAutospacing="0"/>
      </w:pPr>
    </w:p>
    <w:p w14:paraId="7DBBAB5D" w14:textId="12DBD5DD" w:rsidR="004D77AA" w:rsidRPr="004D334B" w:rsidRDefault="004D77AA" w:rsidP="004D77AA">
      <w:pPr>
        <w:pStyle w:val="Web"/>
        <w:shd w:val="clear" w:color="auto" w:fill="FFFFFF"/>
        <w:spacing w:before="0" w:beforeAutospacing="0" w:after="0" w:afterAutospacing="0"/>
      </w:pPr>
      <w:r w:rsidRPr="004D334B">
        <w:rPr>
          <w:rFonts w:ascii="Calibri" w:hAnsi="Calibri" w:cs="Calibri"/>
          <w:b/>
          <w:bCs/>
          <w:color w:val="201F1E"/>
          <w:sz w:val="22"/>
          <w:szCs w:val="22"/>
        </w:rPr>
        <w:t>What is the difference between the EUL process and SAGE?</w:t>
      </w:r>
    </w:p>
    <w:p w14:paraId="23AA0027" w14:textId="06476DC8" w:rsidR="004D77AA" w:rsidRPr="00485D56" w:rsidRDefault="004D77AA" w:rsidP="00DF03FA">
      <w:pPr>
        <w:pStyle w:val="Web"/>
        <w:numPr>
          <w:ilvl w:val="0"/>
          <w:numId w:val="31"/>
        </w:numPr>
        <w:shd w:val="clear" w:color="auto" w:fill="FFFFFF"/>
        <w:spacing w:before="0" w:beforeAutospacing="0" w:after="0" w:afterAutospacing="0"/>
        <w:ind w:left="428"/>
        <w:textAlignment w:val="baseline"/>
        <w:rPr>
          <w:rFonts w:ascii="Calibri" w:hAnsi="Calibri" w:cs="Calibri"/>
          <w:color w:val="201F1E"/>
          <w:sz w:val="22"/>
          <w:szCs w:val="22"/>
          <w:highlight w:val="lightGray"/>
        </w:rPr>
      </w:pPr>
      <w:r w:rsidRPr="00485D56">
        <w:rPr>
          <w:rFonts w:ascii="Calibri" w:hAnsi="Calibri" w:cs="Calibri"/>
          <w:color w:val="201F1E"/>
          <w:sz w:val="22"/>
          <w:szCs w:val="22"/>
          <w:highlight w:val="lightGray"/>
        </w:rPr>
        <w:t xml:space="preserve">The EUL process is </w:t>
      </w:r>
      <w:proofErr w:type="spellStart"/>
      <w:r w:rsidR="00EB08A2" w:rsidRPr="00485D56">
        <w:rPr>
          <w:rFonts w:ascii="Calibri" w:hAnsi="Calibri" w:cs="Calibri"/>
          <w:color w:val="201F1E"/>
          <w:sz w:val="22"/>
          <w:szCs w:val="22"/>
          <w:highlight w:val="lightGray"/>
        </w:rPr>
        <w:t>centered</w:t>
      </w:r>
      <w:proofErr w:type="spellEnd"/>
      <w:r w:rsidR="00EB08A2" w:rsidRPr="00485D56">
        <w:rPr>
          <w:rFonts w:ascii="Calibri" w:hAnsi="Calibri" w:cs="Calibri"/>
          <w:color w:val="201F1E"/>
          <w:sz w:val="22"/>
          <w:szCs w:val="22"/>
          <w:highlight w:val="lightGray"/>
        </w:rPr>
        <w:t xml:space="preserve"> on determining </w:t>
      </w:r>
      <w:r w:rsidR="00EB08A2" w:rsidRPr="00485D56">
        <w:rPr>
          <w:rFonts w:ascii="Calibri" w:hAnsi="Calibri" w:cs="Calibri"/>
          <w:color w:val="201F1E"/>
          <w:sz w:val="22"/>
          <w:szCs w:val="22"/>
          <w:highlight w:val="lightGray"/>
          <w:u w:val="single"/>
        </w:rPr>
        <w:t>if</w:t>
      </w:r>
      <w:r w:rsidR="00EB08A2" w:rsidRPr="00485D56">
        <w:rPr>
          <w:rFonts w:ascii="Calibri" w:hAnsi="Calibri" w:cs="Calibri"/>
          <w:color w:val="201F1E"/>
          <w:sz w:val="22"/>
          <w:szCs w:val="22"/>
          <w:highlight w:val="lightGray"/>
        </w:rPr>
        <w:t xml:space="preserve"> a </w:t>
      </w:r>
      <w:r w:rsidRPr="00485D56">
        <w:rPr>
          <w:rFonts w:ascii="Calibri" w:hAnsi="Calibri" w:cs="Calibri"/>
          <w:color w:val="201F1E"/>
          <w:sz w:val="22"/>
          <w:szCs w:val="22"/>
          <w:highlight w:val="lightGray"/>
        </w:rPr>
        <w:t>produc</w:t>
      </w:r>
      <w:r w:rsidR="00EB08A2" w:rsidRPr="00485D56">
        <w:rPr>
          <w:rFonts w:ascii="Calibri" w:hAnsi="Calibri" w:cs="Calibri"/>
          <w:color w:val="201F1E"/>
          <w:sz w:val="22"/>
          <w:szCs w:val="22"/>
          <w:highlight w:val="lightGray"/>
        </w:rPr>
        <w:t xml:space="preserve">t can be used </w:t>
      </w:r>
      <w:r w:rsidRPr="00485D56">
        <w:rPr>
          <w:rFonts w:ascii="Calibri" w:hAnsi="Calibri" w:cs="Calibri"/>
          <w:color w:val="201F1E"/>
          <w:sz w:val="22"/>
          <w:szCs w:val="22"/>
          <w:highlight w:val="lightGray"/>
        </w:rPr>
        <w:t xml:space="preserve"> – it assesses vaccines to make sure they meet acceptable standards of quality, </w:t>
      </w:r>
      <w:proofErr w:type="gramStart"/>
      <w:r w:rsidRPr="00485D56">
        <w:rPr>
          <w:rFonts w:ascii="Calibri" w:hAnsi="Calibri" w:cs="Calibri"/>
          <w:color w:val="201F1E"/>
          <w:sz w:val="22"/>
          <w:szCs w:val="22"/>
          <w:highlight w:val="lightGray"/>
        </w:rPr>
        <w:t>safety</w:t>
      </w:r>
      <w:proofErr w:type="gramEnd"/>
      <w:r w:rsidRPr="00485D56">
        <w:rPr>
          <w:rFonts w:ascii="Calibri" w:hAnsi="Calibri" w:cs="Calibri"/>
          <w:color w:val="201F1E"/>
          <w:sz w:val="22"/>
          <w:szCs w:val="22"/>
          <w:highlight w:val="lightGray"/>
        </w:rPr>
        <w:t xml:space="preserve"> and efficacy. It bases its decision on evaluation of clinical trial data, manufacturing and quality control processes.</w:t>
      </w:r>
    </w:p>
    <w:p w14:paraId="35B3E5CD" w14:textId="77777777" w:rsidR="00453950" w:rsidRPr="00485D56" w:rsidRDefault="00453950" w:rsidP="00DF03FA">
      <w:pPr>
        <w:pStyle w:val="Web"/>
        <w:numPr>
          <w:ilvl w:val="1"/>
          <w:numId w:val="31"/>
        </w:numPr>
        <w:spacing w:before="0" w:beforeAutospacing="0" w:after="0" w:afterAutospacing="0"/>
        <w:textAlignment w:val="baseline"/>
        <w:rPr>
          <w:rFonts w:ascii="Calibri" w:hAnsi="Calibri"/>
          <w:color w:val="000000"/>
          <w:sz w:val="22"/>
          <w:szCs w:val="22"/>
          <w:highlight w:val="lightGray"/>
        </w:rPr>
      </w:pPr>
      <w:r w:rsidRPr="00485D56">
        <w:rPr>
          <w:rFonts w:ascii="Calibri" w:hAnsi="Calibri"/>
          <w:color w:val="3C4245"/>
          <w:sz w:val="22"/>
          <w:szCs w:val="22"/>
          <w:highlight w:val="lightGray"/>
          <w:shd w:val="clear" w:color="auto" w:fill="FFFFFF"/>
        </w:rPr>
        <w:t>National regulators and other UN bodies can then use this review to supplement and expedite national regulatory approval for the products. </w:t>
      </w:r>
    </w:p>
    <w:p w14:paraId="32601960" w14:textId="76A78C78" w:rsidR="00453950" w:rsidRPr="00485D56" w:rsidRDefault="00453950" w:rsidP="00DF03FA">
      <w:pPr>
        <w:pStyle w:val="Web"/>
        <w:numPr>
          <w:ilvl w:val="1"/>
          <w:numId w:val="51"/>
        </w:numPr>
        <w:spacing w:before="0" w:beforeAutospacing="0" w:after="0" w:afterAutospacing="0"/>
        <w:textAlignment w:val="baseline"/>
        <w:rPr>
          <w:rFonts w:ascii="Calibri" w:hAnsi="Calibri"/>
          <w:color w:val="000000"/>
          <w:sz w:val="22"/>
          <w:szCs w:val="22"/>
          <w:highlight w:val="lightGray"/>
        </w:rPr>
      </w:pPr>
      <w:r w:rsidRPr="00485D56">
        <w:rPr>
          <w:rFonts w:ascii="Calibri" w:hAnsi="Calibri"/>
          <w:color w:val="3C4245"/>
          <w:sz w:val="22"/>
          <w:szCs w:val="22"/>
          <w:highlight w:val="lightGray"/>
          <w:shd w:val="clear" w:color="auto" w:fill="FFFFFF"/>
        </w:rPr>
        <w:t>COVAX allocation cannot happen without EUL or national regulatory approval </w:t>
      </w:r>
    </w:p>
    <w:p w14:paraId="4F1717B9" w14:textId="77777777" w:rsidR="007E59F5" w:rsidRPr="00485D56" w:rsidRDefault="004D77AA" w:rsidP="00DF03FA">
      <w:pPr>
        <w:pStyle w:val="Web"/>
        <w:numPr>
          <w:ilvl w:val="1"/>
          <w:numId w:val="52"/>
        </w:numPr>
        <w:shd w:val="clear" w:color="auto" w:fill="FFFFFF"/>
        <w:spacing w:before="0" w:beforeAutospacing="0" w:after="0" w:afterAutospacing="0"/>
        <w:ind w:left="434"/>
        <w:textAlignment w:val="baseline"/>
        <w:rPr>
          <w:rFonts w:ascii="Calibri" w:hAnsi="Calibri" w:cs="Calibri"/>
          <w:color w:val="201F1E"/>
          <w:sz w:val="22"/>
          <w:szCs w:val="22"/>
          <w:highlight w:val="lightGray"/>
        </w:rPr>
      </w:pPr>
      <w:r w:rsidRPr="00485D56">
        <w:rPr>
          <w:rFonts w:ascii="Calibri" w:hAnsi="Calibri" w:cs="Calibri"/>
          <w:color w:val="201F1E"/>
          <w:sz w:val="22"/>
          <w:szCs w:val="22"/>
          <w:highlight w:val="lightGray"/>
        </w:rPr>
        <w:t xml:space="preserve">SAGE is policy-oriented – it looks at data to formulate recommendations on </w:t>
      </w:r>
      <w:r w:rsidRPr="00485D56">
        <w:rPr>
          <w:rFonts w:ascii="Calibri" w:hAnsi="Calibri" w:cs="Calibri"/>
          <w:color w:val="201F1E"/>
          <w:sz w:val="22"/>
          <w:szCs w:val="22"/>
          <w:highlight w:val="lightGray"/>
          <w:u w:val="single"/>
        </w:rPr>
        <w:t>how</w:t>
      </w:r>
      <w:r w:rsidRPr="00485D56">
        <w:rPr>
          <w:rFonts w:ascii="Calibri" w:hAnsi="Calibri" w:cs="Calibri"/>
          <w:color w:val="201F1E"/>
          <w:sz w:val="22"/>
          <w:szCs w:val="22"/>
          <w:highlight w:val="lightGray"/>
        </w:rPr>
        <w:t xml:space="preserve"> a vaccine should be used – which population and age groups, how many doses and intervals between jabs.</w:t>
      </w:r>
    </w:p>
    <w:p w14:paraId="289DA917" w14:textId="7D4B4341" w:rsidR="004D77AA" w:rsidRPr="00485D56" w:rsidRDefault="00453950" w:rsidP="00DF03FA">
      <w:pPr>
        <w:pStyle w:val="Web"/>
        <w:numPr>
          <w:ilvl w:val="1"/>
          <w:numId w:val="51"/>
        </w:numPr>
        <w:shd w:val="clear" w:color="auto" w:fill="FFFFFF"/>
        <w:spacing w:before="0" w:beforeAutospacing="0" w:after="0" w:afterAutospacing="0"/>
        <w:textAlignment w:val="baseline"/>
        <w:rPr>
          <w:rFonts w:ascii="Calibri" w:hAnsi="Calibri" w:cs="Calibri"/>
          <w:color w:val="201F1E"/>
          <w:sz w:val="21"/>
          <w:szCs w:val="21"/>
          <w:highlight w:val="lightGray"/>
        </w:rPr>
      </w:pPr>
      <w:r w:rsidRPr="00485D56">
        <w:rPr>
          <w:rFonts w:ascii="Calibri" w:hAnsi="Calibri"/>
          <w:color w:val="3C4245"/>
          <w:sz w:val="22"/>
          <w:szCs w:val="22"/>
          <w:highlight w:val="lightGray"/>
          <w:shd w:val="clear" w:color="auto" w:fill="FFFFFF"/>
        </w:rPr>
        <w:t xml:space="preserve">SAGE Interim recommendations provide guidance for national vaccination </w:t>
      </w:r>
      <w:r w:rsidR="00EB08A2" w:rsidRPr="00485D56">
        <w:rPr>
          <w:rFonts w:ascii="Calibri" w:hAnsi="Calibri"/>
          <w:color w:val="3C4245"/>
          <w:sz w:val="22"/>
          <w:szCs w:val="22"/>
          <w:highlight w:val="lightGray"/>
          <w:shd w:val="clear" w:color="auto" w:fill="FFFFFF"/>
        </w:rPr>
        <w:t>policy makers</w:t>
      </w:r>
      <w:r w:rsidRPr="00485D56">
        <w:rPr>
          <w:rFonts w:ascii="Calibri" w:hAnsi="Calibri"/>
          <w:color w:val="3C4245"/>
          <w:sz w:val="22"/>
          <w:szCs w:val="22"/>
          <w:highlight w:val="lightGray"/>
          <w:shd w:val="clear" w:color="auto" w:fill="FFFFFF"/>
        </w:rPr>
        <w:t xml:space="preserve">. </w:t>
      </w:r>
    </w:p>
    <w:p w14:paraId="7AD1903F" w14:textId="77777777" w:rsidR="00F32A29" w:rsidRPr="004D334B" w:rsidRDefault="00F32A29" w:rsidP="000202E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2"/>
          <w:szCs w:val="22"/>
        </w:rPr>
      </w:pPr>
    </w:p>
    <w:p w14:paraId="3C20D07E" w14:textId="520F8710" w:rsidR="00AD41A4" w:rsidRPr="0087459A" w:rsidRDefault="00C5170F" w:rsidP="00DF03FA">
      <w:pPr>
        <w:pStyle w:val="2"/>
        <w:numPr>
          <w:ilvl w:val="1"/>
          <w:numId w:val="7"/>
        </w:numPr>
        <w:rPr>
          <w:rFonts w:ascii="Calibri" w:eastAsia="Calibri" w:hAnsi="Calibri" w:cs="Calibri"/>
          <w:b/>
          <w:bCs/>
          <w:color w:val="000000" w:themeColor="text1"/>
          <w:sz w:val="22"/>
          <w:szCs w:val="22"/>
        </w:rPr>
      </w:pPr>
      <w:r w:rsidRPr="0087459A">
        <w:rPr>
          <w:rFonts w:ascii="Calibri" w:eastAsia="Calibri" w:hAnsi="Calibri" w:cs="Calibri"/>
          <w:b/>
          <w:bCs/>
          <w:color w:val="000000" w:themeColor="text1"/>
          <w:sz w:val="22"/>
          <w:szCs w:val="22"/>
        </w:rPr>
        <w:t>Vaccine rollout and distribution</w:t>
      </w:r>
    </w:p>
    <w:p w14:paraId="38BD57B1" w14:textId="77777777" w:rsidR="00F15BE9" w:rsidRPr="0087459A" w:rsidRDefault="00F15BE9" w:rsidP="00F15BE9">
      <w:pPr>
        <w:pStyle w:val="Body"/>
      </w:pPr>
    </w:p>
    <w:p w14:paraId="7B1F3624" w14:textId="6FC7BEB6" w:rsidR="00890CBD" w:rsidRPr="0037625B" w:rsidRDefault="00890CBD" w:rsidP="005C2CB3">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8054A">
        <w:rPr>
          <w:rFonts w:ascii="Calibri" w:eastAsia="Calibri" w:hAnsi="Calibri" w:cs="Calibri"/>
          <w:color w:val="000000" w:themeColor="text1"/>
          <w:sz w:val="22"/>
          <w:szCs w:val="22"/>
        </w:rPr>
        <w:t>1</w:t>
      </w:r>
      <w:r w:rsidRPr="0048054A">
        <w:rPr>
          <w:rFonts w:ascii="Calibri" w:eastAsia="Calibri" w:hAnsi="Calibri" w:cs="Calibri"/>
          <w:color w:val="000000" w:themeColor="text1"/>
          <w:sz w:val="22"/>
          <w:szCs w:val="22"/>
          <w:vertAlign w:val="superscript"/>
        </w:rPr>
        <w:t>st</w:t>
      </w:r>
      <w:r w:rsidRPr="0048054A">
        <w:rPr>
          <w:rFonts w:ascii="Calibri" w:eastAsia="Calibri" w:hAnsi="Calibri" w:cs="Calibri"/>
          <w:color w:val="000000" w:themeColor="text1"/>
          <w:sz w:val="22"/>
          <w:szCs w:val="22"/>
        </w:rPr>
        <w:t xml:space="preserve"> mass vaccination programme started </w:t>
      </w:r>
      <w:r w:rsidRPr="0048054A">
        <w:rPr>
          <w:rFonts w:ascii="Calibri" w:eastAsia="Calibri" w:hAnsi="Calibri" w:cs="Calibri"/>
          <w:b/>
          <w:bCs/>
          <w:color w:val="000000" w:themeColor="text1"/>
          <w:sz w:val="22"/>
          <w:szCs w:val="22"/>
        </w:rPr>
        <w:t>in early December 2020</w:t>
      </w:r>
      <w:r w:rsidRPr="0048054A">
        <w:rPr>
          <w:rStyle w:val="af5"/>
          <w:rFonts w:ascii="Calibri" w:eastAsia="Calibri" w:hAnsi="Calibri" w:cs="Calibri"/>
          <w:b/>
          <w:bCs/>
          <w:color w:val="000000" w:themeColor="text1"/>
          <w:sz w:val="22"/>
          <w:szCs w:val="22"/>
        </w:rPr>
        <w:footnoteReference w:id="13"/>
      </w:r>
      <w:r w:rsidRPr="0048054A">
        <w:rPr>
          <w:rFonts w:ascii="Calibri" w:eastAsia="Calibri" w:hAnsi="Calibri" w:cs="Calibri"/>
          <w:b/>
          <w:bCs/>
          <w:color w:val="000000" w:themeColor="text1"/>
          <w:sz w:val="22"/>
          <w:szCs w:val="22"/>
        </w:rPr>
        <w:t xml:space="preserve"> </w:t>
      </w:r>
      <w:r w:rsidRPr="0048054A">
        <w:rPr>
          <w:rFonts w:ascii="Calibri" w:eastAsia="Calibri" w:hAnsi="Calibri" w:cs="Calibri"/>
          <w:color w:val="000000" w:themeColor="text1"/>
          <w:sz w:val="22"/>
          <w:szCs w:val="22"/>
        </w:rPr>
        <w:t xml:space="preserve">and as of </w:t>
      </w:r>
      <w:r w:rsidR="00112510">
        <w:rPr>
          <w:rFonts w:ascii="Calibri" w:eastAsia="Calibri" w:hAnsi="Calibri" w:cs="Calibri"/>
          <w:color w:val="000000" w:themeColor="text1"/>
          <w:sz w:val="22"/>
          <w:szCs w:val="22"/>
        </w:rPr>
        <w:t>1</w:t>
      </w:r>
      <w:r w:rsidR="005C2CB3">
        <w:rPr>
          <w:rFonts w:ascii="Calibri" w:eastAsia="Calibri" w:hAnsi="Calibri" w:cs="Calibri"/>
          <w:color w:val="000000" w:themeColor="text1"/>
          <w:sz w:val="22"/>
          <w:szCs w:val="22"/>
        </w:rPr>
        <w:t>6</w:t>
      </w:r>
      <w:r w:rsidR="00112510" w:rsidRPr="00112510">
        <w:rPr>
          <w:rFonts w:ascii="Calibri" w:eastAsia="Calibri" w:hAnsi="Calibri" w:cs="Calibri"/>
          <w:color w:val="000000" w:themeColor="text1"/>
          <w:sz w:val="22"/>
          <w:szCs w:val="22"/>
          <w:vertAlign w:val="superscript"/>
        </w:rPr>
        <w:t>th</w:t>
      </w:r>
      <w:r w:rsidR="00112510">
        <w:rPr>
          <w:rFonts w:ascii="Calibri" w:eastAsia="Calibri" w:hAnsi="Calibri" w:cs="Calibri"/>
          <w:color w:val="000000" w:themeColor="text1"/>
          <w:sz w:val="22"/>
          <w:szCs w:val="22"/>
        </w:rPr>
        <w:t xml:space="preserve"> </w:t>
      </w:r>
      <w:r w:rsidR="00F96D9B" w:rsidRPr="0048054A">
        <w:rPr>
          <w:rFonts w:ascii="Calibri" w:eastAsia="Calibri" w:hAnsi="Calibri" w:cs="Calibri"/>
          <w:color w:val="000000" w:themeColor="text1"/>
          <w:sz w:val="22"/>
          <w:szCs w:val="22"/>
        </w:rPr>
        <w:t>March</w:t>
      </w:r>
      <w:r w:rsidR="008F1ABB" w:rsidRPr="0048054A">
        <w:rPr>
          <w:rFonts w:ascii="Calibri" w:eastAsia="Calibri" w:hAnsi="Calibri" w:cs="Calibri"/>
          <w:color w:val="000000" w:themeColor="text1"/>
          <w:sz w:val="22"/>
          <w:szCs w:val="22"/>
        </w:rPr>
        <w:t xml:space="preserve"> 2021</w:t>
      </w:r>
      <w:r w:rsidRPr="0048054A">
        <w:rPr>
          <w:rFonts w:ascii="Calibri" w:eastAsia="Calibri" w:hAnsi="Calibri" w:cs="Calibri"/>
          <w:color w:val="000000" w:themeColor="text1"/>
          <w:sz w:val="22"/>
          <w:szCs w:val="22"/>
        </w:rPr>
        <w:t xml:space="preserve">, </w:t>
      </w:r>
      <w:r w:rsidR="00112510">
        <w:rPr>
          <w:rFonts w:ascii="Calibri" w:eastAsia="Calibri" w:hAnsi="Calibri" w:cs="Calibri"/>
          <w:b/>
          <w:bCs/>
          <w:color w:val="000000" w:themeColor="text1"/>
          <w:sz w:val="22"/>
          <w:szCs w:val="22"/>
        </w:rPr>
        <w:t>3</w:t>
      </w:r>
      <w:r w:rsidR="005C2CB3">
        <w:rPr>
          <w:rFonts w:ascii="Calibri" w:eastAsia="Calibri" w:hAnsi="Calibri" w:cs="Calibri"/>
          <w:b/>
          <w:bCs/>
          <w:color w:val="000000" w:themeColor="text1"/>
          <w:sz w:val="22"/>
          <w:szCs w:val="22"/>
        </w:rPr>
        <w:t xml:space="preserve">25 </w:t>
      </w:r>
      <w:r w:rsidRPr="0048054A">
        <w:rPr>
          <w:rFonts w:ascii="Calibri" w:eastAsia="Calibri" w:hAnsi="Calibri" w:cs="Calibri"/>
          <w:b/>
          <w:bCs/>
          <w:color w:val="000000" w:themeColor="text1"/>
          <w:sz w:val="22"/>
          <w:szCs w:val="22"/>
        </w:rPr>
        <w:t xml:space="preserve">million vaccine doses </w:t>
      </w:r>
      <w:r w:rsidRPr="0048054A">
        <w:rPr>
          <w:rFonts w:ascii="Calibri" w:eastAsia="Calibri" w:hAnsi="Calibri" w:cs="Calibri"/>
          <w:color w:val="000000" w:themeColor="text1"/>
          <w:sz w:val="22"/>
          <w:szCs w:val="22"/>
        </w:rPr>
        <w:t>have been administered</w:t>
      </w:r>
      <w:r w:rsidR="005C2CB3">
        <w:rPr>
          <w:rFonts w:ascii="Calibri" w:eastAsia="Calibri" w:hAnsi="Calibri" w:cs="Calibri"/>
          <w:color w:val="000000" w:themeColor="text1"/>
          <w:sz w:val="22"/>
          <w:szCs w:val="22"/>
        </w:rPr>
        <w:t>.</w:t>
      </w:r>
      <w:r w:rsidR="00F15BE9" w:rsidRPr="0048054A">
        <w:rPr>
          <w:rStyle w:val="af5"/>
          <w:rFonts w:ascii="Calibri" w:eastAsia="Calibri" w:hAnsi="Calibri" w:cs="Calibri"/>
          <w:color w:val="000000" w:themeColor="text1"/>
          <w:sz w:val="22"/>
          <w:szCs w:val="22"/>
        </w:rPr>
        <w:footnoteReference w:id="14"/>
      </w:r>
      <w:r w:rsidR="005C2CB3">
        <w:rPr>
          <w:rFonts w:ascii="Calibri" w:eastAsia="Calibri" w:hAnsi="Calibri" w:cs="Calibri"/>
          <w:color w:val="000000" w:themeColor="text1"/>
          <w:sz w:val="22"/>
          <w:szCs w:val="22"/>
        </w:rPr>
        <w:t xml:space="preserve"> For latest number of doses administered please </w:t>
      </w:r>
      <w:r w:rsidR="005C2CB3" w:rsidRPr="0037625B">
        <w:rPr>
          <w:rFonts w:ascii="Calibri" w:eastAsia="Calibri" w:hAnsi="Calibri" w:cs="Calibri"/>
          <w:color w:val="000000" w:themeColor="text1"/>
          <w:sz w:val="22"/>
          <w:szCs w:val="22"/>
        </w:rPr>
        <w:t xml:space="preserve">see the </w:t>
      </w:r>
      <w:hyperlink r:id="rId45" w:history="1">
        <w:r w:rsidR="005C2CB3" w:rsidRPr="0037625B">
          <w:rPr>
            <w:rStyle w:val="a4"/>
            <w:rFonts w:ascii="Calibri" w:eastAsia="Calibri" w:hAnsi="Calibri" w:cs="Calibri"/>
            <w:sz w:val="22"/>
            <w:szCs w:val="22"/>
          </w:rPr>
          <w:t>WHO dashboard</w:t>
        </w:r>
      </w:hyperlink>
      <w:r w:rsidR="005C2CB3" w:rsidRPr="0037625B">
        <w:rPr>
          <w:rFonts w:ascii="Calibri" w:eastAsia="Calibri" w:hAnsi="Calibri" w:cs="Calibri"/>
          <w:color w:val="000000" w:themeColor="text1"/>
          <w:sz w:val="22"/>
          <w:szCs w:val="22"/>
        </w:rPr>
        <w:t xml:space="preserve">. </w:t>
      </w:r>
    </w:p>
    <w:p w14:paraId="776CF664" w14:textId="1C277A77" w:rsidR="00890CBD" w:rsidRPr="0037625B" w:rsidRDefault="00890CBD"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37625B">
        <w:rPr>
          <w:rFonts w:ascii="Calibri" w:eastAsia="Calibri" w:hAnsi="Calibri" w:cs="Calibri"/>
          <w:color w:val="000000" w:themeColor="text1"/>
          <w:sz w:val="22"/>
          <w:szCs w:val="22"/>
        </w:rPr>
        <w:t xml:space="preserve">At least </w:t>
      </w:r>
      <w:r w:rsidR="005C2CB3" w:rsidRPr="0037625B">
        <w:rPr>
          <w:rFonts w:ascii="Calibri" w:eastAsia="Calibri" w:hAnsi="Calibri" w:cs="Calibri"/>
          <w:color w:val="000000" w:themeColor="text1"/>
          <w:sz w:val="22"/>
          <w:szCs w:val="22"/>
        </w:rPr>
        <w:t>10</w:t>
      </w:r>
      <w:r w:rsidRPr="0037625B">
        <w:rPr>
          <w:rFonts w:ascii="Calibri" w:eastAsia="Calibri" w:hAnsi="Calibri" w:cs="Calibri"/>
          <w:color w:val="000000" w:themeColor="text1"/>
          <w:sz w:val="22"/>
          <w:szCs w:val="22"/>
        </w:rPr>
        <w:t xml:space="preserve"> different vaccines (</w:t>
      </w:r>
      <w:r w:rsidR="005C2CB3" w:rsidRPr="0037625B">
        <w:rPr>
          <w:rFonts w:ascii="Calibri" w:eastAsia="Calibri" w:hAnsi="Calibri" w:cs="Calibri"/>
          <w:color w:val="000000" w:themeColor="text1"/>
          <w:sz w:val="22"/>
          <w:szCs w:val="22"/>
        </w:rPr>
        <w:t xml:space="preserve">4 </w:t>
      </w:r>
      <w:r w:rsidRPr="0037625B">
        <w:rPr>
          <w:rFonts w:ascii="Calibri" w:eastAsia="Calibri" w:hAnsi="Calibri" w:cs="Calibri"/>
          <w:color w:val="000000" w:themeColor="text1"/>
          <w:sz w:val="22"/>
          <w:szCs w:val="22"/>
        </w:rPr>
        <w:t>platforms) have been administered</w:t>
      </w:r>
      <w:r w:rsidRPr="0037625B">
        <w:rPr>
          <w:rStyle w:val="af5"/>
          <w:rFonts w:ascii="Calibri" w:eastAsia="Calibri" w:hAnsi="Calibri" w:cs="Calibri"/>
          <w:color w:val="000000" w:themeColor="text1"/>
          <w:sz w:val="22"/>
          <w:szCs w:val="22"/>
        </w:rPr>
        <w:footnoteReference w:id="15"/>
      </w:r>
    </w:p>
    <w:p w14:paraId="2A354926" w14:textId="639188D7" w:rsidR="00890CBD" w:rsidRPr="0048054A" w:rsidRDefault="00890CBD"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8054A">
        <w:rPr>
          <w:rFonts w:ascii="Calibri" w:eastAsia="Calibri" w:hAnsi="Calibri" w:cs="Calibri"/>
          <w:color w:val="000000" w:themeColor="text1"/>
          <w:sz w:val="22"/>
          <w:szCs w:val="22"/>
        </w:rPr>
        <w:t xml:space="preserve">Campaigns </w:t>
      </w:r>
      <w:r w:rsidRPr="0048054A">
        <w:rPr>
          <w:rFonts w:ascii="Calibri" w:eastAsia="Calibri" w:hAnsi="Calibri" w:cs="Calibri"/>
          <w:b/>
          <w:bCs/>
          <w:color w:val="000000" w:themeColor="text1"/>
          <w:sz w:val="22"/>
          <w:szCs w:val="22"/>
        </w:rPr>
        <w:t xml:space="preserve">have started in </w:t>
      </w:r>
      <w:r w:rsidR="00F96D9B" w:rsidRPr="0048054A">
        <w:rPr>
          <w:rFonts w:ascii="Calibri" w:eastAsia="Calibri" w:hAnsi="Calibri" w:cs="Calibri"/>
          <w:b/>
          <w:bCs/>
          <w:color w:val="000000" w:themeColor="text1"/>
          <w:sz w:val="22"/>
          <w:szCs w:val="22"/>
        </w:rPr>
        <w:t>1</w:t>
      </w:r>
      <w:r w:rsidR="005C2CB3">
        <w:rPr>
          <w:rFonts w:ascii="Calibri" w:eastAsia="Calibri" w:hAnsi="Calibri" w:cs="Calibri"/>
          <w:b/>
          <w:bCs/>
          <w:color w:val="000000" w:themeColor="text1"/>
          <w:sz w:val="22"/>
          <w:szCs w:val="22"/>
        </w:rPr>
        <w:t xml:space="preserve">43 </w:t>
      </w:r>
      <w:r w:rsidR="006D6647">
        <w:rPr>
          <w:rFonts w:ascii="Calibri" w:eastAsia="Calibri" w:hAnsi="Calibri" w:cs="Calibri"/>
          <w:b/>
          <w:bCs/>
          <w:color w:val="000000" w:themeColor="text1"/>
          <w:sz w:val="22"/>
          <w:szCs w:val="22"/>
        </w:rPr>
        <w:t>economies</w:t>
      </w:r>
      <w:r w:rsidRPr="0048054A">
        <w:rPr>
          <w:rStyle w:val="af5"/>
          <w:rFonts w:ascii="Calibri" w:eastAsia="Calibri" w:hAnsi="Calibri" w:cs="Calibri"/>
          <w:color w:val="000000" w:themeColor="text1"/>
          <w:sz w:val="22"/>
          <w:szCs w:val="22"/>
        </w:rPr>
        <w:footnoteReference w:id="16"/>
      </w:r>
    </w:p>
    <w:p w14:paraId="3D39F716" w14:textId="27823C77" w:rsidR="00890CBD" w:rsidRPr="0048054A" w:rsidRDefault="00890CBD"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8054A">
        <w:rPr>
          <w:rFonts w:ascii="Calibri" w:eastAsia="Calibri" w:hAnsi="Calibri" w:cs="Calibri"/>
          <w:color w:val="000000" w:themeColor="text1"/>
          <w:sz w:val="22"/>
          <w:szCs w:val="22"/>
        </w:rPr>
        <w:t xml:space="preserve">The Pfizer-BioNTech vaccine is by far the most widely used vaccine: </w:t>
      </w:r>
      <w:r w:rsidR="001F09C5">
        <w:rPr>
          <w:rFonts w:ascii="Calibri" w:eastAsia="Calibri" w:hAnsi="Calibri" w:cs="Calibri"/>
          <w:color w:val="000000" w:themeColor="text1"/>
          <w:sz w:val="22"/>
          <w:szCs w:val="22"/>
        </w:rPr>
        <w:t>83</w:t>
      </w:r>
      <w:r w:rsidR="00C91DEE" w:rsidRPr="0048054A">
        <w:rPr>
          <w:rFonts w:ascii="Calibri" w:eastAsia="Calibri" w:hAnsi="Calibri" w:cs="Calibri"/>
          <w:color w:val="000000" w:themeColor="text1"/>
          <w:sz w:val="22"/>
          <w:szCs w:val="22"/>
        </w:rPr>
        <w:t xml:space="preserve"> economies </w:t>
      </w:r>
      <w:r w:rsidRPr="0048054A">
        <w:rPr>
          <w:rStyle w:val="af5"/>
          <w:rFonts w:ascii="Calibri" w:eastAsia="Calibri" w:hAnsi="Calibri" w:cs="Calibri"/>
          <w:color w:val="000000" w:themeColor="text1"/>
          <w:sz w:val="22"/>
          <w:szCs w:val="22"/>
        </w:rPr>
        <w:footnoteReference w:id="17"/>
      </w:r>
      <w:r w:rsidR="00C91DEE" w:rsidRPr="0048054A">
        <w:rPr>
          <w:rFonts w:ascii="Calibri" w:eastAsia="Calibri" w:hAnsi="Calibri" w:cs="Calibri"/>
          <w:color w:val="000000" w:themeColor="text1"/>
          <w:sz w:val="22"/>
          <w:szCs w:val="22"/>
        </w:rPr>
        <w:t xml:space="preserve"> </w:t>
      </w:r>
      <w:r w:rsidRPr="0048054A">
        <w:rPr>
          <w:rFonts w:ascii="Calibri" w:eastAsia="Calibri" w:hAnsi="Calibri" w:cs="Calibri"/>
          <w:color w:val="000000" w:themeColor="text1"/>
          <w:sz w:val="22"/>
          <w:szCs w:val="22"/>
        </w:rPr>
        <w:t xml:space="preserve">are using the </w:t>
      </w:r>
      <w:r w:rsidR="001F09C5" w:rsidRPr="0048054A">
        <w:rPr>
          <w:rFonts w:ascii="Calibri" w:eastAsia="Calibri" w:hAnsi="Calibri" w:cs="Calibri"/>
          <w:color w:val="000000" w:themeColor="text1"/>
          <w:sz w:val="22"/>
          <w:szCs w:val="22"/>
        </w:rPr>
        <w:t>by AstraZeneca (UK) /</w:t>
      </w:r>
      <w:proofErr w:type="spellStart"/>
      <w:r w:rsidR="001F09C5" w:rsidRPr="0048054A">
        <w:rPr>
          <w:rFonts w:ascii="Calibri" w:eastAsia="Calibri" w:hAnsi="Calibri" w:cs="Calibri"/>
          <w:color w:val="000000" w:themeColor="text1"/>
          <w:sz w:val="22"/>
          <w:szCs w:val="22"/>
        </w:rPr>
        <w:t>Covishield</w:t>
      </w:r>
      <w:proofErr w:type="spellEnd"/>
      <w:r w:rsidR="001F09C5" w:rsidRPr="0048054A">
        <w:rPr>
          <w:rFonts w:ascii="Calibri" w:eastAsia="Calibri" w:hAnsi="Calibri" w:cs="Calibri"/>
          <w:color w:val="000000" w:themeColor="text1"/>
          <w:sz w:val="22"/>
          <w:szCs w:val="22"/>
        </w:rPr>
        <w:t xml:space="preserve"> </w:t>
      </w:r>
      <w:r w:rsidRPr="0048054A">
        <w:rPr>
          <w:rFonts w:ascii="Calibri" w:eastAsia="Calibri" w:hAnsi="Calibri" w:cs="Calibri"/>
          <w:color w:val="000000" w:themeColor="text1"/>
          <w:sz w:val="22"/>
          <w:szCs w:val="22"/>
        </w:rPr>
        <w:t>vaccine, followed by</w:t>
      </w:r>
      <w:r w:rsidR="00C91DEE" w:rsidRPr="0048054A">
        <w:rPr>
          <w:rFonts w:ascii="Calibri" w:eastAsia="Calibri" w:hAnsi="Calibri" w:cs="Calibri"/>
          <w:color w:val="000000" w:themeColor="text1"/>
          <w:sz w:val="22"/>
          <w:szCs w:val="22"/>
        </w:rPr>
        <w:t xml:space="preserve"> </w:t>
      </w:r>
      <w:r w:rsidR="001F09C5" w:rsidRPr="0048054A">
        <w:rPr>
          <w:rFonts w:ascii="Calibri" w:eastAsia="Calibri" w:hAnsi="Calibri" w:cs="Calibri"/>
          <w:color w:val="000000" w:themeColor="text1"/>
          <w:sz w:val="22"/>
          <w:szCs w:val="22"/>
        </w:rPr>
        <w:t xml:space="preserve">Pfizer BioNTech </w:t>
      </w:r>
      <w:r w:rsidR="00C91DEE" w:rsidRPr="0048054A">
        <w:rPr>
          <w:rFonts w:ascii="Calibri" w:eastAsia="Calibri" w:hAnsi="Calibri" w:cs="Calibri"/>
          <w:color w:val="000000" w:themeColor="text1"/>
          <w:sz w:val="22"/>
          <w:szCs w:val="22"/>
        </w:rPr>
        <w:t>(</w:t>
      </w:r>
      <w:r w:rsidR="001F09C5">
        <w:rPr>
          <w:rFonts w:ascii="Calibri" w:eastAsia="Calibri" w:hAnsi="Calibri" w:cs="Calibri"/>
          <w:color w:val="000000" w:themeColor="text1"/>
          <w:sz w:val="22"/>
          <w:szCs w:val="22"/>
        </w:rPr>
        <w:t>82</w:t>
      </w:r>
      <w:r w:rsidR="00C91DEE" w:rsidRPr="0048054A">
        <w:rPr>
          <w:rFonts w:ascii="Calibri" w:eastAsia="Calibri" w:hAnsi="Calibri" w:cs="Calibri"/>
          <w:color w:val="000000" w:themeColor="text1"/>
          <w:sz w:val="22"/>
          <w:szCs w:val="22"/>
        </w:rPr>
        <w:t xml:space="preserve"> Countries</w:t>
      </w:r>
      <w:r w:rsidR="00C91DEE" w:rsidRPr="0048054A">
        <w:rPr>
          <w:rStyle w:val="af5"/>
          <w:rFonts w:ascii="Calibri" w:eastAsia="Calibri" w:hAnsi="Calibri" w:cs="Calibri"/>
          <w:color w:val="000000" w:themeColor="text1"/>
          <w:sz w:val="22"/>
          <w:szCs w:val="22"/>
        </w:rPr>
        <w:footnoteReference w:id="18"/>
      </w:r>
      <w:r w:rsidR="00C91DEE" w:rsidRPr="0048054A">
        <w:rPr>
          <w:rFonts w:ascii="Calibri" w:eastAsia="Calibri" w:hAnsi="Calibri" w:cs="Calibri"/>
          <w:color w:val="000000" w:themeColor="text1"/>
          <w:sz w:val="22"/>
          <w:szCs w:val="22"/>
        </w:rPr>
        <w:t>)</w:t>
      </w:r>
      <w:r w:rsidRPr="0048054A">
        <w:rPr>
          <w:rFonts w:ascii="Calibri" w:eastAsia="Calibri" w:hAnsi="Calibri" w:cs="Calibri"/>
          <w:color w:val="000000" w:themeColor="text1"/>
          <w:sz w:val="22"/>
          <w:szCs w:val="22"/>
        </w:rPr>
        <w:t xml:space="preserve"> </w:t>
      </w:r>
      <w:proofErr w:type="spellStart"/>
      <w:r w:rsidRPr="0048054A">
        <w:rPr>
          <w:rFonts w:ascii="Calibri" w:eastAsia="Calibri" w:hAnsi="Calibri" w:cs="Calibri"/>
          <w:color w:val="000000" w:themeColor="text1"/>
          <w:sz w:val="22"/>
          <w:szCs w:val="22"/>
        </w:rPr>
        <w:t>Moderna</w:t>
      </w:r>
      <w:proofErr w:type="spellEnd"/>
      <w:r w:rsidRPr="0048054A">
        <w:rPr>
          <w:rFonts w:ascii="Calibri" w:eastAsia="Calibri" w:hAnsi="Calibri" w:cs="Calibri"/>
          <w:color w:val="000000" w:themeColor="text1"/>
          <w:sz w:val="22"/>
          <w:szCs w:val="22"/>
        </w:rPr>
        <w:t xml:space="preserve"> (</w:t>
      </w:r>
      <w:r w:rsidR="00112510">
        <w:rPr>
          <w:rFonts w:ascii="Calibri" w:eastAsia="Calibri" w:hAnsi="Calibri" w:cs="Calibri"/>
          <w:color w:val="000000" w:themeColor="text1"/>
          <w:sz w:val="22"/>
          <w:szCs w:val="22"/>
        </w:rPr>
        <w:t>32</w:t>
      </w:r>
      <w:r w:rsidRPr="0048054A">
        <w:rPr>
          <w:rFonts w:ascii="Calibri" w:eastAsia="Calibri" w:hAnsi="Calibri" w:cs="Calibri"/>
          <w:color w:val="000000" w:themeColor="text1"/>
          <w:sz w:val="22"/>
          <w:szCs w:val="22"/>
        </w:rPr>
        <w:t xml:space="preserve"> countries</w:t>
      </w:r>
      <w:r w:rsidRPr="0048054A">
        <w:rPr>
          <w:rStyle w:val="af5"/>
          <w:rFonts w:ascii="Calibri" w:eastAsia="Calibri" w:hAnsi="Calibri" w:cs="Calibri"/>
          <w:color w:val="000000" w:themeColor="text1"/>
          <w:sz w:val="22"/>
          <w:szCs w:val="22"/>
        </w:rPr>
        <w:footnoteReference w:id="19"/>
      </w:r>
      <w:r w:rsidRPr="0048054A">
        <w:rPr>
          <w:rFonts w:ascii="Calibri" w:eastAsia="Calibri" w:hAnsi="Calibri" w:cs="Calibri"/>
          <w:color w:val="000000" w:themeColor="text1"/>
          <w:sz w:val="22"/>
          <w:szCs w:val="22"/>
        </w:rPr>
        <w:t xml:space="preserve">), </w:t>
      </w:r>
      <w:proofErr w:type="spellStart"/>
      <w:r w:rsidR="001F09C5" w:rsidRPr="0048054A">
        <w:rPr>
          <w:rFonts w:ascii="Calibri" w:eastAsia="Calibri" w:hAnsi="Calibri" w:cs="Calibri"/>
          <w:color w:val="000000" w:themeColor="text1"/>
          <w:sz w:val="22"/>
          <w:szCs w:val="22"/>
        </w:rPr>
        <w:t>Sinopharm</w:t>
      </w:r>
      <w:proofErr w:type="spellEnd"/>
      <w:r w:rsidR="001F09C5" w:rsidRPr="0048054A">
        <w:rPr>
          <w:rFonts w:ascii="Calibri" w:eastAsia="Calibri" w:hAnsi="Calibri" w:cs="Calibri"/>
          <w:color w:val="000000" w:themeColor="text1"/>
          <w:sz w:val="22"/>
          <w:szCs w:val="22"/>
        </w:rPr>
        <w:t xml:space="preserve"> (</w:t>
      </w:r>
      <w:r w:rsidR="001F09C5">
        <w:rPr>
          <w:rFonts w:ascii="Calibri" w:eastAsia="Calibri" w:hAnsi="Calibri" w:cs="Calibri"/>
          <w:color w:val="000000" w:themeColor="text1"/>
          <w:sz w:val="22"/>
          <w:szCs w:val="22"/>
        </w:rPr>
        <w:t>20</w:t>
      </w:r>
      <w:r w:rsidR="001F09C5" w:rsidRPr="0048054A">
        <w:rPr>
          <w:rFonts w:ascii="Calibri" w:eastAsia="Calibri" w:hAnsi="Calibri" w:cs="Calibri"/>
          <w:color w:val="000000" w:themeColor="text1"/>
          <w:sz w:val="22"/>
          <w:szCs w:val="22"/>
        </w:rPr>
        <w:t xml:space="preserve"> countries</w:t>
      </w:r>
      <w:r w:rsidR="001F09C5" w:rsidRPr="0048054A">
        <w:rPr>
          <w:rStyle w:val="af5"/>
          <w:rFonts w:ascii="Calibri" w:eastAsia="Calibri" w:hAnsi="Calibri" w:cs="Calibri"/>
          <w:color w:val="000000" w:themeColor="text1"/>
          <w:sz w:val="22"/>
          <w:szCs w:val="22"/>
        </w:rPr>
        <w:footnoteReference w:id="20"/>
      </w:r>
      <w:r w:rsidR="001F09C5" w:rsidRPr="0048054A">
        <w:rPr>
          <w:rFonts w:ascii="Calibri" w:eastAsia="Calibri" w:hAnsi="Calibri" w:cs="Calibri"/>
          <w:color w:val="000000" w:themeColor="text1"/>
          <w:sz w:val="22"/>
          <w:szCs w:val="22"/>
        </w:rPr>
        <w:t xml:space="preserve">), </w:t>
      </w:r>
      <w:proofErr w:type="spellStart"/>
      <w:r w:rsidRPr="0048054A">
        <w:rPr>
          <w:rFonts w:ascii="Calibri" w:eastAsia="Calibri" w:hAnsi="Calibri" w:cs="Calibri"/>
          <w:color w:val="000000" w:themeColor="text1"/>
          <w:sz w:val="22"/>
          <w:szCs w:val="22"/>
        </w:rPr>
        <w:t>Gamaleya</w:t>
      </w:r>
      <w:proofErr w:type="spellEnd"/>
      <w:r w:rsidRPr="0048054A">
        <w:rPr>
          <w:rFonts w:ascii="Calibri" w:eastAsia="Calibri" w:hAnsi="Calibri" w:cs="Calibri"/>
          <w:color w:val="000000" w:themeColor="text1"/>
          <w:sz w:val="22"/>
          <w:szCs w:val="22"/>
        </w:rPr>
        <w:t xml:space="preserve"> (</w:t>
      </w:r>
      <w:r w:rsidR="001F09C5">
        <w:rPr>
          <w:rFonts w:ascii="Calibri" w:eastAsia="Calibri" w:hAnsi="Calibri" w:cs="Calibri"/>
          <w:color w:val="000000" w:themeColor="text1"/>
          <w:sz w:val="22"/>
          <w:szCs w:val="22"/>
        </w:rPr>
        <w:t>19</w:t>
      </w:r>
      <w:r w:rsidR="00F96D9B" w:rsidRPr="0048054A">
        <w:rPr>
          <w:rFonts w:ascii="Calibri" w:eastAsia="Calibri" w:hAnsi="Calibri" w:cs="Calibri"/>
          <w:color w:val="000000" w:themeColor="text1"/>
          <w:sz w:val="22"/>
          <w:szCs w:val="22"/>
        </w:rPr>
        <w:t xml:space="preserve"> </w:t>
      </w:r>
      <w:r w:rsidRPr="0048054A">
        <w:rPr>
          <w:rFonts w:ascii="Calibri" w:eastAsia="Calibri" w:hAnsi="Calibri" w:cs="Calibri"/>
          <w:color w:val="000000" w:themeColor="text1"/>
          <w:sz w:val="22"/>
          <w:szCs w:val="22"/>
        </w:rPr>
        <w:t>countries</w:t>
      </w:r>
      <w:r w:rsidRPr="0048054A">
        <w:rPr>
          <w:rStyle w:val="af5"/>
          <w:rFonts w:ascii="Calibri" w:eastAsia="Calibri" w:hAnsi="Calibri" w:cs="Calibri"/>
          <w:color w:val="000000" w:themeColor="text1"/>
          <w:sz w:val="22"/>
          <w:szCs w:val="22"/>
        </w:rPr>
        <w:footnoteReference w:id="21"/>
      </w:r>
      <w:r w:rsidRPr="0048054A">
        <w:rPr>
          <w:rFonts w:ascii="Calibri" w:eastAsia="Calibri" w:hAnsi="Calibri" w:cs="Calibri"/>
          <w:color w:val="000000" w:themeColor="text1"/>
          <w:sz w:val="22"/>
          <w:szCs w:val="22"/>
        </w:rPr>
        <w:t xml:space="preserve">), </w:t>
      </w:r>
      <w:proofErr w:type="spellStart"/>
      <w:r w:rsidRPr="0048054A">
        <w:rPr>
          <w:rFonts w:ascii="Calibri" w:eastAsia="Calibri" w:hAnsi="Calibri" w:cs="Calibri"/>
          <w:color w:val="000000" w:themeColor="text1"/>
          <w:sz w:val="22"/>
          <w:szCs w:val="22"/>
        </w:rPr>
        <w:t>Sinovac</w:t>
      </w:r>
      <w:proofErr w:type="spellEnd"/>
      <w:r w:rsidRPr="0048054A">
        <w:rPr>
          <w:rFonts w:ascii="Calibri" w:eastAsia="Calibri" w:hAnsi="Calibri" w:cs="Calibri"/>
          <w:color w:val="000000" w:themeColor="text1"/>
          <w:sz w:val="22"/>
          <w:szCs w:val="22"/>
        </w:rPr>
        <w:t xml:space="preserve"> (</w:t>
      </w:r>
      <w:r w:rsidR="00112510">
        <w:rPr>
          <w:rFonts w:ascii="Calibri" w:eastAsia="Calibri" w:hAnsi="Calibri" w:cs="Calibri"/>
          <w:color w:val="000000" w:themeColor="text1"/>
          <w:sz w:val="22"/>
          <w:szCs w:val="22"/>
        </w:rPr>
        <w:t>1</w:t>
      </w:r>
      <w:r w:rsidR="001F09C5">
        <w:rPr>
          <w:rFonts w:ascii="Calibri" w:eastAsia="Calibri" w:hAnsi="Calibri" w:cs="Calibri"/>
          <w:color w:val="000000" w:themeColor="text1"/>
          <w:sz w:val="22"/>
          <w:szCs w:val="22"/>
        </w:rPr>
        <w:t>2</w:t>
      </w:r>
      <w:r w:rsidRPr="0048054A">
        <w:rPr>
          <w:rFonts w:ascii="Calibri" w:eastAsia="Calibri" w:hAnsi="Calibri" w:cs="Calibri"/>
          <w:color w:val="000000" w:themeColor="text1"/>
          <w:sz w:val="22"/>
          <w:szCs w:val="22"/>
        </w:rPr>
        <w:t xml:space="preserve"> countries</w:t>
      </w:r>
      <w:r w:rsidRPr="0048054A">
        <w:rPr>
          <w:rStyle w:val="af5"/>
          <w:rFonts w:ascii="Calibri" w:eastAsia="Calibri" w:hAnsi="Calibri" w:cs="Calibri"/>
          <w:color w:val="000000" w:themeColor="text1"/>
          <w:sz w:val="22"/>
          <w:szCs w:val="22"/>
        </w:rPr>
        <w:footnoteReference w:id="22"/>
      </w:r>
      <w:r w:rsidRPr="0048054A">
        <w:rPr>
          <w:rFonts w:ascii="Calibri" w:eastAsia="Calibri" w:hAnsi="Calibri" w:cs="Calibri"/>
          <w:color w:val="000000" w:themeColor="text1"/>
          <w:sz w:val="22"/>
          <w:szCs w:val="22"/>
        </w:rPr>
        <w:t xml:space="preserve">), </w:t>
      </w:r>
      <w:r w:rsidR="00112510" w:rsidRPr="0048054A">
        <w:rPr>
          <w:rFonts w:ascii="Calibri" w:eastAsia="Calibri" w:hAnsi="Calibri" w:cs="Calibri"/>
          <w:color w:val="000000" w:themeColor="text1"/>
          <w:sz w:val="22"/>
          <w:szCs w:val="22"/>
        </w:rPr>
        <w:t>J&amp;J (</w:t>
      </w:r>
      <w:r w:rsidR="00112510">
        <w:rPr>
          <w:rFonts w:ascii="Calibri" w:eastAsia="Calibri" w:hAnsi="Calibri" w:cs="Calibri"/>
          <w:color w:val="000000" w:themeColor="text1"/>
          <w:sz w:val="22"/>
          <w:szCs w:val="22"/>
        </w:rPr>
        <w:t>2</w:t>
      </w:r>
      <w:r w:rsidR="00112510" w:rsidRPr="0048054A">
        <w:rPr>
          <w:rFonts w:ascii="Calibri" w:eastAsia="Calibri" w:hAnsi="Calibri" w:cs="Calibri"/>
          <w:color w:val="000000" w:themeColor="text1"/>
          <w:sz w:val="22"/>
          <w:szCs w:val="22"/>
        </w:rPr>
        <w:t xml:space="preserve"> country</w:t>
      </w:r>
      <w:r w:rsidR="00112510" w:rsidRPr="0048054A">
        <w:rPr>
          <w:rStyle w:val="af5"/>
          <w:rFonts w:ascii="Calibri" w:eastAsia="Calibri" w:hAnsi="Calibri" w:cs="Calibri"/>
          <w:color w:val="000000" w:themeColor="text1"/>
          <w:sz w:val="22"/>
          <w:szCs w:val="22"/>
        </w:rPr>
        <w:footnoteReference w:id="23"/>
      </w:r>
      <w:r w:rsidR="00112510">
        <w:rPr>
          <w:rFonts w:ascii="Calibri" w:eastAsia="Calibri" w:hAnsi="Calibri" w:cs="Calibri"/>
          <w:color w:val="000000" w:themeColor="text1"/>
          <w:sz w:val="22"/>
          <w:szCs w:val="22"/>
        </w:rPr>
        <w:t xml:space="preserve">, </w:t>
      </w:r>
      <w:proofErr w:type="spellStart"/>
      <w:r w:rsidRPr="0048054A">
        <w:rPr>
          <w:rFonts w:ascii="Calibri" w:eastAsia="Calibri" w:hAnsi="Calibri" w:cs="Calibri"/>
          <w:color w:val="000000" w:themeColor="text1"/>
          <w:sz w:val="22"/>
          <w:szCs w:val="22"/>
        </w:rPr>
        <w:t>Covaxin</w:t>
      </w:r>
      <w:proofErr w:type="spellEnd"/>
      <w:r w:rsidRPr="0048054A">
        <w:rPr>
          <w:rFonts w:ascii="Calibri" w:eastAsia="Calibri" w:hAnsi="Calibri" w:cs="Calibri"/>
          <w:color w:val="000000" w:themeColor="text1"/>
          <w:sz w:val="22"/>
          <w:szCs w:val="22"/>
        </w:rPr>
        <w:t xml:space="preserve"> (1 country</w:t>
      </w:r>
      <w:r w:rsidRPr="0048054A">
        <w:rPr>
          <w:rStyle w:val="af5"/>
          <w:rFonts w:ascii="Calibri" w:eastAsia="Calibri" w:hAnsi="Calibri" w:cs="Calibri"/>
          <w:color w:val="000000" w:themeColor="text1"/>
          <w:sz w:val="22"/>
          <w:szCs w:val="22"/>
        </w:rPr>
        <w:footnoteReference w:id="24"/>
      </w:r>
      <w:r w:rsidRPr="0048054A">
        <w:rPr>
          <w:rFonts w:ascii="Calibri" w:eastAsia="Calibri" w:hAnsi="Calibri" w:cs="Calibri"/>
          <w:color w:val="000000" w:themeColor="text1"/>
          <w:sz w:val="22"/>
          <w:szCs w:val="22"/>
        </w:rPr>
        <w:t>)</w:t>
      </w:r>
      <w:r w:rsidR="00112510">
        <w:rPr>
          <w:rFonts w:ascii="Calibri" w:eastAsia="Calibri" w:hAnsi="Calibri" w:cs="Calibri"/>
          <w:color w:val="000000" w:themeColor="text1"/>
          <w:sz w:val="22"/>
          <w:szCs w:val="22"/>
        </w:rPr>
        <w:t xml:space="preserve"> and </w:t>
      </w:r>
      <w:proofErr w:type="spellStart"/>
      <w:r w:rsidR="00112510">
        <w:rPr>
          <w:rFonts w:ascii="Calibri" w:eastAsia="Calibri" w:hAnsi="Calibri" w:cs="Calibri"/>
          <w:color w:val="000000" w:themeColor="text1"/>
          <w:sz w:val="22"/>
          <w:szCs w:val="22"/>
        </w:rPr>
        <w:t>EpiVac</w:t>
      </w:r>
      <w:proofErr w:type="spellEnd"/>
      <w:r w:rsidR="00112510">
        <w:rPr>
          <w:rFonts w:ascii="Calibri" w:eastAsia="Calibri" w:hAnsi="Calibri" w:cs="Calibri"/>
          <w:color w:val="000000" w:themeColor="text1"/>
          <w:sz w:val="22"/>
          <w:szCs w:val="22"/>
        </w:rPr>
        <w:t xml:space="preserve"> (1 country</w:t>
      </w:r>
      <w:r w:rsidR="00F1368A">
        <w:rPr>
          <w:rStyle w:val="af5"/>
          <w:rFonts w:ascii="Calibri" w:eastAsia="Calibri" w:hAnsi="Calibri" w:cs="Calibri"/>
          <w:color w:val="000000" w:themeColor="text1"/>
          <w:sz w:val="22"/>
          <w:szCs w:val="22"/>
        </w:rPr>
        <w:footnoteReference w:id="25"/>
      </w:r>
      <w:r w:rsidR="00112510">
        <w:rPr>
          <w:rFonts w:ascii="Calibri" w:eastAsia="Calibri" w:hAnsi="Calibri" w:cs="Calibri"/>
          <w:color w:val="000000" w:themeColor="text1"/>
          <w:sz w:val="22"/>
          <w:szCs w:val="22"/>
        </w:rPr>
        <w:t>)</w:t>
      </w:r>
      <w:r w:rsidR="00080E3B" w:rsidRPr="0048054A">
        <w:rPr>
          <w:rFonts w:ascii="Calibri" w:eastAsia="Calibri" w:hAnsi="Calibri" w:cs="Calibri"/>
          <w:color w:val="000000" w:themeColor="text1"/>
          <w:sz w:val="22"/>
          <w:szCs w:val="22"/>
        </w:rPr>
        <w:t xml:space="preserve">. Information correct as </w:t>
      </w:r>
      <w:r w:rsidR="00112510">
        <w:rPr>
          <w:rFonts w:ascii="Calibri" w:eastAsia="Calibri" w:hAnsi="Calibri" w:cs="Calibri"/>
          <w:color w:val="000000" w:themeColor="text1"/>
          <w:sz w:val="22"/>
          <w:szCs w:val="22"/>
        </w:rPr>
        <w:t>of 12</w:t>
      </w:r>
      <w:r w:rsidR="00112510" w:rsidRPr="00F1368A">
        <w:rPr>
          <w:rFonts w:ascii="Calibri" w:eastAsia="Calibri" w:hAnsi="Calibri" w:cs="Calibri"/>
          <w:color w:val="000000" w:themeColor="text1"/>
          <w:sz w:val="22"/>
          <w:szCs w:val="22"/>
          <w:vertAlign w:val="superscript"/>
        </w:rPr>
        <w:t>th</w:t>
      </w:r>
      <w:r w:rsidR="00112510">
        <w:rPr>
          <w:rFonts w:ascii="Calibri" w:eastAsia="Calibri" w:hAnsi="Calibri" w:cs="Calibri"/>
          <w:color w:val="000000" w:themeColor="text1"/>
          <w:sz w:val="22"/>
          <w:szCs w:val="22"/>
        </w:rPr>
        <w:t xml:space="preserve"> </w:t>
      </w:r>
      <w:r w:rsidR="005E5DB8" w:rsidRPr="0048054A">
        <w:rPr>
          <w:rFonts w:ascii="Calibri" w:eastAsia="Calibri" w:hAnsi="Calibri" w:cs="Calibri"/>
          <w:color w:val="000000" w:themeColor="text1"/>
          <w:sz w:val="22"/>
          <w:szCs w:val="22"/>
        </w:rPr>
        <w:t>March.</w:t>
      </w:r>
      <w:r w:rsidR="00080E3B" w:rsidRPr="0048054A">
        <w:rPr>
          <w:rFonts w:ascii="Calibri" w:eastAsia="Calibri" w:hAnsi="Calibri" w:cs="Calibri"/>
          <w:color w:val="000000" w:themeColor="text1"/>
          <w:sz w:val="22"/>
          <w:szCs w:val="22"/>
        </w:rPr>
        <w:t xml:space="preserve"> </w:t>
      </w:r>
    </w:p>
    <w:p w14:paraId="606CCB65" w14:textId="5102B65D" w:rsidR="002F674D" w:rsidRDefault="00765AC8"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8054A">
        <w:rPr>
          <w:rFonts w:ascii="Calibri" w:eastAsia="Calibri" w:hAnsi="Calibri" w:cs="Calibri"/>
          <w:color w:val="000000" w:themeColor="text1"/>
          <w:sz w:val="22"/>
          <w:szCs w:val="22"/>
        </w:rPr>
        <w:t>T</w:t>
      </w:r>
      <w:r w:rsidR="002F674D" w:rsidRPr="0048054A">
        <w:rPr>
          <w:rFonts w:ascii="Calibri" w:eastAsia="Calibri" w:hAnsi="Calibri" w:cs="Calibri"/>
          <w:color w:val="000000" w:themeColor="text1"/>
          <w:sz w:val="22"/>
          <w:szCs w:val="22"/>
        </w:rPr>
        <w:t>he first vaccines</w:t>
      </w:r>
      <w:r w:rsidR="0059693F" w:rsidRPr="0048054A">
        <w:rPr>
          <w:rFonts w:ascii="Calibri" w:eastAsia="Calibri" w:hAnsi="Calibri" w:cs="Calibri"/>
          <w:color w:val="000000" w:themeColor="text1"/>
          <w:sz w:val="22"/>
          <w:szCs w:val="22"/>
        </w:rPr>
        <w:t xml:space="preserve"> procured through the COVAX </w:t>
      </w:r>
      <w:r w:rsidR="00D16B46" w:rsidRPr="0048054A">
        <w:rPr>
          <w:rFonts w:ascii="Calibri" w:eastAsia="Calibri" w:hAnsi="Calibri" w:cs="Calibri"/>
          <w:color w:val="000000" w:themeColor="text1"/>
          <w:sz w:val="22"/>
          <w:szCs w:val="22"/>
        </w:rPr>
        <w:t>F</w:t>
      </w:r>
      <w:r w:rsidR="0059693F" w:rsidRPr="0048054A">
        <w:rPr>
          <w:rFonts w:ascii="Calibri" w:eastAsia="Calibri" w:hAnsi="Calibri" w:cs="Calibri"/>
          <w:color w:val="000000" w:themeColor="text1"/>
          <w:sz w:val="22"/>
          <w:szCs w:val="22"/>
        </w:rPr>
        <w:t>acility</w:t>
      </w:r>
      <w:r w:rsidR="00D16B46" w:rsidRPr="0048054A">
        <w:rPr>
          <w:rFonts w:ascii="Calibri" w:eastAsia="Calibri" w:hAnsi="Calibri" w:cs="Calibri"/>
          <w:color w:val="000000" w:themeColor="text1"/>
          <w:sz w:val="22"/>
          <w:szCs w:val="22"/>
        </w:rPr>
        <w:t>, outside of India,</w:t>
      </w:r>
      <w:r w:rsidR="002F674D" w:rsidRPr="0048054A">
        <w:rPr>
          <w:rFonts w:ascii="Calibri" w:eastAsia="Calibri" w:hAnsi="Calibri" w:cs="Calibri"/>
          <w:color w:val="000000" w:themeColor="text1"/>
          <w:sz w:val="22"/>
          <w:szCs w:val="22"/>
        </w:rPr>
        <w:t xml:space="preserve"> were shipped</w:t>
      </w:r>
      <w:r w:rsidRPr="0048054A">
        <w:rPr>
          <w:rFonts w:ascii="Calibri" w:eastAsia="Calibri" w:hAnsi="Calibri" w:cs="Calibri"/>
          <w:color w:val="000000" w:themeColor="text1"/>
          <w:sz w:val="22"/>
          <w:szCs w:val="22"/>
        </w:rPr>
        <w:t xml:space="preserve"> on the 23</w:t>
      </w:r>
      <w:r w:rsidRPr="0048054A">
        <w:rPr>
          <w:rFonts w:ascii="Calibri" w:eastAsia="Calibri" w:hAnsi="Calibri" w:cs="Calibri"/>
          <w:color w:val="000000" w:themeColor="text1"/>
          <w:sz w:val="22"/>
          <w:szCs w:val="22"/>
          <w:vertAlign w:val="superscript"/>
        </w:rPr>
        <w:t>rd</w:t>
      </w:r>
      <w:r w:rsidRPr="0048054A">
        <w:rPr>
          <w:rFonts w:ascii="Calibri" w:eastAsia="Calibri" w:hAnsi="Calibri" w:cs="Calibri"/>
          <w:color w:val="000000" w:themeColor="text1"/>
          <w:sz w:val="22"/>
          <w:szCs w:val="22"/>
        </w:rPr>
        <w:t xml:space="preserve"> February</w:t>
      </w:r>
      <w:r w:rsidR="00D16B46" w:rsidRPr="0048054A">
        <w:rPr>
          <w:rFonts w:ascii="Calibri" w:eastAsia="Calibri" w:hAnsi="Calibri" w:cs="Calibri"/>
          <w:color w:val="000000" w:themeColor="text1"/>
          <w:sz w:val="22"/>
          <w:szCs w:val="22"/>
        </w:rPr>
        <w:t xml:space="preserve"> (to Ghana, landing on 24</w:t>
      </w:r>
      <w:r w:rsidR="00D16B46" w:rsidRPr="0048054A">
        <w:rPr>
          <w:rFonts w:ascii="Calibri" w:eastAsia="Calibri" w:hAnsi="Calibri" w:cs="Calibri"/>
          <w:color w:val="000000" w:themeColor="text1"/>
          <w:sz w:val="22"/>
          <w:szCs w:val="22"/>
          <w:vertAlign w:val="superscript"/>
        </w:rPr>
        <w:t>th</w:t>
      </w:r>
      <w:r w:rsidR="00D16B46" w:rsidRPr="0048054A">
        <w:rPr>
          <w:rFonts w:ascii="Calibri" w:eastAsia="Calibri" w:hAnsi="Calibri" w:cs="Calibri"/>
          <w:color w:val="000000" w:themeColor="text1"/>
          <w:sz w:val="22"/>
          <w:szCs w:val="22"/>
        </w:rPr>
        <w:t xml:space="preserve"> February)</w:t>
      </w:r>
      <w:r w:rsidRPr="0048054A">
        <w:rPr>
          <w:rFonts w:ascii="Calibri" w:eastAsia="Calibri" w:hAnsi="Calibri" w:cs="Calibri"/>
          <w:color w:val="000000" w:themeColor="text1"/>
          <w:sz w:val="22"/>
          <w:szCs w:val="22"/>
        </w:rPr>
        <w:t>.</w:t>
      </w:r>
    </w:p>
    <w:p w14:paraId="346EA0D1" w14:textId="2363F307" w:rsidR="001F09C5" w:rsidRDefault="001F09C5" w:rsidP="0020651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For number of doses delivered please see the </w:t>
      </w:r>
      <w:hyperlink r:id="rId46" w:history="1">
        <w:r w:rsidRPr="001F09C5">
          <w:rPr>
            <w:rStyle w:val="a4"/>
            <w:rFonts w:ascii="Calibri" w:eastAsia="Calibri" w:hAnsi="Calibri" w:cs="Calibri"/>
            <w:sz w:val="22"/>
            <w:szCs w:val="22"/>
          </w:rPr>
          <w:t>UNICEF dashboard</w:t>
        </w:r>
      </w:hyperlink>
      <w:r>
        <w:rPr>
          <w:rFonts w:ascii="Calibri" w:eastAsia="Calibri" w:hAnsi="Calibri" w:cs="Calibri"/>
          <w:color w:val="000000" w:themeColor="text1"/>
          <w:sz w:val="22"/>
          <w:szCs w:val="22"/>
        </w:rPr>
        <w:t xml:space="preserve">. </w:t>
      </w:r>
    </w:p>
    <w:p w14:paraId="63D91253" w14:textId="68906113" w:rsidR="00890CBD" w:rsidRPr="0020651B" w:rsidRDefault="00890CBD" w:rsidP="0020651B">
      <w:pPr>
        <w:pStyle w:val="a7"/>
        <w:numPr>
          <w:ilvl w:val="0"/>
          <w:numId w:val="5"/>
        </w:numPr>
        <w:pBdr>
          <w:top w:val="nil"/>
          <w:left w:val="nil"/>
          <w:bottom w:val="nil"/>
          <w:right w:val="nil"/>
          <w:between w:val="nil"/>
        </w:pBdr>
        <w:spacing w:before="60" w:after="60" w:line="259" w:lineRule="auto"/>
        <w:rPr>
          <w:rFonts w:eastAsia="Calibri" w:cs="Calibri"/>
          <w:b/>
          <w:bCs/>
          <w:color w:val="000000" w:themeColor="text1"/>
        </w:rPr>
      </w:pPr>
      <w:r w:rsidRPr="0020651B">
        <w:rPr>
          <w:rFonts w:eastAsia="Calibri" w:cs="Calibri"/>
          <w:b/>
          <w:bCs/>
          <w:color w:val="000000" w:themeColor="text1"/>
        </w:rPr>
        <w:t xml:space="preserve">We strongly encourage COVID vaccine manufacturers to proceed at haste with WHO EUL or PQ review once the data are sufficient for submission. The link to the status of evaluation can be found </w:t>
      </w:r>
      <w:hyperlink r:id="rId47" w:history="1">
        <w:r w:rsidRPr="0020651B">
          <w:rPr>
            <w:rStyle w:val="a4"/>
            <w:rFonts w:eastAsia="Calibri" w:cs="Calibri"/>
            <w:b/>
            <w:bCs/>
          </w:rPr>
          <w:t>here</w:t>
        </w:r>
      </w:hyperlink>
      <w:r w:rsidRPr="0020651B">
        <w:rPr>
          <w:rFonts w:eastAsia="Calibri" w:cs="Calibri"/>
          <w:b/>
          <w:bCs/>
          <w:color w:val="000000" w:themeColor="text1"/>
        </w:rPr>
        <w:t>.</w:t>
      </w:r>
    </w:p>
    <w:p w14:paraId="434E6F2C" w14:textId="77777777" w:rsidR="00E905EE" w:rsidRPr="00F32A29" w:rsidRDefault="00E905EE" w:rsidP="00F123D7">
      <w:pPr>
        <w:pBdr>
          <w:top w:val="nil"/>
          <w:left w:val="nil"/>
          <w:bottom w:val="nil"/>
          <w:right w:val="nil"/>
          <w:between w:val="nil"/>
        </w:pBdr>
        <w:spacing w:before="60" w:after="60" w:line="259" w:lineRule="auto"/>
        <w:ind w:left="69"/>
        <w:rPr>
          <w:rFonts w:ascii="Calibri" w:eastAsia="Calibri" w:hAnsi="Calibri" w:cs="Calibri"/>
          <w:b/>
          <w:bCs/>
          <w:color w:val="000000" w:themeColor="text1"/>
          <w:sz w:val="22"/>
          <w:szCs w:val="22"/>
        </w:rPr>
      </w:pPr>
    </w:p>
    <w:p w14:paraId="42EFA57E" w14:textId="2B208532" w:rsidR="00E905EE" w:rsidRPr="004D77AA" w:rsidRDefault="00594647" w:rsidP="00F123D7">
      <w:pPr>
        <w:pBdr>
          <w:top w:val="nil"/>
          <w:left w:val="nil"/>
          <w:bottom w:val="nil"/>
          <w:right w:val="nil"/>
          <w:between w:val="nil"/>
        </w:pBdr>
        <w:spacing w:before="60" w:after="60" w:line="259" w:lineRule="auto"/>
        <w:ind w:left="69"/>
        <w:rPr>
          <w:rFonts w:ascii="Calibri" w:eastAsia="Calibri" w:hAnsi="Calibri" w:cs="Calibri"/>
          <w:b/>
          <w:bCs/>
          <w:color w:val="000000" w:themeColor="text1"/>
          <w:sz w:val="22"/>
          <w:szCs w:val="22"/>
        </w:rPr>
      </w:pPr>
      <w:r w:rsidRPr="004D77AA">
        <w:rPr>
          <w:rFonts w:ascii="Calibri" w:eastAsia="Calibri" w:hAnsi="Calibri" w:cs="Calibri"/>
          <w:b/>
          <w:bCs/>
          <w:color w:val="000000" w:themeColor="text1"/>
          <w:sz w:val="22"/>
          <w:szCs w:val="22"/>
        </w:rPr>
        <w:t xml:space="preserve">Current </w:t>
      </w:r>
      <w:proofErr w:type="spellStart"/>
      <w:r w:rsidR="00E905EE" w:rsidRPr="004D77AA">
        <w:rPr>
          <w:rFonts w:ascii="Calibri" w:eastAsia="Calibri" w:hAnsi="Calibri" w:cs="Calibri"/>
          <w:b/>
          <w:bCs/>
          <w:color w:val="000000" w:themeColor="text1"/>
          <w:sz w:val="22"/>
          <w:szCs w:val="22"/>
        </w:rPr>
        <w:t>Covax</w:t>
      </w:r>
      <w:proofErr w:type="spellEnd"/>
      <w:r w:rsidR="00E905EE" w:rsidRPr="004D77AA">
        <w:rPr>
          <w:rFonts w:ascii="Calibri" w:eastAsia="Calibri" w:hAnsi="Calibri" w:cs="Calibri"/>
          <w:b/>
          <w:bCs/>
          <w:color w:val="000000" w:themeColor="text1"/>
          <w:sz w:val="22"/>
          <w:szCs w:val="22"/>
        </w:rPr>
        <w:t xml:space="preserve"> agreements with manufacturers </w:t>
      </w:r>
    </w:p>
    <w:p w14:paraId="626265A0" w14:textId="77777777" w:rsidR="00E905EE" w:rsidRPr="004D77AA" w:rsidRDefault="00E905E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b/>
          <w:bCs/>
          <w:color w:val="000000" w:themeColor="text1"/>
          <w:sz w:val="22"/>
          <w:szCs w:val="22"/>
        </w:rPr>
        <w:t>Pfizer</w:t>
      </w:r>
      <w:r w:rsidRPr="004D77AA">
        <w:rPr>
          <w:rFonts w:ascii="Calibri" w:eastAsia="Calibri" w:hAnsi="Calibri" w:cs="Calibri"/>
          <w:color w:val="000000" w:themeColor="text1"/>
          <w:sz w:val="22"/>
          <w:szCs w:val="22"/>
        </w:rPr>
        <w:t xml:space="preserve"> and BioNTech</w:t>
      </w:r>
    </w:p>
    <w:p w14:paraId="6F68EC79" w14:textId="0C11B900" w:rsidR="0059693F" w:rsidRPr="00C82078" w:rsidRDefault="00E905EE" w:rsidP="00FF6870">
      <w:pPr>
        <w:numPr>
          <w:ilvl w:val="1"/>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hAnsi="Calibri" w:cs="Calibri"/>
          <w:color w:val="000000" w:themeColor="text1"/>
          <w:sz w:val="22"/>
          <w:szCs w:val="22"/>
        </w:rPr>
        <w:t>On 22</w:t>
      </w:r>
      <w:r w:rsidRPr="004D77AA">
        <w:rPr>
          <w:rFonts w:ascii="Calibri" w:hAnsi="Calibri" w:cs="Calibri"/>
          <w:color w:val="000000" w:themeColor="text1"/>
          <w:sz w:val="22"/>
          <w:szCs w:val="22"/>
          <w:vertAlign w:val="superscript"/>
        </w:rPr>
        <w:t>nd</w:t>
      </w:r>
      <w:r w:rsidRPr="004D77AA">
        <w:rPr>
          <w:rFonts w:ascii="Calibri" w:hAnsi="Calibri" w:cs="Calibri"/>
          <w:color w:val="000000" w:themeColor="text1"/>
          <w:sz w:val="22"/>
          <w:szCs w:val="22"/>
        </w:rPr>
        <w:t xml:space="preserve"> January 2021 COVAX announced the signing of the advanced purchase agreement for up to 40 million doses of the Pfizer-BioNTech vaccines. </w:t>
      </w:r>
      <w:r w:rsidRPr="004D77AA">
        <w:rPr>
          <w:rStyle w:val="af5"/>
          <w:rFonts w:ascii="Calibri" w:hAnsi="Calibri" w:cs="Calibri"/>
          <w:color w:val="000000" w:themeColor="text1"/>
          <w:sz w:val="22"/>
          <w:szCs w:val="22"/>
        </w:rPr>
        <w:footnoteReference w:id="26"/>
      </w:r>
      <w:r w:rsidRPr="004D77AA">
        <w:rPr>
          <w:rFonts w:ascii="Calibri" w:hAnsi="Calibri" w:cs="Calibri"/>
          <w:color w:val="000000" w:themeColor="text1"/>
          <w:sz w:val="22"/>
          <w:szCs w:val="22"/>
        </w:rPr>
        <w:t xml:space="preserve"> </w:t>
      </w:r>
      <w:r w:rsidR="00250A90">
        <w:rPr>
          <w:rFonts w:ascii="Calibri" w:hAnsi="Calibri" w:cs="Calibri"/>
          <w:color w:val="000000" w:themeColor="text1"/>
          <w:sz w:val="22"/>
          <w:szCs w:val="22"/>
        </w:rPr>
        <w:t>COVAX p</w:t>
      </w:r>
      <w:r w:rsidRPr="004D77AA">
        <w:rPr>
          <w:rFonts w:ascii="Calibri" w:hAnsi="Calibri" w:cs="Calibri"/>
          <w:color w:val="000000" w:themeColor="text1"/>
          <w:sz w:val="22"/>
          <w:szCs w:val="22"/>
        </w:rPr>
        <w:t xml:space="preserve">ress release </w:t>
      </w:r>
      <w:hyperlink r:id="rId48" w:history="1">
        <w:r w:rsidRPr="004D77AA">
          <w:rPr>
            <w:rStyle w:val="a4"/>
            <w:rFonts w:ascii="Calibri" w:hAnsi="Calibri" w:cs="Calibri"/>
            <w:sz w:val="22"/>
            <w:szCs w:val="22"/>
          </w:rPr>
          <w:t>here</w:t>
        </w:r>
      </w:hyperlink>
      <w:r w:rsidRPr="004D77AA">
        <w:rPr>
          <w:rFonts w:ascii="Calibri" w:hAnsi="Calibri" w:cs="Calibri"/>
          <w:color w:val="000000" w:themeColor="text1"/>
          <w:sz w:val="22"/>
          <w:szCs w:val="22"/>
        </w:rPr>
        <w:t xml:space="preserve"> </w:t>
      </w:r>
    </w:p>
    <w:p w14:paraId="489F7789" w14:textId="5212239F" w:rsidR="00C82078" w:rsidRPr="004D334B" w:rsidRDefault="00C82078" w:rsidP="00FF6870">
      <w:pPr>
        <w:numPr>
          <w:ilvl w:val="1"/>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334B">
        <w:rPr>
          <w:rFonts w:ascii="Calibri" w:eastAsia="Calibri" w:hAnsi="Calibri" w:cs="Calibri"/>
          <w:color w:val="000000" w:themeColor="text1"/>
          <w:sz w:val="22"/>
          <w:szCs w:val="22"/>
        </w:rPr>
        <w:t>On 11</w:t>
      </w:r>
      <w:r w:rsidRPr="004D334B">
        <w:rPr>
          <w:rFonts w:ascii="Calibri" w:eastAsia="Calibri" w:hAnsi="Calibri" w:cs="Calibri"/>
          <w:color w:val="000000" w:themeColor="text1"/>
          <w:sz w:val="22"/>
          <w:szCs w:val="22"/>
          <w:vertAlign w:val="superscript"/>
        </w:rPr>
        <w:t>th</w:t>
      </w:r>
      <w:r w:rsidRPr="004D334B">
        <w:rPr>
          <w:rFonts w:ascii="Calibri" w:eastAsia="Calibri" w:hAnsi="Calibri" w:cs="Calibri"/>
          <w:color w:val="000000" w:themeColor="text1"/>
          <w:sz w:val="22"/>
          <w:szCs w:val="22"/>
        </w:rPr>
        <w:t xml:space="preserve"> February, UNICEF announced the signing of an agreement with Pfizer on behalf of the COVAX Facility for the supply of the Pfizer-BioNTech COVID-19 Vaccine through 2021. Press release </w:t>
      </w:r>
      <w:hyperlink r:id="rId49" w:history="1">
        <w:r w:rsidRPr="004D334B">
          <w:rPr>
            <w:rStyle w:val="a4"/>
            <w:rFonts w:ascii="Calibri" w:eastAsia="Calibri" w:hAnsi="Calibri" w:cs="Calibri"/>
            <w:sz w:val="22"/>
            <w:szCs w:val="22"/>
          </w:rPr>
          <w:t>here</w:t>
        </w:r>
      </w:hyperlink>
    </w:p>
    <w:p w14:paraId="05E8FC7C" w14:textId="6709BE48" w:rsidR="008B3D32" w:rsidRPr="004D77AA" w:rsidRDefault="00E905E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b/>
          <w:bCs/>
          <w:color w:val="000000" w:themeColor="text1"/>
          <w:sz w:val="22"/>
          <w:szCs w:val="22"/>
        </w:rPr>
        <w:t>Oxford</w:t>
      </w:r>
      <w:r w:rsidRPr="004D77AA">
        <w:rPr>
          <w:rFonts w:ascii="Calibri" w:eastAsia="Calibri" w:hAnsi="Calibri" w:cs="Calibri"/>
          <w:color w:val="000000" w:themeColor="text1"/>
          <w:sz w:val="22"/>
          <w:szCs w:val="22"/>
        </w:rPr>
        <w:t>/AstraZeneca</w:t>
      </w:r>
    </w:p>
    <w:p w14:paraId="61C2E8D8" w14:textId="7DEC57EF" w:rsidR="00E905EE" w:rsidRPr="004D77AA" w:rsidRDefault="00E905EE" w:rsidP="00FF6870">
      <w:pPr>
        <w:numPr>
          <w:ilvl w:val="1"/>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4D77AA">
        <w:rPr>
          <w:rFonts w:ascii="Calibri" w:eastAsia="Calibri" w:hAnsi="Calibri" w:cs="Calibri"/>
          <w:b/>
          <w:bCs/>
          <w:color w:val="000000" w:themeColor="text1"/>
          <w:sz w:val="22"/>
          <w:szCs w:val="22"/>
        </w:rPr>
        <w:t>As</w:t>
      </w:r>
      <w:r w:rsidRPr="004D77AA">
        <w:rPr>
          <w:rFonts w:ascii="Calibri" w:hAnsi="Calibri" w:cs="Calibri"/>
          <w:color w:val="000000" w:themeColor="text1"/>
          <w:sz w:val="22"/>
          <w:szCs w:val="22"/>
        </w:rPr>
        <w:t xml:space="preserve"> of 22</w:t>
      </w:r>
      <w:r w:rsidRPr="004D77AA">
        <w:rPr>
          <w:rFonts w:ascii="Calibri" w:hAnsi="Calibri" w:cs="Calibri"/>
          <w:color w:val="000000" w:themeColor="text1"/>
          <w:sz w:val="22"/>
          <w:szCs w:val="22"/>
          <w:vertAlign w:val="superscript"/>
        </w:rPr>
        <w:t>nd</w:t>
      </w:r>
      <w:r w:rsidRPr="004D77AA">
        <w:rPr>
          <w:rFonts w:ascii="Calibri" w:hAnsi="Calibri" w:cs="Calibri"/>
          <w:color w:val="000000" w:themeColor="text1"/>
          <w:sz w:val="22"/>
          <w:szCs w:val="22"/>
        </w:rPr>
        <w:t xml:space="preserve"> January 2021, WHO announced that pending regulatory approvals, nearly 150 million doses of the AstraZeneca/Oxford candidate are anticipated to be available in Q1 of 2021. This is through two separate agreements</w:t>
      </w:r>
      <w:r w:rsidR="008F1ABB" w:rsidRPr="004D77AA">
        <w:rPr>
          <w:rFonts w:ascii="Calibri" w:hAnsi="Calibri" w:cs="Calibri"/>
          <w:color w:val="000000" w:themeColor="text1"/>
          <w:sz w:val="22"/>
          <w:szCs w:val="22"/>
        </w:rPr>
        <w:t xml:space="preserve"> with 240 million doses being produced by the</w:t>
      </w:r>
      <w:r w:rsidRPr="004D77AA">
        <w:rPr>
          <w:rFonts w:ascii="Calibri" w:hAnsi="Calibri" w:cs="Calibri"/>
          <w:color w:val="000000" w:themeColor="text1"/>
          <w:sz w:val="22"/>
          <w:szCs w:val="22"/>
        </w:rPr>
        <w:t xml:space="preserve"> Serum Institute of India &amp; </w:t>
      </w:r>
      <w:r w:rsidR="008F1ABB" w:rsidRPr="004D77AA">
        <w:rPr>
          <w:rFonts w:ascii="Calibri" w:hAnsi="Calibri" w:cs="Calibri"/>
          <w:color w:val="000000" w:themeColor="text1"/>
          <w:sz w:val="22"/>
          <w:szCs w:val="22"/>
        </w:rPr>
        <w:t>another 96 million produced by</w:t>
      </w:r>
      <w:r w:rsidRPr="004D77AA">
        <w:rPr>
          <w:rFonts w:ascii="Calibri" w:hAnsi="Calibri" w:cs="Calibri"/>
          <w:color w:val="000000" w:themeColor="text1"/>
          <w:sz w:val="22"/>
          <w:szCs w:val="22"/>
        </w:rPr>
        <w:t xml:space="preserve"> AstraZeneca</w:t>
      </w:r>
      <w:r w:rsidR="008F1ABB" w:rsidRPr="004D77AA">
        <w:rPr>
          <w:rFonts w:ascii="Calibri" w:hAnsi="Calibri" w:cs="Calibri"/>
          <w:color w:val="000000" w:themeColor="text1"/>
          <w:sz w:val="22"/>
          <w:szCs w:val="22"/>
        </w:rPr>
        <w:t>.</w:t>
      </w:r>
      <w:r w:rsidR="008F1ABB" w:rsidRPr="004D77AA">
        <w:rPr>
          <w:rStyle w:val="af5"/>
          <w:rFonts w:ascii="Calibri" w:hAnsi="Calibri" w:cs="Calibri"/>
          <w:color w:val="000000" w:themeColor="text1"/>
          <w:sz w:val="22"/>
          <w:szCs w:val="22"/>
        </w:rPr>
        <w:footnoteReference w:id="27"/>
      </w:r>
    </w:p>
    <w:p w14:paraId="0D6B90B8" w14:textId="0427C152" w:rsidR="00E905EE" w:rsidRPr="004D77AA" w:rsidRDefault="00E905EE" w:rsidP="00FF6870">
      <w:pPr>
        <w:numPr>
          <w:ilvl w:val="1"/>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4D77AA">
        <w:rPr>
          <w:rFonts w:ascii="Calibri" w:hAnsi="Calibri" w:cs="Calibri"/>
          <w:b/>
          <w:bCs/>
          <w:color w:val="000000" w:themeColor="text1"/>
          <w:sz w:val="22"/>
          <w:szCs w:val="22"/>
        </w:rPr>
        <w:t>Serum Institute of India agreement:</w:t>
      </w:r>
      <w:r w:rsidRPr="004D77AA">
        <w:rPr>
          <w:rFonts w:ascii="Calibri" w:hAnsi="Calibri" w:cs="Calibri"/>
          <w:color w:val="000000" w:themeColor="text1"/>
          <w:sz w:val="22"/>
          <w:szCs w:val="22"/>
        </w:rPr>
        <w:t xml:space="preserve"> COVAX will be exercising the option to receive the first 100 million doses from the State Serum Institute of India. The majority of these are expected to be delivered in the first quarter of the year, pending WHO Emergency Use Listing.</w:t>
      </w:r>
      <w:r w:rsidRPr="004D77AA">
        <w:rPr>
          <w:rStyle w:val="af5"/>
          <w:rFonts w:ascii="Calibri" w:hAnsi="Calibri" w:cs="Calibri"/>
          <w:color w:val="000000" w:themeColor="text1"/>
          <w:sz w:val="22"/>
          <w:szCs w:val="22"/>
        </w:rPr>
        <w:footnoteReference w:id="28"/>
      </w:r>
      <w:r w:rsidRPr="004D77AA">
        <w:rPr>
          <w:rFonts w:ascii="Calibri" w:hAnsi="Calibri" w:cs="Calibri"/>
          <w:color w:val="000000" w:themeColor="text1"/>
          <w:sz w:val="22"/>
          <w:szCs w:val="22"/>
        </w:rPr>
        <w:t xml:space="preserve"> </w:t>
      </w:r>
    </w:p>
    <w:p w14:paraId="729BAC0C" w14:textId="5CF266A6" w:rsidR="00E905EE" w:rsidRPr="004D77AA" w:rsidRDefault="00E905E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4D77AA">
        <w:rPr>
          <w:rFonts w:ascii="Calibri" w:hAnsi="Calibri" w:cs="Calibri"/>
          <w:b/>
          <w:bCs/>
          <w:color w:val="000000" w:themeColor="text1"/>
          <w:sz w:val="22"/>
          <w:szCs w:val="22"/>
        </w:rPr>
        <w:t>AZ Agreement:</w:t>
      </w:r>
      <w:r w:rsidRPr="004D77AA">
        <w:rPr>
          <w:rFonts w:ascii="Calibri" w:hAnsi="Calibri" w:cs="Calibri"/>
          <w:color w:val="000000" w:themeColor="text1"/>
          <w:sz w:val="22"/>
          <w:szCs w:val="22"/>
        </w:rPr>
        <w:t xml:space="preserve"> COVAX also anticipates that a further 50 million doses of the AstraZeneca/Oxford vaccines will be available for delivery to COVAX participants in Q1 of 2021, pending </w:t>
      </w:r>
      <w:r w:rsidR="00701885" w:rsidRPr="004D77AA">
        <w:rPr>
          <w:rFonts w:ascii="Calibri" w:hAnsi="Calibri" w:cs="Calibri"/>
          <w:color w:val="000000" w:themeColor="text1"/>
          <w:sz w:val="22"/>
          <w:szCs w:val="22"/>
        </w:rPr>
        <w:t xml:space="preserve">EUL authorization </w:t>
      </w:r>
      <w:r w:rsidRPr="004D77AA">
        <w:rPr>
          <w:rFonts w:ascii="Calibri" w:hAnsi="Calibri" w:cs="Calibri"/>
          <w:color w:val="000000" w:themeColor="text1"/>
          <w:sz w:val="22"/>
          <w:szCs w:val="22"/>
        </w:rPr>
        <w:t>by the WHO.</w:t>
      </w:r>
      <w:r w:rsidR="00E51569" w:rsidRPr="004D77AA">
        <w:rPr>
          <w:rFonts w:ascii="Calibri" w:hAnsi="Calibri" w:cs="Calibri"/>
          <w:color w:val="000000" w:themeColor="text1"/>
          <w:sz w:val="22"/>
          <w:szCs w:val="22"/>
        </w:rPr>
        <w:t xml:space="preserve"> Press release (22/01) for further information available </w:t>
      </w:r>
      <w:hyperlink r:id="rId50" w:history="1">
        <w:r w:rsidR="00E51569" w:rsidRPr="004D77AA">
          <w:rPr>
            <w:rStyle w:val="a4"/>
            <w:rFonts w:ascii="Calibri" w:hAnsi="Calibri" w:cs="Calibri"/>
            <w:sz w:val="22"/>
            <w:szCs w:val="22"/>
          </w:rPr>
          <w:t>here</w:t>
        </w:r>
      </w:hyperlink>
      <w:r w:rsidR="00E51569" w:rsidRPr="004D77AA">
        <w:rPr>
          <w:rFonts w:ascii="Calibri" w:hAnsi="Calibri" w:cs="Calibri"/>
          <w:color w:val="000000" w:themeColor="text1"/>
          <w:sz w:val="22"/>
          <w:szCs w:val="22"/>
        </w:rPr>
        <w:t xml:space="preserve">. </w:t>
      </w:r>
    </w:p>
    <w:p w14:paraId="032AF358" w14:textId="63382E39" w:rsidR="004D77AA" w:rsidRDefault="00CD7BFA" w:rsidP="004D77AA">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4D77AA">
        <w:rPr>
          <w:rFonts w:ascii="Calibri" w:hAnsi="Calibri" w:cs="Calibri"/>
          <w:color w:val="000000" w:themeColor="text1"/>
          <w:sz w:val="22"/>
          <w:szCs w:val="22"/>
        </w:rPr>
        <w:t>Following the announcement that AstraZeneca has been granted EUL by WHO</w:t>
      </w:r>
      <w:r w:rsidR="009867D8">
        <w:rPr>
          <w:rFonts w:ascii="Calibri" w:hAnsi="Calibri" w:cs="Calibri"/>
          <w:color w:val="000000" w:themeColor="text1"/>
          <w:sz w:val="22"/>
          <w:szCs w:val="22"/>
        </w:rPr>
        <w:t xml:space="preserve"> (15 February 2021),</w:t>
      </w:r>
      <w:r w:rsidRPr="004D77AA">
        <w:rPr>
          <w:rFonts w:ascii="Calibri" w:hAnsi="Calibri" w:cs="Calibri"/>
          <w:color w:val="000000" w:themeColor="text1"/>
          <w:sz w:val="22"/>
          <w:szCs w:val="22"/>
        </w:rPr>
        <w:t xml:space="preserve"> COVAX will now complete the process of final Q1/Q2 allocations of the AstraZeneca vaccine to Facility participants.</w:t>
      </w:r>
      <w:r w:rsidR="00141F2E" w:rsidRPr="004D77AA">
        <w:rPr>
          <w:rFonts w:ascii="Calibri" w:hAnsi="Calibri" w:cs="Calibri"/>
          <w:color w:val="000000" w:themeColor="text1"/>
          <w:sz w:val="22"/>
          <w:szCs w:val="22"/>
        </w:rPr>
        <w:t xml:space="preserve"> Exact timings of delivery will depend on country readiness.</w:t>
      </w:r>
      <w:r w:rsidR="00141F2E" w:rsidRPr="004D77AA">
        <w:rPr>
          <w:rStyle w:val="af5"/>
          <w:rFonts w:ascii="Calibri" w:hAnsi="Calibri" w:cs="Calibri"/>
          <w:color w:val="000000" w:themeColor="text1"/>
          <w:sz w:val="22"/>
          <w:szCs w:val="22"/>
        </w:rPr>
        <w:footnoteReference w:id="29"/>
      </w:r>
      <w:r w:rsidR="00141F2E" w:rsidRPr="004D77AA">
        <w:rPr>
          <w:rFonts w:ascii="Calibri" w:hAnsi="Calibri" w:cs="Calibri"/>
          <w:color w:val="000000" w:themeColor="text1"/>
          <w:sz w:val="22"/>
          <w:szCs w:val="22"/>
        </w:rPr>
        <w:t xml:space="preserve"> </w:t>
      </w:r>
    </w:p>
    <w:p w14:paraId="7D5219A5" w14:textId="350C5C45" w:rsidR="00FC7A45" w:rsidRPr="0037625B" w:rsidRDefault="00F104AE" w:rsidP="00F104AE">
      <w:pPr>
        <w:pStyle w:val="a7"/>
        <w:numPr>
          <w:ilvl w:val="0"/>
          <w:numId w:val="5"/>
        </w:numPr>
        <w:rPr>
          <w:highlight w:val="lightGray"/>
        </w:rPr>
      </w:pPr>
      <w:r w:rsidRPr="0037625B">
        <w:rPr>
          <w:highlight w:val="lightGray"/>
        </w:rPr>
        <w:t>J&amp;J Vaccine was granted WHO EUL on 12</w:t>
      </w:r>
      <w:r w:rsidRPr="0037625B">
        <w:rPr>
          <w:highlight w:val="lightGray"/>
          <w:vertAlign w:val="superscript"/>
        </w:rPr>
        <w:t>th</w:t>
      </w:r>
      <w:r w:rsidRPr="0037625B">
        <w:rPr>
          <w:highlight w:val="lightGray"/>
        </w:rPr>
        <w:t xml:space="preserve"> March 2021. Once </w:t>
      </w:r>
      <w:r w:rsidR="005C2CB3" w:rsidRPr="0037625B">
        <w:rPr>
          <w:highlight w:val="lightGray"/>
        </w:rPr>
        <w:t>final advance purchase agreement is signed, this vaccine will be available for global rollout to</w:t>
      </w:r>
      <w:r w:rsidR="0037625B">
        <w:rPr>
          <w:highlight w:val="lightGray"/>
        </w:rPr>
        <w:t xml:space="preserve"> COVAX</w:t>
      </w:r>
      <w:r w:rsidR="005C2CB3" w:rsidRPr="0037625B">
        <w:rPr>
          <w:highlight w:val="lightGray"/>
        </w:rPr>
        <w:t xml:space="preserve"> Facility participants in the second half of 2021.</w:t>
      </w:r>
    </w:p>
    <w:p w14:paraId="265CA030" w14:textId="25436B09" w:rsidR="004D77AA" w:rsidRDefault="004D77AA" w:rsidP="004D77AA">
      <w:pPr>
        <w:pStyle w:val="Web"/>
        <w:spacing w:before="0" w:beforeAutospacing="0" w:after="0" w:afterAutospacing="0"/>
        <w:rPr>
          <w:rFonts w:ascii="Calibri" w:hAnsi="Calibri" w:cs="Calibri"/>
          <w:b/>
          <w:bCs/>
          <w:color w:val="201F1E"/>
          <w:sz w:val="22"/>
          <w:szCs w:val="22"/>
        </w:rPr>
      </w:pPr>
    </w:p>
    <w:p w14:paraId="266DEBB6" w14:textId="6A6CDFC9" w:rsidR="00B9436B" w:rsidRDefault="00B9436B" w:rsidP="004D77AA">
      <w:pPr>
        <w:pStyle w:val="Web"/>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FAQs</w:t>
      </w:r>
    </w:p>
    <w:p w14:paraId="113CA695" w14:textId="7F6EA976" w:rsidR="004D77AA" w:rsidRDefault="00B9436B" w:rsidP="004D77AA">
      <w:pPr>
        <w:pStyle w:val="Web"/>
        <w:spacing w:before="0" w:beforeAutospacing="0" w:after="0" w:afterAutospacing="0"/>
      </w:pPr>
      <w:r>
        <w:rPr>
          <w:rFonts w:ascii="Calibri" w:hAnsi="Calibri" w:cs="Calibri"/>
          <w:b/>
          <w:bCs/>
          <w:color w:val="201F1E"/>
          <w:sz w:val="22"/>
          <w:szCs w:val="22"/>
        </w:rPr>
        <w:t xml:space="preserve">Q: </w:t>
      </w:r>
      <w:r w:rsidR="004D77AA">
        <w:rPr>
          <w:rFonts w:ascii="Calibri" w:hAnsi="Calibri" w:cs="Calibri"/>
          <w:b/>
          <w:bCs/>
          <w:color w:val="201F1E"/>
          <w:sz w:val="22"/>
          <w:szCs w:val="22"/>
        </w:rPr>
        <w:t xml:space="preserve">Why are there two AstraZeneca/Oxford vaccine </w:t>
      </w:r>
      <w:r w:rsidR="00C07297">
        <w:rPr>
          <w:rFonts w:ascii="Calibri" w:hAnsi="Calibri" w:cs="Calibri"/>
          <w:b/>
          <w:bCs/>
          <w:color w:val="201F1E"/>
          <w:sz w:val="22"/>
          <w:szCs w:val="22"/>
        </w:rPr>
        <w:t>needing EUL &amp; separate agreements with COVAX</w:t>
      </w:r>
      <w:r w:rsidR="004D77AA">
        <w:rPr>
          <w:rFonts w:ascii="Calibri" w:hAnsi="Calibri" w:cs="Calibri"/>
          <w:b/>
          <w:bCs/>
          <w:color w:val="201F1E"/>
          <w:sz w:val="22"/>
          <w:szCs w:val="22"/>
        </w:rPr>
        <w:t>?</w:t>
      </w:r>
    </w:p>
    <w:p w14:paraId="5ECF5BE6" w14:textId="77777777" w:rsidR="004D77AA" w:rsidRDefault="004D77AA" w:rsidP="00DF03FA">
      <w:pPr>
        <w:pStyle w:val="Web"/>
        <w:numPr>
          <w:ilvl w:val="0"/>
          <w:numId w:val="32"/>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AstraZeneca/Oxford has a number of manufacturing ‘nodes’ around the world. This is positive because it will speed up production of the vaccine and make more doses available for countries.</w:t>
      </w:r>
    </w:p>
    <w:p w14:paraId="5405621E" w14:textId="77777777" w:rsidR="004D77AA" w:rsidRDefault="004D77AA" w:rsidP="00DF03FA">
      <w:pPr>
        <w:pStyle w:val="Web"/>
        <w:numPr>
          <w:ilvl w:val="0"/>
          <w:numId w:val="32"/>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The AZ-</w:t>
      </w:r>
      <w:proofErr w:type="spellStart"/>
      <w:r>
        <w:rPr>
          <w:rFonts w:ascii="Calibri" w:hAnsi="Calibri" w:cs="Calibri"/>
          <w:color w:val="201F1E"/>
          <w:sz w:val="22"/>
          <w:szCs w:val="22"/>
        </w:rPr>
        <w:t>SKBio</w:t>
      </w:r>
      <w:proofErr w:type="spellEnd"/>
      <w:r>
        <w:rPr>
          <w:rFonts w:ascii="Calibri" w:hAnsi="Calibri" w:cs="Calibri"/>
          <w:color w:val="201F1E"/>
          <w:sz w:val="22"/>
          <w:szCs w:val="22"/>
        </w:rPr>
        <w:t xml:space="preserve"> node in the Republic of Korea is part of AstraZeneca, while the Serum Institute of India is a separate company and has been able to access the AZ/Ox technology to manufacture the vaccine through what is called a technology transfer.</w:t>
      </w:r>
    </w:p>
    <w:p w14:paraId="3F3E71BC" w14:textId="5E4F57E7" w:rsidR="00DC1BCA" w:rsidRDefault="004D77AA" w:rsidP="00DF03FA">
      <w:pPr>
        <w:pStyle w:val="Web"/>
        <w:numPr>
          <w:ilvl w:val="0"/>
          <w:numId w:val="32"/>
        </w:numPr>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Both versions of the vaccine are part of COVAX.</w:t>
      </w:r>
    </w:p>
    <w:p w14:paraId="196BA945" w14:textId="77777777" w:rsidR="00C5170F" w:rsidRPr="00EE2F1B" w:rsidRDefault="00C5170F" w:rsidP="00141EC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2"/>
          <w:szCs w:val="22"/>
          <w:highlight w:val="yellow"/>
        </w:rPr>
      </w:pPr>
    </w:p>
    <w:p w14:paraId="0000005B" w14:textId="6B6663CC" w:rsidR="004D7F3A" w:rsidRPr="00EE2F1B" w:rsidRDefault="00CB74A1"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r w:rsidRPr="00EE2F1B">
        <w:rPr>
          <w:rFonts w:ascii="Calibri" w:hAnsi="Calibri" w:cs="Calibri"/>
          <w:b/>
          <w:color w:val="000000" w:themeColor="text1"/>
          <w:sz w:val="22"/>
          <w:szCs w:val="22"/>
        </w:rPr>
        <w:t>SAGE</w:t>
      </w:r>
      <w:r w:rsidRPr="00EE2F1B">
        <w:rPr>
          <w:rFonts w:ascii="Calibri" w:eastAsia="Calibri" w:hAnsi="Calibri" w:cs="Calibri"/>
          <w:b/>
          <w:color w:val="000000" w:themeColor="text1"/>
          <w:sz w:val="22"/>
          <w:szCs w:val="22"/>
        </w:rPr>
        <w:t xml:space="preserve"> policy recommendations for priority population groups </w:t>
      </w:r>
    </w:p>
    <w:p w14:paraId="0000005C" w14:textId="77777777" w:rsidR="004D7F3A" w:rsidRPr="00EE2F1B" w:rsidRDefault="004D7F3A">
      <w:pPr>
        <w:rPr>
          <w:rFonts w:ascii="Calibri" w:eastAsia="Calibri" w:hAnsi="Calibri" w:cs="Calibri"/>
          <w:b/>
          <w:color w:val="000000" w:themeColor="text1"/>
          <w:sz w:val="22"/>
          <w:szCs w:val="22"/>
          <w:highlight w:val="magenta"/>
        </w:rPr>
      </w:pPr>
    </w:p>
    <w:p w14:paraId="0000005D" w14:textId="77777777"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Countries will have discretion on how to use their allocated doses based upon their own epidemiologic situation and guidance from national policy making bodies.</w:t>
      </w:r>
    </w:p>
    <w:p w14:paraId="0000005E" w14:textId="77777777"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Policies determining the population prioritization of vaccine rollout within economies may be guided by recommendations from the </w:t>
      </w:r>
      <w:r w:rsidRPr="00EE2F1B">
        <w:rPr>
          <w:rFonts w:ascii="Calibri" w:eastAsia="Calibri" w:hAnsi="Calibri" w:cs="Calibri"/>
          <w:b/>
          <w:color w:val="000000" w:themeColor="text1"/>
          <w:sz w:val="22"/>
          <w:szCs w:val="22"/>
        </w:rPr>
        <w:t>WHO Strategic Advisory Group of Experts on Immunization (SAGE)</w:t>
      </w:r>
      <w:r w:rsidRPr="00EE2F1B">
        <w:rPr>
          <w:rFonts w:ascii="Calibri" w:eastAsia="Calibri" w:hAnsi="Calibri" w:cs="Calibri"/>
          <w:color w:val="000000" w:themeColor="text1"/>
          <w:sz w:val="22"/>
          <w:szCs w:val="22"/>
        </w:rPr>
        <w:t xml:space="preserve">. </w:t>
      </w:r>
    </w:p>
    <w:sdt>
      <w:sdtPr>
        <w:rPr>
          <w:rFonts w:ascii="Calibri" w:hAnsi="Calibri" w:cs="Calibri"/>
          <w:color w:val="000000" w:themeColor="text1"/>
          <w:sz w:val="22"/>
          <w:szCs w:val="22"/>
        </w:rPr>
        <w:tag w:val="goog_rdk_60"/>
        <w:id w:val="-668327394"/>
      </w:sdtPr>
      <w:sdtContent>
        <w:sdt>
          <w:sdtPr>
            <w:rPr>
              <w:rFonts w:ascii="Calibri" w:hAnsi="Calibri" w:cs="Calibri"/>
              <w:color w:val="000000" w:themeColor="text1"/>
              <w:sz w:val="22"/>
              <w:szCs w:val="22"/>
            </w:rPr>
            <w:tag w:val="goog_rdk_59"/>
            <w:id w:val="567536304"/>
          </w:sdtPr>
          <w:sdtContent>
            <w:p w14:paraId="051BDA7B" w14:textId="087C3EC6" w:rsidR="008D2E7A" w:rsidRPr="0087459A" w:rsidRDefault="00101E87"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hAnsi="Calibri" w:cs="Calibri"/>
                  <w:color w:val="000000" w:themeColor="text1"/>
                  <w:sz w:val="22"/>
                  <w:szCs w:val="22"/>
                </w:rPr>
                <w:t xml:space="preserve">See </w:t>
              </w:r>
              <w:hyperlink r:id="rId51" w:history="1">
                <w:r w:rsidRPr="0087459A">
                  <w:rPr>
                    <w:rStyle w:val="a4"/>
                    <w:rFonts w:ascii="Calibri" w:hAnsi="Calibri" w:cs="Calibri"/>
                    <w:b/>
                    <w:bCs/>
                    <w:color w:val="000000" w:themeColor="text1"/>
                    <w:sz w:val="22"/>
                    <w:szCs w:val="22"/>
                  </w:rPr>
                  <w:t>here</w:t>
                </w:r>
              </w:hyperlink>
              <w:r w:rsidRPr="0087459A">
                <w:rPr>
                  <w:rFonts w:ascii="Calibri" w:hAnsi="Calibri" w:cs="Calibri"/>
                  <w:b/>
                  <w:bCs/>
                  <w:color w:val="000000" w:themeColor="text1"/>
                  <w:sz w:val="22"/>
                  <w:szCs w:val="22"/>
                </w:rPr>
                <w:t xml:space="preserve"> </w:t>
              </w:r>
              <w:r w:rsidRPr="0087459A">
                <w:rPr>
                  <w:rFonts w:ascii="Calibri" w:hAnsi="Calibri" w:cs="Calibri"/>
                  <w:color w:val="000000" w:themeColor="text1"/>
                  <w:sz w:val="22"/>
                  <w:szCs w:val="22"/>
                </w:rPr>
                <w:t>for a link to the COVID vaccine materials on the SAGE website.</w:t>
              </w:r>
            </w:p>
            <w:p w14:paraId="0000005F" w14:textId="438A0385" w:rsidR="004D7F3A"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SAGE has released a </w:t>
              </w:r>
              <w:hyperlink r:id="rId52" w:history="1">
                <w:r w:rsidRPr="0087459A">
                  <w:rPr>
                    <w:rFonts w:ascii="Calibri" w:eastAsia="Calibri" w:hAnsi="Calibri" w:cs="Calibri"/>
                    <w:color w:val="000000" w:themeColor="text1"/>
                    <w:sz w:val="22"/>
                    <w:szCs w:val="22"/>
                    <w:u w:val="single"/>
                  </w:rPr>
                  <w:t>Roadmap for Prioritizing Population Groups for Vaccines against COVID-19</w:t>
                </w:r>
              </w:hyperlink>
              <w:r w:rsidRPr="0087459A">
                <w:rPr>
                  <w:rFonts w:ascii="Calibri" w:eastAsia="Calibri" w:hAnsi="Calibri" w:cs="Calibri"/>
                  <w:color w:val="000000" w:themeColor="text1"/>
                  <w:sz w:val="22"/>
                  <w:szCs w:val="22"/>
                </w:rPr>
                <w:t xml:space="preserve">, </w:t>
              </w:r>
              <w:r w:rsidR="00DB0B36" w:rsidRPr="0087459A">
                <w:rPr>
                  <w:rFonts w:ascii="Calibri" w:eastAsia="Calibri" w:hAnsi="Calibri" w:cs="Calibri"/>
                  <w:color w:val="000000" w:themeColor="text1"/>
                  <w:sz w:val="22"/>
                  <w:szCs w:val="22"/>
                </w:rPr>
                <w:t xml:space="preserve">(v 1.1 issued 13 November 2020, replacing version 1.0 issued </w:t>
              </w:r>
              <w:r w:rsidR="00101E87" w:rsidRPr="0087459A">
                <w:rPr>
                  <w:rFonts w:ascii="Calibri" w:eastAsia="Calibri" w:hAnsi="Calibri" w:cs="Calibri"/>
                  <w:color w:val="000000" w:themeColor="text1"/>
                  <w:sz w:val="22"/>
                  <w:szCs w:val="22"/>
                </w:rPr>
                <w:t>on 20 October 2020</w:t>
              </w:r>
              <w:r w:rsidR="00DC1BCA">
                <w:rPr>
                  <w:rFonts w:ascii="Calibri" w:eastAsia="Calibri" w:hAnsi="Calibri" w:cs="Calibri"/>
                  <w:color w:val="000000" w:themeColor="text1"/>
                  <w:sz w:val="22"/>
                  <w:szCs w:val="22"/>
                </w:rPr>
                <w:t>)</w:t>
              </w:r>
              <w:r w:rsidR="00101E87"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 xml:space="preserve">which lays out the priorities according to vaccine supply and epidemiologic scenario. SAGE also released a </w:t>
              </w:r>
              <w:hyperlink r:id="rId53" w:history="1">
                <w:r w:rsidRPr="0087459A">
                  <w:rPr>
                    <w:rStyle w:val="a4"/>
                    <w:rFonts w:ascii="Calibri" w:eastAsia="Calibri" w:hAnsi="Calibri" w:cs="Calibri"/>
                    <w:color w:val="000000" w:themeColor="text1"/>
                    <w:sz w:val="22"/>
                    <w:szCs w:val="22"/>
                  </w:rPr>
                  <w:t>Values Framework</w:t>
                </w:r>
              </w:hyperlink>
              <w:r w:rsidRPr="0087459A">
                <w:rPr>
                  <w:rFonts w:ascii="Calibri" w:eastAsia="Calibri" w:hAnsi="Calibri" w:cs="Calibri"/>
                  <w:color w:val="000000" w:themeColor="text1"/>
                  <w:sz w:val="22"/>
                  <w:szCs w:val="22"/>
                </w:rPr>
                <w:t xml:space="preserve"> (</w:t>
              </w:r>
              <w:r w:rsidR="00DB0B36" w:rsidRPr="0087459A">
                <w:rPr>
                  <w:rFonts w:ascii="Calibri" w:eastAsia="Calibri" w:hAnsi="Calibri" w:cs="Calibri"/>
                  <w:color w:val="000000" w:themeColor="text1"/>
                  <w:sz w:val="22"/>
                  <w:szCs w:val="22"/>
                </w:rPr>
                <w:t xml:space="preserve">14 </w:t>
              </w:r>
              <w:r w:rsidRPr="0087459A">
                <w:rPr>
                  <w:rFonts w:ascii="Calibri" w:eastAsia="Calibri" w:hAnsi="Calibri" w:cs="Calibri"/>
                  <w:color w:val="000000" w:themeColor="text1"/>
                  <w:sz w:val="22"/>
                  <w:szCs w:val="22"/>
                </w:rPr>
                <w:t>September 2020) which underpins and laid the groundwork and ethical principles for the aforementioned guidance on target populations and policies on vaccine use.</w:t>
              </w:r>
            </w:p>
          </w:sdtContent>
        </w:sdt>
      </w:sdtContent>
    </w:sdt>
    <w:p w14:paraId="00000060" w14:textId="77777777"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The Values Framework is specific for Covid </w:t>
      </w:r>
      <w:r w:rsidRPr="00EE2F1B">
        <w:rPr>
          <w:rFonts w:ascii="Calibri" w:eastAsia="Calibri" w:hAnsi="Calibri" w:cs="Calibri"/>
          <w:color w:val="000000" w:themeColor="text1"/>
          <w:sz w:val="22"/>
          <w:szCs w:val="22"/>
          <w:u w:val="single"/>
        </w:rPr>
        <w:t>vaccines</w:t>
      </w:r>
      <w:r w:rsidRPr="00EE2F1B">
        <w:rPr>
          <w:rFonts w:ascii="Calibri" w:eastAsia="Calibri" w:hAnsi="Calibri" w:cs="Calibri"/>
          <w:color w:val="000000" w:themeColor="text1"/>
          <w:sz w:val="22"/>
          <w:szCs w:val="22"/>
        </w:rPr>
        <w:t xml:space="preserve"> and represents a high-level foundation for future global, regional and national vaccination policies. It is complementary to the Fair Allocation Framework that describes the product allocation framework, inclusive of but not only for vaccines, under the ACT-Accelerator, that responds to pragmatic needs to make the process work with all interested Member States.</w:t>
      </w:r>
    </w:p>
    <w:p w14:paraId="080F5DAD" w14:textId="77777777" w:rsidR="00AE6AE3"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SAGE will be providing product specific recommendations as products are evaluated for quality, safety and efficacy by the WHO Prequalification department and/or by stringent regulatory authorities. </w:t>
      </w:r>
    </w:p>
    <w:p w14:paraId="63A5ECED" w14:textId="77777777" w:rsidR="003C6995" w:rsidRPr="009B56DE" w:rsidRDefault="003C6995" w:rsidP="003C6995">
      <w:pPr>
        <w:pBdr>
          <w:top w:val="nil"/>
          <w:left w:val="nil"/>
          <w:bottom w:val="nil"/>
          <w:right w:val="nil"/>
          <w:between w:val="nil"/>
        </w:pBdr>
        <w:spacing w:before="60" w:after="60" w:line="259" w:lineRule="auto"/>
        <w:ind w:left="426"/>
        <w:rPr>
          <w:rFonts w:ascii="Calibri" w:eastAsia="Calibri" w:hAnsi="Calibri" w:cs="Calibri"/>
          <w:color w:val="000000" w:themeColor="text1"/>
          <w:sz w:val="22"/>
          <w:szCs w:val="22"/>
          <w:highlight w:val="lightGray"/>
        </w:rPr>
      </w:pPr>
    </w:p>
    <w:p w14:paraId="588C7B4E" w14:textId="5402A67F" w:rsidR="003C6995" w:rsidRPr="004D334B" w:rsidRDefault="003C6995" w:rsidP="003C6995">
      <w:pPr>
        <w:pBdr>
          <w:top w:val="nil"/>
          <w:left w:val="nil"/>
          <w:bottom w:val="nil"/>
          <w:right w:val="nil"/>
          <w:between w:val="nil"/>
        </w:pBdr>
        <w:spacing w:before="60" w:after="60" w:line="259" w:lineRule="auto"/>
        <w:ind w:left="69"/>
        <w:rPr>
          <w:rFonts w:ascii="Calibri" w:eastAsia="Calibri" w:hAnsi="Calibri" w:cs="Calibri"/>
          <w:b/>
          <w:bCs/>
          <w:color w:val="000000" w:themeColor="text1"/>
          <w:sz w:val="22"/>
          <w:szCs w:val="22"/>
        </w:rPr>
      </w:pPr>
      <w:r w:rsidRPr="004D334B">
        <w:rPr>
          <w:rFonts w:ascii="Calibri" w:eastAsia="Calibri" w:hAnsi="Calibri" w:cs="Calibri"/>
          <w:b/>
          <w:bCs/>
          <w:color w:val="000000" w:themeColor="text1"/>
          <w:sz w:val="22"/>
          <w:szCs w:val="22"/>
        </w:rPr>
        <w:t>Relating specifically to Pfizer/BioNTech vaccine, the WHO interim recommendations (based on SAGE</w:t>
      </w:r>
      <w:r w:rsidRPr="004D334B">
        <w:rPr>
          <w:rStyle w:val="af5"/>
          <w:rFonts w:ascii="Calibri" w:eastAsia="Calibri" w:hAnsi="Calibri" w:cs="Calibri"/>
          <w:b/>
          <w:bCs/>
          <w:color w:val="000000" w:themeColor="text1"/>
          <w:sz w:val="22"/>
          <w:szCs w:val="22"/>
        </w:rPr>
        <w:footnoteReference w:id="30"/>
      </w:r>
      <w:r w:rsidRPr="004D334B">
        <w:rPr>
          <w:rFonts w:ascii="Calibri" w:eastAsia="Calibri" w:hAnsi="Calibri" w:cs="Calibri"/>
          <w:b/>
          <w:bCs/>
          <w:color w:val="000000" w:themeColor="text1"/>
          <w:sz w:val="22"/>
          <w:szCs w:val="22"/>
        </w:rPr>
        <w:t>). Assessed 5</w:t>
      </w:r>
      <w:r w:rsidRPr="004D334B">
        <w:rPr>
          <w:rFonts w:ascii="Calibri" w:eastAsia="Calibri" w:hAnsi="Calibri" w:cs="Calibri"/>
          <w:b/>
          <w:bCs/>
          <w:color w:val="000000" w:themeColor="text1"/>
          <w:sz w:val="22"/>
          <w:szCs w:val="22"/>
          <w:vertAlign w:val="superscript"/>
        </w:rPr>
        <w:t>th</w:t>
      </w:r>
      <w:r w:rsidRPr="004D334B">
        <w:rPr>
          <w:rFonts w:ascii="Calibri" w:eastAsia="Calibri" w:hAnsi="Calibri" w:cs="Calibri"/>
          <w:b/>
          <w:bCs/>
          <w:color w:val="000000" w:themeColor="text1"/>
          <w:sz w:val="22"/>
          <w:szCs w:val="22"/>
        </w:rPr>
        <w:t xml:space="preserve"> January 2021:</w:t>
      </w:r>
    </w:p>
    <w:p w14:paraId="00CBC841" w14:textId="0FBEFC07" w:rsidR="003C6995" w:rsidRPr="004D334B" w:rsidRDefault="003C6995" w:rsidP="003C6995">
      <w:pPr>
        <w:numPr>
          <w:ilvl w:val="1"/>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334B">
        <w:rPr>
          <w:rFonts w:ascii="Calibri" w:eastAsia="Calibri" w:hAnsi="Calibri" w:cs="Calibri"/>
          <w:color w:val="000000" w:themeColor="text1"/>
          <w:sz w:val="22"/>
          <w:szCs w:val="22"/>
        </w:rPr>
        <w:t xml:space="preserve">Explainer available </w:t>
      </w:r>
      <w:hyperlink r:id="rId54" w:history="1">
        <w:r w:rsidRPr="004D334B">
          <w:rPr>
            <w:rStyle w:val="a4"/>
            <w:rFonts w:ascii="Calibri" w:eastAsia="Calibri" w:hAnsi="Calibri" w:cs="Calibri"/>
            <w:sz w:val="22"/>
            <w:szCs w:val="22"/>
          </w:rPr>
          <w:t>here</w:t>
        </w:r>
      </w:hyperlink>
    </w:p>
    <w:p w14:paraId="3D2CBCB0" w14:textId="77777777" w:rsidR="003C6995" w:rsidRPr="004D334B" w:rsidRDefault="003C6995" w:rsidP="003C6995">
      <w:pPr>
        <w:numPr>
          <w:ilvl w:val="1"/>
          <w:numId w:val="5"/>
        </w:numPr>
        <w:pBdr>
          <w:top w:val="nil"/>
          <w:left w:val="nil"/>
          <w:bottom w:val="nil"/>
          <w:right w:val="nil"/>
          <w:between w:val="nil"/>
        </w:pBdr>
        <w:spacing w:before="60" w:after="60" w:line="259" w:lineRule="auto"/>
        <w:rPr>
          <w:rFonts w:ascii="Calibri" w:eastAsia="Calibri" w:hAnsi="Calibri" w:cs="Calibri"/>
          <w:b/>
          <w:bCs/>
          <w:color w:val="000000" w:themeColor="text1"/>
          <w:sz w:val="22"/>
          <w:szCs w:val="22"/>
        </w:rPr>
      </w:pPr>
      <w:r w:rsidRPr="004D334B">
        <w:rPr>
          <w:rFonts w:ascii="Calibri" w:hAnsi="Calibri" w:cs="Calibri"/>
          <w:b/>
          <w:bCs/>
          <w:color w:val="000000" w:themeColor="text1"/>
          <w:sz w:val="22"/>
          <w:szCs w:val="22"/>
        </w:rPr>
        <w:t>On 29</w:t>
      </w:r>
      <w:r w:rsidRPr="004D334B">
        <w:rPr>
          <w:rFonts w:ascii="Calibri" w:hAnsi="Calibri" w:cs="Calibri"/>
          <w:b/>
          <w:bCs/>
          <w:color w:val="000000" w:themeColor="text1"/>
          <w:sz w:val="22"/>
          <w:szCs w:val="22"/>
          <w:vertAlign w:val="superscript"/>
        </w:rPr>
        <w:t>th</w:t>
      </w:r>
      <w:r w:rsidRPr="004D334B">
        <w:rPr>
          <w:rFonts w:ascii="Calibri" w:hAnsi="Calibri" w:cs="Calibri"/>
          <w:b/>
          <w:bCs/>
          <w:color w:val="000000" w:themeColor="text1"/>
          <w:sz w:val="22"/>
          <w:szCs w:val="22"/>
        </w:rPr>
        <w:t xml:space="preserve"> January 2021 the EMA published its first safety update on this vaccine.</w:t>
      </w:r>
      <w:r w:rsidRPr="004D334B">
        <w:rPr>
          <w:rFonts w:ascii="Calibri" w:eastAsia="Calibri" w:hAnsi="Calibri" w:cs="Calibri"/>
          <w:b/>
          <w:bCs/>
          <w:color w:val="000000" w:themeColor="text1"/>
          <w:sz w:val="22"/>
          <w:szCs w:val="22"/>
        </w:rPr>
        <w:t xml:space="preserve"> Available </w:t>
      </w:r>
      <w:hyperlink r:id="rId55" w:history="1">
        <w:r w:rsidRPr="004D334B">
          <w:rPr>
            <w:rStyle w:val="a4"/>
            <w:rFonts w:ascii="Calibri" w:eastAsia="Calibri" w:hAnsi="Calibri" w:cs="Calibri"/>
            <w:b/>
            <w:bCs/>
            <w:sz w:val="22"/>
            <w:szCs w:val="22"/>
          </w:rPr>
          <w:t>here.</w:t>
        </w:r>
      </w:hyperlink>
    </w:p>
    <w:p w14:paraId="784F8553" w14:textId="77777777" w:rsidR="003C6995" w:rsidRPr="004D334B" w:rsidRDefault="003C6995" w:rsidP="003C6995">
      <w:pPr>
        <w:pBdr>
          <w:top w:val="nil"/>
          <w:left w:val="nil"/>
          <w:bottom w:val="nil"/>
          <w:right w:val="nil"/>
          <w:between w:val="nil"/>
        </w:pBdr>
        <w:spacing w:before="60" w:after="60" w:line="259" w:lineRule="auto"/>
        <w:ind w:left="851"/>
        <w:rPr>
          <w:rFonts w:ascii="Calibri" w:eastAsia="Calibri" w:hAnsi="Calibri" w:cs="Calibri"/>
          <w:b/>
          <w:bCs/>
          <w:color w:val="000000" w:themeColor="text1"/>
          <w:sz w:val="22"/>
          <w:szCs w:val="22"/>
        </w:rPr>
      </w:pPr>
    </w:p>
    <w:p w14:paraId="1DBAB5BE" w14:textId="760AFEB6" w:rsidR="003C6995" w:rsidRPr="004D334B" w:rsidRDefault="003C6995" w:rsidP="003C6995">
      <w:pPr>
        <w:spacing w:before="60" w:after="60" w:line="259" w:lineRule="auto"/>
        <w:rPr>
          <w:rFonts w:ascii="Calibri" w:eastAsia="Calibri" w:hAnsi="Calibri" w:cs="Calibri"/>
          <w:b/>
          <w:bCs/>
          <w:color w:val="000000" w:themeColor="text1"/>
          <w:sz w:val="22"/>
          <w:szCs w:val="22"/>
        </w:rPr>
      </w:pPr>
      <w:r w:rsidRPr="004D334B">
        <w:rPr>
          <w:rFonts w:ascii="Calibri" w:eastAsia="Calibri" w:hAnsi="Calibri" w:cs="Calibri"/>
          <w:b/>
          <w:bCs/>
          <w:color w:val="000000" w:themeColor="text1"/>
          <w:sz w:val="22"/>
          <w:szCs w:val="22"/>
        </w:rPr>
        <w:t>Relating specifically to Oxford/AstraZeneca vaccine, the WHO interim recommendations (based on SAGE). Assessed 8</w:t>
      </w:r>
      <w:r w:rsidRPr="004D334B">
        <w:rPr>
          <w:rFonts w:ascii="Calibri" w:eastAsia="Calibri" w:hAnsi="Calibri" w:cs="Calibri"/>
          <w:b/>
          <w:bCs/>
          <w:color w:val="000000" w:themeColor="text1"/>
          <w:sz w:val="22"/>
          <w:szCs w:val="22"/>
          <w:vertAlign w:val="superscript"/>
        </w:rPr>
        <w:t>th</w:t>
      </w:r>
      <w:r w:rsidRPr="004D334B">
        <w:rPr>
          <w:rFonts w:ascii="Calibri" w:eastAsia="Calibri" w:hAnsi="Calibri" w:cs="Calibri"/>
          <w:b/>
          <w:bCs/>
          <w:color w:val="000000" w:themeColor="text1"/>
          <w:sz w:val="22"/>
          <w:szCs w:val="22"/>
        </w:rPr>
        <w:t xml:space="preserve"> February 2021</w:t>
      </w:r>
    </w:p>
    <w:p w14:paraId="1EDB05C7" w14:textId="77777777" w:rsidR="003C6995" w:rsidRPr="004D334B" w:rsidRDefault="003C6995" w:rsidP="00DF03FA">
      <w:pPr>
        <w:pStyle w:val="a7"/>
        <w:numPr>
          <w:ilvl w:val="0"/>
          <w:numId w:val="19"/>
        </w:numPr>
        <w:spacing w:before="60" w:after="60" w:line="259" w:lineRule="auto"/>
        <w:rPr>
          <w:rFonts w:eastAsia="Calibri" w:cs="Calibri"/>
          <w:color w:val="000000" w:themeColor="text1"/>
        </w:rPr>
      </w:pPr>
      <w:r w:rsidRPr="004D334B">
        <w:rPr>
          <w:rFonts w:eastAsia="Calibri" w:cs="Calibri"/>
          <w:color w:val="000000" w:themeColor="text1"/>
        </w:rPr>
        <w:t xml:space="preserve">WHO SAGE AZ explainer available </w:t>
      </w:r>
      <w:hyperlink r:id="rId56" w:history="1">
        <w:r w:rsidRPr="004D334B">
          <w:rPr>
            <w:rStyle w:val="a4"/>
            <w:rFonts w:eastAsia="Calibri" w:cs="Calibri"/>
          </w:rPr>
          <w:t>here</w:t>
        </w:r>
      </w:hyperlink>
      <w:r w:rsidRPr="004D334B">
        <w:rPr>
          <w:rFonts w:eastAsia="Calibri" w:cs="Calibri"/>
          <w:color w:val="000000" w:themeColor="text1"/>
        </w:rPr>
        <w:t>.</w:t>
      </w:r>
    </w:p>
    <w:p w14:paraId="31595177" w14:textId="77777777" w:rsidR="003C6995" w:rsidRPr="004D334B" w:rsidRDefault="003C6995" w:rsidP="003C6995">
      <w:pPr>
        <w:pStyle w:val="a7"/>
        <w:spacing w:before="60" w:after="60" w:line="259" w:lineRule="auto"/>
        <w:rPr>
          <w:rFonts w:eastAsia="Calibri" w:cs="Calibri"/>
          <w:b/>
          <w:bCs/>
          <w:color w:val="000000" w:themeColor="text1"/>
        </w:rPr>
      </w:pPr>
    </w:p>
    <w:p w14:paraId="0610DAFC" w14:textId="77777777" w:rsidR="003C6995" w:rsidRPr="004D334B" w:rsidRDefault="003C6995" w:rsidP="003C6995">
      <w:pPr>
        <w:spacing w:before="60" w:after="60" w:line="259" w:lineRule="auto"/>
        <w:rPr>
          <w:rFonts w:ascii="Calibri" w:eastAsia="Calibri" w:hAnsi="Calibri" w:cs="Calibri"/>
          <w:b/>
          <w:bCs/>
          <w:color w:val="000000" w:themeColor="text1"/>
          <w:sz w:val="22"/>
          <w:szCs w:val="22"/>
        </w:rPr>
      </w:pPr>
      <w:r w:rsidRPr="004D334B">
        <w:rPr>
          <w:rFonts w:ascii="Calibri" w:eastAsia="Calibri" w:hAnsi="Calibri" w:cs="Calibri"/>
          <w:b/>
          <w:bCs/>
          <w:color w:val="000000" w:themeColor="text1"/>
          <w:sz w:val="22"/>
          <w:szCs w:val="22"/>
        </w:rPr>
        <w:t xml:space="preserve">Relating specifically to </w:t>
      </w:r>
      <w:proofErr w:type="spellStart"/>
      <w:r w:rsidRPr="004D334B">
        <w:rPr>
          <w:rFonts w:ascii="Calibri" w:eastAsia="Calibri" w:hAnsi="Calibri" w:cs="Calibri"/>
          <w:b/>
          <w:bCs/>
          <w:color w:val="000000" w:themeColor="text1"/>
          <w:sz w:val="22"/>
          <w:szCs w:val="22"/>
        </w:rPr>
        <w:t>Moderna</w:t>
      </w:r>
      <w:proofErr w:type="spellEnd"/>
      <w:r w:rsidRPr="004D334B">
        <w:rPr>
          <w:rFonts w:ascii="Calibri" w:eastAsia="Calibri" w:hAnsi="Calibri" w:cs="Calibri"/>
          <w:b/>
          <w:bCs/>
          <w:color w:val="000000" w:themeColor="text1"/>
          <w:sz w:val="22"/>
          <w:szCs w:val="22"/>
        </w:rPr>
        <w:t xml:space="preserve"> vaccine, the WHO interim recommendations (Based on SAGE). Assessed 21</w:t>
      </w:r>
      <w:r w:rsidRPr="004D334B">
        <w:rPr>
          <w:rFonts w:ascii="Calibri" w:eastAsia="Calibri" w:hAnsi="Calibri" w:cs="Calibri"/>
          <w:b/>
          <w:bCs/>
          <w:color w:val="000000" w:themeColor="text1"/>
          <w:sz w:val="22"/>
          <w:szCs w:val="22"/>
          <w:vertAlign w:val="superscript"/>
        </w:rPr>
        <w:t>st</w:t>
      </w:r>
      <w:r w:rsidRPr="004D334B">
        <w:rPr>
          <w:rFonts w:ascii="Calibri" w:eastAsia="Calibri" w:hAnsi="Calibri" w:cs="Calibri"/>
          <w:b/>
          <w:bCs/>
          <w:color w:val="000000" w:themeColor="text1"/>
          <w:sz w:val="22"/>
          <w:szCs w:val="22"/>
        </w:rPr>
        <w:t xml:space="preserve"> January 2021. </w:t>
      </w:r>
    </w:p>
    <w:p w14:paraId="4A96FF4C" w14:textId="7E2197DC" w:rsidR="003C6995" w:rsidRPr="004D334B" w:rsidRDefault="003C6995" w:rsidP="00DF03FA">
      <w:pPr>
        <w:pStyle w:val="a7"/>
        <w:numPr>
          <w:ilvl w:val="0"/>
          <w:numId w:val="28"/>
        </w:numPr>
        <w:spacing w:before="60" w:after="60" w:line="259" w:lineRule="auto"/>
        <w:rPr>
          <w:rFonts w:eastAsia="Calibri" w:cs="Calibri"/>
          <w:color w:val="000000" w:themeColor="text1"/>
        </w:rPr>
      </w:pPr>
      <w:r w:rsidRPr="004D334B">
        <w:rPr>
          <w:rFonts w:eastAsia="Calibri" w:cs="Calibri"/>
          <w:color w:val="000000" w:themeColor="text1"/>
        </w:rPr>
        <w:t xml:space="preserve">Explainer available </w:t>
      </w:r>
      <w:hyperlink r:id="rId57" w:history="1">
        <w:r w:rsidRPr="004D334B">
          <w:rPr>
            <w:rStyle w:val="a4"/>
            <w:rFonts w:eastAsia="Calibri" w:cs="Calibri"/>
          </w:rPr>
          <w:t>here.</w:t>
        </w:r>
      </w:hyperlink>
    </w:p>
    <w:p w14:paraId="3B6B6CCC" w14:textId="77777777" w:rsidR="003C6995" w:rsidRPr="004D334B" w:rsidRDefault="003C6995" w:rsidP="00DF03FA">
      <w:pPr>
        <w:pStyle w:val="a7"/>
        <w:numPr>
          <w:ilvl w:val="0"/>
          <w:numId w:val="18"/>
        </w:numPr>
        <w:spacing w:before="60" w:after="60" w:line="259" w:lineRule="auto"/>
        <w:rPr>
          <w:rFonts w:eastAsia="Calibri" w:cs="Calibri"/>
          <w:color w:val="000000" w:themeColor="text1"/>
        </w:rPr>
      </w:pPr>
      <w:r w:rsidRPr="004D334B">
        <w:rPr>
          <w:rFonts w:eastAsia="Calibri" w:cs="Calibri"/>
          <w:color w:val="000000" w:themeColor="text1"/>
        </w:rPr>
        <w:t xml:space="preserve">SAGE recommendations can be found </w:t>
      </w:r>
      <w:hyperlink r:id="rId58" w:history="1">
        <w:r w:rsidRPr="004D334B">
          <w:rPr>
            <w:rStyle w:val="a4"/>
            <w:rFonts w:eastAsia="Calibri" w:cs="Calibri"/>
          </w:rPr>
          <w:t>here</w:t>
        </w:r>
      </w:hyperlink>
    </w:p>
    <w:p w14:paraId="026A4799" w14:textId="77777777" w:rsidR="003C6995" w:rsidRPr="004D77AA" w:rsidRDefault="003C6995" w:rsidP="00A22A23">
      <w:pPr>
        <w:pBdr>
          <w:top w:val="nil"/>
          <w:left w:val="nil"/>
          <w:bottom w:val="nil"/>
          <w:right w:val="nil"/>
          <w:between w:val="nil"/>
        </w:pBdr>
        <w:spacing w:before="60" w:after="60" w:line="259" w:lineRule="auto"/>
        <w:ind w:left="69"/>
        <w:rPr>
          <w:rFonts w:ascii="Calibri" w:eastAsia="Calibri" w:hAnsi="Calibri" w:cs="Calibri"/>
          <w:color w:val="000000" w:themeColor="text1"/>
          <w:sz w:val="22"/>
          <w:szCs w:val="22"/>
        </w:rPr>
      </w:pPr>
    </w:p>
    <w:p w14:paraId="61DEAED9" w14:textId="245FC613" w:rsidR="003C6995" w:rsidRPr="003C6995" w:rsidRDefault="003C6995" w:rsidP="003C6995">
      <w:pPr>
        <w:pStyle w:val="Web"/>
        <w:spacing w:before="0" w:beforeAutospacing="0" w:after="0" w:afterAutospacing="0"/>
        <w:ind w:left="69"/>
      </w:pPr>
      <w:r>
        <w:rPr>
          <w:rFonts w:ascii="Calibri" w:hAnsi="Calibri" w:cs="Calibri"/>
          <w:b/>
          <w:bCs/>
          <w:color w:val="000000"/>
        </w:rPr>
        <w:t>What is WHO response to French authorities recommending only one shot for people who have had the COVID-19 infection?</w:t>
      </w:r>
    </w:p>
    <w:p w14:paraId="2A1FE1BD" w14:textId="77777777" w:rsidR="003C6995" w:rsidRDefault="003C6995" w:rsidP="003C6995">
      <w:pPr>
        <w:pStyle w:val="Web"/>
        <w:spacing w:before="0" w:beforeAutospacing="0" w:after="0" w:afterAutospacing="0"/>
        <w:ind w:left="426"/>
      </w:pPr>
    </w:p>
    <w:p w14:paraId="36E6B26B" w14:textId="78DC26FC" w:rsidR="003C6995" w:rsidRDefault="003C6995" w:rsidP="003C6995">
      <w:pPr>
        <w:pStyle w:val="Web"/>
        <w:numPr>
          <w:ilvl w:val="0"/>
          <w:numId w:val="5"/>
        </w:numPr>
        <w:spacing w:before="0" w:beforeAutospacing="0" w:after="0" w:afterAutospacing="0"/>
      </w:pPr>
      <w:r>
        <w:rPr>
          <w:rFonts w:ascii="Calibri" w:hAnsi="Calibri" w:cs="Calibri"/>
          <w:color w:val="000000"/>
        </w:rPr>
        <w:t xml:space="preserve">SAGE make interim recommendations – called this as they can be updated -which are intended to form the basis of countries policy recommendations. WHO maintains their recommendation to use 2 doses, for the vaccines WHO have evaluated so </w:t>
      </w:r>
      <w:proofErr w:type="gramStart"/>
      <w:r>
        <w:rPr>
          <w:rFonts w:ascii="Calibri" w:hAnsi="Calibri" w:cs="Calibri"/>
          <w:color w:val="000000"/>
        </w:rPr>
        <w:t>far.</w:t>
      </w:r>
      <w:proofErr w:type="gramEnd"/>
      <w:r>
        <w:rPr>
          <w:rFonts w:ascii="Calibri" w:hAnsi="Calibri" w:cs="Calibri"/>
          <w:color w:val="000000"/>
        </w:rPr>
        <w:t xml:space="preserve"> </w:t>
      </w:r>
    </w:p>
    <w:p w14:paraId="4B5788D0" w14:textId="77777777" w:rsidR="003C6995" w:rsidRDefault="003C6995" w:rsidP="003C6995"/>
    <w:p w14:paraId="1FB7DFC2" w14:textId="51877535" w:rsidR="003C6995" w:rsidRPr="003C6995" w:rsidRDefault="003C6995" w:rsidP="003C6995">
      <w:pPr>
        <w:pStyle w:val="Web"/>
        <w:numPr>
          <w:ilvl w:val="0"/>
          <w:numId w:val="5"/>
        </w:numPr>
        <w:spacing w:before="0" w:beforeAutospacing="0" w:after="0" w:afterAutospacing="0"/>
      </w:pPr>
      <w:r>
        <w:rPr>
          <w:rFonts w:ascii="Calibri" w:hAnsi="Calibri" w:cs="Calibri"/>
          <w:color w:val="000000"/>
        </w:rPr>
        <w:t xml:space="preserve">There are preliminary studies to suggest that single doses are enough if you have had Covid-19 infection before, however more studies are needed. “When countries are faced with scarcity of vaccines, countries are using policies to make those vaccine doses go further.” </w:t>
      </w:r>
      <w:r>
        <w:rPr>
          <w:rStyle w:val="af5"/>
          <w:rFonts w:ascii="Calibri" w:hAnsi="Calibri" w:cs="Calibri"/>
          <w:color w:val="000000"/>
        </w:rPr>
        <w:footnoteReference w:id="31"/>
      </w:r>
    </w:p>
    <w:p w14:paraId="00000062" w14:textId="77777777" w:rsidR="004D7F3A" w:rsidRPr="00EE2F1B" w:rsidRDefault="004D7F3A">
      <w:pPr>
        <w:rPr>
          <w:rFonts w:ascii="Calibri" w:eastAsia="Calibri" w:hAnsi="Calibri" w:cs="Calibri"/>
          <w:b/>
          <w:color w:val="000000" w:themeColor="text1"/>
          <w:sz w:val="22"/>
          <w:szCs w:val="22"/>
          <w:highlight w:val="magenta"/>
        </w:rPr>
      </w:pPr>
    </w:p>
    <w:p w14:paraId="00000063" w14:textId="77777777" w:rsidR="004D7F3A" w:rsidRPr="00EE2F1B" w:rsidRDefault="00CB74A1"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r w:rsidRPr="00EE2F1B">
        <w:rPr>
          <w:rFonts w:ascii="Calibri" w:hAnsi="Calibri" w:cs="Calibri"/>
          <w:b/>
          <w:color w:val="000000" w:themeColor="text1"/>
          <w:sz w:val="22"/>
          <w:szCs w:val="22"/>
        </w:rPr>
        <w:t>Supporting</w:t>
      </w:r>
      <w:r w:rsidRPr="00EE2F1B">
        <w:rPr>
          <w:rFonts w:ascii="Calibri" w:eastAsia="Calibri" w:hAnsi="Calibri" w:cs="Calibri"/>
          <w:b/>
          <w:color w:val="000000" w:themeColor="text1"/>
          <w:sz w:val="22"/>
          <w:szCs w:val="22"/>
        </w:rPr>
        <w:t xml:space="preserve"> national authorization after WHO EUL</w:t>
      </w:r>
    </w:p>
    <w:p w14:paraId="00000064"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rPr>
      </w:pPr>
    </w:p>
    <w:p w14:paraId="00000065" w14:textId="59C8FAE8" w:rsidR="004D7F3A" w:rsidRPr="00EE2F1B" w:rsidRDefault="00FD097E">
      <w:pP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61"/>
          <w:id w:val="543492215"/>
        </w:sdtPr>
        <w:sdtContent/>
      </w:sdt>
      <w:sdt>
        <w:sdtPr>
          <w:rPr>
            <w:rFonts w:ascii="Calibri" w:hAnsi="Calibri" w:cs="Calibri"/>
            <w:color w:val="000000" w:themeColor="text1"/>
            <w:sz w:val="22"/>
            <w:szCs w:val="22"/>
          </w:rPr>
          <w:tag w:val="goog_rdk_404"/>
          <w:id w:val="214475574"/>
        </w:sdtPr>
        <w:sdtContent/>
      </w:sdt>
      <w:r w:rsidR="00CB74A1" w:rsidRPr="00EE2F1B">
        <w:rPr>
          <w:rFonts w:ascii="Calibri" w:eastAsia="Calibri" w:hAnsi="Calibri" w:cs="Calibri"/>
          <w:color w:val="000000" w:themeColor="text1"/>
          <w:sz w:val="22"/>
          <w:szCs w:val="22"/>
          <w:highlight w:val="yellow"/>
        </w:rPr>
        <w:t>TALKING POINTS FOR THIS ARE IN DEVELOPMENT</w:t>
      </w:r>
      <w:r w:rsidR="00A22A23">
        <w:rPr>
          <w:rFonts w:ascii="Calibri" w:eastAsia="Calibri" w:hAnsi="Calibri" w:cs="Calibri"/>
          <w:color w:val="000000" w:themeColor="text1"/>
          <w:sz w:val="22"/>
          <w:szCs w:val="22"/>
          <w:highlight w:val="yellow"/>
        </w:rPr>
        <w:t>.</w:t>
      </w:r>
      <w:r w:rsidR="00CB74A1" w:rsidRPr="00EE2F1B">
        <w:rPr>
          <w:rFonts w:ascii="Calibri" w:eastAsia="Calibri" w:hAnsi="Calibri" w:cs="Calibri"/>
          <w:color w:val="000000" w:themeColor="text1"/>
          <w:sz w:val="22"/>
          <w:szCs w:val="22"/>
          <w:highlight w:val="yellow"/>
        </w:rPr>
        <w:t xml:space="preserve"> </w:t>
      </w:r>
    </w:p>
    <w:p w14:paraId="00000066" w14:textId="77777777" w:rsidR="004D7F3A" w:rsidRPr="00EE2F1B" w:rsidRDefault="004D7F3A">
      <w:pPr>
        <w:rPr>
          <w:rFonts w:ascii="Calibri" w:eastAsia="Calibri" w:hAnsi="Calibri" w:cs="Calibri"/>
          <w:b/>
          <w:color w:val="000000" w:themeColor="text1"/>
          <w:sz w:val="22"/>
          <w:szCs w:val="22"/>
        </w:rPr>
      </w:pPr>
    </w:p>
    <w:p w14:paraId="00000067" w14:textId="77777777" w:rsidR="004D7F3A" w:rsidRPr="00EE2F1B" w:rsidRDefault="00CB74A1"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r w:rsidRPr="00EE2F1B">
        <w:rPr>
          <w:rFonts w:ascii="Calibri" w:hAnsi="Calibri" w:cs="Calibri"/>
          <w:b/>
          <w:color w:val="000000" w:themeColor="text1"/>
          <w:sz w:val="22"/>
          <w:szCs w:val="22"/>
        </w:rPr>
        <w:t>Supporting</w:t>
      </w:r>
      <w:r w:rsidRPr="00EE2F1B">
        <w:rPr>
          <w:rFonts w:ascii="Calibri" w:eastAsia="Calibri" w:hAnsi="Calibri" w:cs="Calibri"/>
          <w:b/>
          <w:color w:val="000000" w:themeColor="text1"/>
          <w:sz w:val="22"/>
          <w:szCs w:val="22"/>
        </w:rPr>
        <w:t xml:space="preserve"> post-authorization safety monitoring, impact and implementation</w:t>
      </w:r>
    </w:p>
    <w:p w14:paraId="00000068"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rPr>
      </w:pPr>
    </w:p>
    <w:sdt>
      <w:sdtPr>
        <w:rPr>
          <w:rFonts w:ascii="Calibri" w:hAnsi="Calibri" w:cs="Calibri"/>
          <w:color w:val="000000" w:themeColor="text1"/>
          <w:sz w:val="22"/>
          <w:szCs w:val="22"/>
        </w:rPr>
        <w:tag w:val="goog_rdk_64"/>
        <w:id w:val="1517268503"/>
      </w:sdtPr>
      <w:sdtContent>
        <w:sdt>
          <w:sdtPr>
            <w:rPr>
              <w:rFonts w:ascii="Calibri" w:hAnsi="Calibri" w:cs="Calibri"/>
              <w:color w:val="000000" w:themeColor="text1"/>
              <w:sz w:val="22"/>
              <w:szCs w:val="22"/>
            </w:rPr>
            <w:tag w:val="goog_rdk_63"/>
            <w:id w:val="-1720667005"/>
          </w:sdtPr>
          <w:sdtContent>
            <w:p w14:paraId="57BB1467" w14:textId="4E186919" w:rsidR="005A2384"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Substantial measures are being taken to monitor </w:t>
              </w:r>
              <w:r w:rsidR="005A2384" w:rsidRPr="00EE2F1B">
                <w:rPr>
                  <w:rFonts w:ascii="Calibri" w:eastAsia="Calibri" w:hAnsi="Calibri" w:cs="Calibri"/>
                  <w:color w:val="000000" w:themeColor="text1"/>
                  <w:sz w:val="22"/>
                  <w:szCs w:val="22"/>
                </w:rPr>
                <w:t xml:space="preserve">vaccine </w:t>
              </w:r>
              <w:r w:rsidRPr="00EE2F1B">
                <w:rPr>
                  <w:rFonts w:ascii="Calibri" w:eastAsia="Calibri" w:hAnsi="Calibri" w:cs="Calibri"/>
                  <w:color w:val="000000" w:themeColor="text1"/>
                  <w:sz w:val="22"/>
                  <w:szCs w:val="22"/>
                </w:rPr>
                <w:t xml:space="preserve">safety </w:t>
              </w:r>
              <w:r w:rsidR="005A2384" w:rsidRPr="00EE2F1B">
                <w:rPr>
                  <w:rFonts w:ascii="Calibri" w:eastAsia="Calibri" w:hAnsi="Calibri" w:cs="Calibri"/>
                  <w:color w:val="000000" w:themeColor="text1"/>
                  <w:sz w:val="22"/>
                  <w:szCs w:val="22"/>
                </w:rPr>
                <w:t xml:space="preserve">during its use following </w:t>
              </w:r>
              <w:r w:rsidR="005A2384" w:rsidRPr="0087459A">
                <w:rPr>
                  <w:rFonts w:ascii="Calibri" w:eastAsia="Calibri" w:hAnsi="Calibri" w:cs="Calibri"/>
                  <w:color w:val="000000" w:themeColor="text1"/>
                  <w:sz w:val="22"/>
                  <w:szCs w:val="22"/>
                </w:rPr>
                <w:t>authorization</w:t>
              </w:r>
              <w:r w:rsidRPr="0087459A">
                <w:rPr>
                  <w:rFonts w:ascii="Calibri" w:eastAsia="Calibri" w:hAnsi="Calibri" w:cs="Calibri"/>
                  <w:color w:val="000000" w:themeColor="text1"/>
                  <w:sz w:val="22"/>
                  <w:szCs w:val="22"/>
                </w:rPr>
                <w:t>, to be transparent and to take action immediately</w:t>
              </w:r>
              <w:r w:rsidR="005A2384" w:rsidRPr="0087459A">
                <w:rPr>
                  <w:rFonts w:ascii="Calibri" w:eastAsia="Calibri" w:hAnsi="Calibri" w:cs="Calibri"/>
                  <w:color w:val="000000" w:themeColor="text1"/>
                  <w:sz w:val="22"/>
                  <w:szCs w:val="22"/>
                </w:rPr>
                <w:t xml:space="preserve"> should any safety issues emerge</w:t>
              </w:r>
              <w:r w:rsidRPr="0087459A">
                <w:rPr>
                  <w:rFonts w:ascii="Calibri" w:eastAsia="Calibri" w:hAnsi="Calibri" w:cs="Calibri"/>
                  <w:color w:val="000000" w:themeColor="text1"/>
                  <w:sz w:val="22"/>
                  <w:szCs w:val="22"/>
                </w:rPr>
                <w:t>.</w:t>
              </w:r>
              <w:r w:rsidR="00F8371E" w:rsidRPr="0087459A">
                <w:rPr>
                  <w:rFonts w:ascii="Calibri" w:hAnsi="Calibri" w:cs="Calibri"/>
                  <w:color w:val="000000" w:themeColor="text1"/>
                  <w:sz w:val="22"/>
                  <w:szCs w:val="22"/>
                </w:rPr>
                <w:t xml:space="preserve"> </w:t>
              </w:r>
            </w:p>
            <w:p w14:paraId="6D3887B0" w14:textId="6F020479" w:rsidR="005627DF" w:rsidRPr="0087459A" w:rsidRDefault="005627DF"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hAnsi="Calibri" w:cs="Calibri"/>
                  <w:color w:val="000000" w:themeColor="text1"/>
                  <w:sz w:val="22"/>
                  <w:szCs w:val="22"/>
                </w:rPr>
                <w:t xml:space="preserve">A Global Advisory Committee on Vaccine Safety subcommittee </w:t>
              </w:r>
              <w:r w:rsidR="00CD463F" w:rsidRPr="0087459A">
                <w:rPr>
                  <w:rFonts w:ascii="Calibri" w:hAnsi="Calibri" w:cs="Calibri"/>
                  <w:color w:val="000000" w:themeColor="text1"/>
                  <w:sz w:val="22"/>
                  <w:szCs w:val="22"/>
                </w:rPr>
                <w:t xml:space="preserve">on COVID vaccine </w:t>
              </w:r>
              <w:r w:rsidRPr="0087459A">
                <w:rPr>
                  <w:rFonts w:ascii="Calibri" w:hAnsi="Calibri" w:cs="Calibri"/>
                  <w:color w:val="000000" w:themeColor="text1"/>
                  <w:sz w:val="22"/>
                  <w:szCs w:val="22"/>
                </w:rPr>
                <w:t>has been established, to:</w:t>
              </w:r>
            </w:p>
            <w:p w14:paraId="2CBA59FC" w14:textId="77777777" w:rsidR="005627DF" w:rsidRPr="0087459A" w:rsidRDefault="005627DF" w:rsidP="00FF6870">
              <w:pPr>
                <w:numPr>
                  <w:ilvl w:val="1"/>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7459A">
                <w:rPr>
                  <w:rFonts w:ascii="Calibri" w:hAnsi="Calibri" w:cs="Calibri"/>
                  <w:color w:val="000000" w:themeColor="text1"/>
                  <w:sz w:val="22"/>
                  <w:szCs w:val="22"/>
                </w:rPr>
                <w:t>Review, evaluate, interpret post-introduction COVID-19 vaccine safety data</w:t>
              </w:r>
            </w:p>
            <w:p w14:paraId="041AD385" w14:textId="77777777" w:rsidR="005627DF" w:rsidRPr="0087459A" w:rsidRDefault="005627DF" w:rsidP="00FF6870">
              <w:pPr>
                <w:numPr>
                  <w:ilvl w:val="1"/>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7459A">
                <w:rPr>
                  <w:rFonts w:ascii="Calibri" w:hAnsi="Calibri" w:cs="Calibri"/>
                  <w:color w:val="000000" w:themeColor="text1"/>
                  <w:sz w:val="22"/>
                  <w:szCs w:val="22"/>
                </w:rPr>
                <w:t>Advise WHO on the safety of the different COVID-19 vaccines</w:t>
              </w:r>
            </w:p>
            <w:p w14:paraId="2DB0AE8C" w14:textId="77777777" w:rsidR="005627DF" w:rsidRPr="0087459A" w:rsidRDefault="005627DF" w:rsidP="00FF6870">
              <w:pPr>
                <w:numPr>
                  <w:ilvl w:val="1"/>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7459A">
                <w:rPr>
                  <w:rFonts w:ascii="Calibri" w:hAnsi="Calibri" w:cs="Calibri"/>
                  <w:color w:val="000000" w:themeColor="text1"/>
                  <w:sz w:val="22"/>
                  <w:szCs w:val="22"/>
                </w:rPr>
                <w:t>Provide recommendations on safety studies, investigations, validations</w:t>
              </w:r>
            </w:p>
            <w:p w14:paraId="00000069" w14:textId="477AFB24" w:rsidR="004D7F3A" w:rsidRPr="00EE2F1B" w:rsidRDefault="005627DF" w:rsidP="00FF6870">
              <w:pPr>
                <w:numPr>
                  <w:ilvl w:val="1"/>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7459A">
                <w:rPr>
                  <w:rFonts w:ascii="Calibri" w:hAnsi="Calibri" w:cs="Calibri"/>
                  <w:color w:val="000000" w:themeColor="text1"/>
                  <w:sz w:val="22"/>
                  <w:szCs w:val="22"/>
                </w:rPr>
                <w:t>Guide development of COVID-19 vaccines-safety advisories and communication materials</w:t>
              </w:r>
              <w:r w:rsidRPr="0087459A">
                <w:rPr>
                  <w:rStyle w:val="af5"/>
                  <w:rFonts w:ascii="Calibri" w:hAnsi="Calibri" w:cs="Calibri"/>
                  <w:color w:val="000000" w:themeColor="text1"/>
                  <w:sz w:val="22"/>
                  <w:szCs w:val="22"/>
                </w:rPr>
                <w:footnoteReference w:id="32"/>
              </w:r>
            </w:p>
          </w:sdtContent>
        </w:sdt>
      </w:sdtContent>
    </w:sdt>
    <w:sdt>
      <w:sdtPr>
        <w:rPr>
          <w:rFonts w:ascii="Calibri" w:hAnsi="Calibri" w:cs="Calibri"/>
          <w:color w:val="000000" w:themeColor="text1"/>
          <w:sz w:val="22"/>
          <w:szCs w:val="22"/>
        </w:rPr>
        <w:tag w:val="goog_rdk_66"/>
        <w:id w:val="1355922116"/>
      </w:sdtPr>
      <w:sdtContent>
        <w:p w14:paraId="0000006A" w14:textId="446B301B" w:rsidR="004D7F3A" w:rsidRPr="004D77A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65"/>
              <w:id w:val="1503460114"/>
            </w:sdtPr>
            <w:sdtContent>
              <w:r w:rsidR="00CB74A1" w:rsidRPr="004D77AA">
                <w:rPr>
                  <w:rFonts w:ascii="Calibri" w:eastAsia="Calibri" w:hAnsi="Calibri" w:cs="Calibri"/>
                  <w:color w:val="000000" w:themeColor="text1"/>
                  <w:sz w:val="22"/>
                  <w:szCs w:val="22"/>
                </w:rPr>
                <w:t xml:space="preserve">Vaccine efficacy as determined by clinical trials may differ from vaccine effectiveness when the vaccine is introduced </w:t>
              </w:r>
              <w:r w:rsidR="005A2384" w:rsidRPr="004D77AA">
                <w:rPr>
                  <w:rFonts w:ascii="Calibri" w:eastAsia="Calibri" w:hAnsi="Calibri" w:cs="Calibri"/>
                  <w:color w:val="000000" w:themeColor="text1"/>
                  <w:sz w:val="22"/>
                  <w:szCs w:val="22"/>
                </w:rPr>
                <w:t xml:space="preserve">and used </w:t>
              </w:r>
              <w:r w:rsidR="00CB74A1" w:rsidRPr="004D77AA">
                <w:rPr>
                  <w:rFonts w:ascii="Calibri" w:eastAsia="Calibri" w:hAnsi="Calibri" w:cs="Calibri"/>
                  <w:color w:val="000000" w:themeColor="text1"/>
                  <w:sz w:val="22"/>
                  <w:szCs w:val="22"/>
                </w:rPr>
                <w:t>into real-world settings.  With COVID-19 vaccines moving from clinical trials to authorization and use in countries, ongoing post-authorization monitoring of how well the COVID-19 vaccines work is important.</w:t>
              </w:r>
            </w:sdtContent>
          </w:sdt>
        </w:p>
      </w:sdtContent>
    </w:sdt>
    <w:sdt>
      <w:sdtPr>
        <w:rPr>
          <w:rFonts w:ascii="Calibri" w:hAnsi="Calibri" w:cs="Calibri"/>
          <w:color w:val="000000" w:themeColor="text1"/>
          <w:sz w:val="22"/>
          <w:szCs w:val="22"/>
        </w:rPr>
        <w:tag w:val="goog_rdk_68"/>
        <w:id w:val="55600927"/>
      </w:sdtPr>
      <w:sdtContent>
        <w:p w14:paraId="0000006B" w14:textId="3663E1D9" w:rsidR="004D7F3A" w:rsidRPr="004D77A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67"/>
              <w:id w:val="1154885333"/>
            </w:sdtPr>
            <w:sdtContent>
              <w:r w:rsidR="00CB74A1" w:rsidRPr="004D77AA">
                <w:rPr>
                  <w:rFonts w:ascii="Calibri" w:eastAsia="Calibri" w:hAnsi="Calibri" w:cs="Calibri"/>
                  <w:color w:val="000000" w:themeColor="text1"/>
                  <w:sz w:val="22"/>
                  <w:szCs w:val="22"/>
                </w:rPr>
                <w:t xml:space="preserve">Post-authorization monitoring and evaluations of how well the vaccines work will help </w:t>
              </w:r>
              <w:r w:rsidR="00FB22B9" w:rsidRPr="004D77AA">
                <w:rPr>
                  <w:rFonts w:ascii="Calibri" w:eastAsia="Calibri" w:hAnsi="Calibri" w:cs="Calibri"/>
                  <w:color w:val="000000" w:themeColor="text1"/>
                  <w:sz w:val="22"/>
                  <w:szCs w:val="22"/>
                </w:rPr>
                <w:t xml:space="preserve">provide </w:t>
              </w:r>
              <w:r w:rsidR="00CB74A1" w:rsidRPr="004D77AA">
                <w:rPr>
                  <w:rFonts w:ascii="Calibri" w:eastAsia="Calibri" w:hAnsi="Calibri" w:cs="Calibri"/>
                  <w:color w:val="000000" w:themeColor="text1"/>
                  <w:sz w:val="22"/>
                  <w:szCs w:val="22"/>
                </w:rPr>
                <w:t xml:space="preserve">evidence to questions about how well the vaccines work in various populations, in different locations, </w:t>
              </w:r>
              <w:r w:rsidR="00FB22B9" w:rsidRPr="004D77AA">
                <w:rPr>
                  <w:rFonts w:ascii="Calibri" w:eastAsia="Calibri" w:hAnsi="Calibri" w:cs="Calibri"/>
                  <w:color w:val="000000" w:themeColor="text1"/>
                  <w:sz w:val="22"/>
                  <w:szCs w:val="22"/>
                </w:rPr>
                <w:t xml:space="preserve">in different dosing schedules, for different strains, </w:t>
              </w:r>
              <w:r w:rsidR="00CB74A1" w:rsidRPr="004D77AA">
                <w:rPr>
                  <w:rFonts w:ascii="Calibri" w:eastAsia="Calibri" w:hAnsi="Calibri" w:cs="Calibri"/>
                  <w:color w:val="000000" w:themeColor="text1"/>
                  <w:sz w:val="22"/>
                  <w:szCs w:val="22"/>
                </w:rPr>
                <w:t>and how long vaccines will protect. The evidence will be important to make program</w:t>
              </w:r>
              <w:r w:rsidR="005A2384" w:rsidRPr="004D77AA">
                <w:rPr>
                  <w:rFonts w:ascii="Calibri" w:eastAsia="Calibri" w:hAnsi="Calibri" w:cs="Calibri"/>
                  <w:color w:val="000000" w:themeColor="text1"/>
                  <w:sz w:val="22"/>
                  <w:szCs w:val="22"/>
                </w:rPr>
                <w:t>me</w:t>
              </w:r>
              <w:r w:rsidR="00CB74A1" w:rsidRPr="004D77AA">
                <w:rPr>
                  <w:rFonts w:ascii="Calibri" w:eastAsia="Calibri" w:hAnsi="Calibri" w:cs="Calibri"/>
                  <w:color w:val="000000" w:themeColor="text1"/>
                  <w:sz w:val="22"/>
                  <w:szCs w:val="22"/>
                </w:rPr>
                <w:t xml:space="preserve"> and policy decisions and for updating recommendations on vaccine use. WHO is preparing global guidance on </w:t>
              </w:r>
              <w:r w:rsidR="000E0271" w:rsidRPr="004D77AA">
                <w:rPr>
                  <w:rFonts w:ascii="Calibri" w:eastAsia="Calibri" w:hAnsi="Calibri" w:cs="Calibri"/>
                  <w:color w:val="000000" w:themeColor="text1"/>
                  <w:sz w:val="22"/>
                  <w:szCs w:val="22"/>
                </w:rPr>
                <w:t xml:space="preserve">the conduct of vaccine effectiveness studies and other evaluations of vaccines in </w:t>
              </w:r>
              <w:proofErr w:type="gramStart"/>
              <w:r w:rsidR="000E0271" w:rsidRPr="004D77AA">
                <w:rPr>
                  <w:rFonts w:ascii="Calibri" w:eastAsia="Calibri" w:hAnsi="Calibri" w:cs="Calibri"/>
                  <w:color w:val="000000" w:themeColor="text1"/>
                  <w:sz w:val="22"/>
                  <w:szCs w:val="22"/>
                </w:rPr>
                <w:t>use.</w:t>
              </w:r>
              <w:proofErr w:type="gramEnd"/>
              <w:r w:rsidR="000E0271" w:rsidRPr="004D77AA">
                <w:rPr>
                  <w:rFonts w:ascii="Calibri" w:eastAsia="Calibri" w:hAnsi="Calibri" w:cs="Calibri"/>
                  <w:color w:val="000000" w:themeColor="text1"/>
                  <w:sz w:val="22"/>
                  <w:szCs w:val="22"/>
                </w:rPr>
                <w:t xml:space="preserve">  </w:t>
              </w:r>
              <w:r w:rsidR="00CB74A1" w:rsidRPr="004D77AA">
                <w:rPr>
                  <w:rFonts w:ascii="Calibri" w:eastAsia="Calibri" w:hAnsi="Calibri" w:cs="Calibri"/>
                  <w:color w:val="000000" w:themeColor="text1"/>
                  <w:sz w:val="22"/>
                  <w:szCs w:val="22"/>
                </w:rPr>
                <w:t xml:space="preserve">In addition, WHO is </w:t>
              </w:r>
              <w:r w:rsidR="000E0271" w:rsidRPr="004D77AA">
                <w:rPr>
                  <w:rFonts w:ascii="Calibri" w:eastAsia="Calibri" w:hAnsi="Calibri" w:cs="Calibri"/>
                  <w:color w:val="000000" w:themeColor="text1"/>
                  <w:sz w:val="22"/>
                  <w:szCs w:val="22"/>
                </w:rPr>
                <w:t xml:space="preserve">monitoring </w:t>
              </w:r>
              <w:r w:rsidR="00CB74A1" w:rsidRPr="004D77AA">
                <w:rPr>
                  <w:rFonts w:ascii="Calibri" w:eastAsia="Calibri" w:hAnsi="Calibri" w:cs="Calibri"/>
                  <w:color w:val="000000" w:themeColor="text1"/>
                  <w:sz w:val="22"/>
                  <w:szCs w:val="22"/>
                </w:rPr>
                <w:t>where and what types of vaccine effectiveness</w:t>
              </w:r>
              <w:r w:rsidR="000E0271" w:rsidRPr="004D77AA">
                <w:rPr>
                  <w:rFonts w:ascii="Calibri" w:eastAsia="Calibri" w:hAnsi="Calibri" w:cs="Calibri"/>
                  <w:color w:val="000000" w:themeColor="text1"/>
                  <w:sz w:val="22"/>
                  <w:szCs w:val="22"/>
                </w:rPr>
                <w:t xml:space="preserve"> and impact</w:t>
              </w:r>
              <w:r w:rsidR="00CB74A1" w:rsidRPr="004D77AA">
                <w:rPr>
                  <w:rFonts w:ascii="Calibri" w:eastAsia="Calibri" w:hAnsi="Calibri" w:cs="Calibri"/>
                  <w:color w:val="000000" w:themeColor="text1"/>
                  <w:sz w:val="22"/>
                  <w:szCs w:val="22"/>
                </w:rPr>
                <w:t xml:space="preserve"> evaluations are being undertaken around the world</w:t>
              </w:r>
              <w:r w:rsidR="000E0271" w:rsidRPr="004D77AA">
                <w:rPr>
                  <w:rFonts w:ascii="Calibri" w:eastAsia="Calibri" w:hAnsi="Calibri" w:cs="Calibri"/>
                  <w:color w:val="000000" w:themeColor="text1"/>
                  <w:sz w:val="22"/>
                  <w:szCs w:val="22"/>
                </w:rPr>
                <w:t>, and summarizing the findings from those studies so the evidence can be used by policy makers and vaccine developers worldwide</w:t>
              </w:r>
              <w:r w:rsidR="00CB74A1" w:rsidRPr="004D77AA">
                <w:rPr>
                  <w:rFonts w:ascii="Calibri" w:eastAsia="Calibri" w:hAnsi="Calibri" w:cs="Calibri"/>
                  <w:color w:val="000000" w:themeColor="text1"/>
                  <w:sz w:val="22"/>
                  <w:szCs w:val="22"/>
                </w:rPr>
                <w:t>. </w:t>
              </w:r>
            </w:sdtContent>
          </w:sdt>
        </w:p>
      </w:sdtContent>
    </w:sdt>
    <w:p w14:paraId="0000006C" w14:textId="6006AED6" w:rsidR="004D7F3A" w:rsidRPr="004D77A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69"/>
          <w:id w:val="2013712045"/>
        </w:sdtPr>
        <w:sdtContent>
          <w:r w:rsidR="00CB74A1" w:rsidRPr="004D77AA">
            <w:rPr>
              <w:rFonts w:ascii="Calibri" w:eastAsia="Calibri" w:hAnsi="Calibri" w:cs="Calibri"/>
              <w:color w:val="000000" w:themeColor="text1"/>
              <w:sz w:val="22"/>
              <w:szCs w:val="22"/>
            </w:rPr>
            <w:t xml:space="preserve">Assessment and ongoing monitoring of how well countries are delivering COVID-19 vaccines is another key area of work. </w:t>
          </w:r>
          <w:r w:rsidR="005A2384" w:rsidRPr="004D77AA">
            <w:rPr>
              <w:rFonts w:ascii="Calibri" w:eastAsia="Calibri" w:hAnsi="Calibri" w:cs="Calibri"/>
              <w:color w:val="000000" w:themeColor="text1"/>
              <w:sz w:val="22"/>
              <w:szCs w:val="22"/>
            </w:rPr>
            <w:t xml:space="preserve"> WHO is establishing a reporting system to monitor vaccine coverage and uptake on a real-time basis to complement the annual electronic Joint Reporting Form (</w:t>
          </w:r>
          <w:proofErr w:type="spellStart"/>
          <w:r w:rsidR="005A2384" w:rsidRPr="004D77AA">
            <w:rPr>
              <w:rFonts w:ascii="Calibri" w:eastAsia="Calibri" w:hAnsi="Calibri" w:cs="Calibri"/>
              <w:color w:val="000000" w:themeColor="text1"/>
              <w:sz w:val="22"/>
              <w:szCs w:val="22"/>
            </w:rPr>
            <w:t>eJRF</w:t>
          </w:r>
          <w:proofErr w:type="spellEnd"/>
          <w:r w:rsidR="005A2384" w:rsidRPr="004D77AA">
            <w:rPr>
              <w:rFonts w:ascii="Calibri" w:eastAsia="Calibri" w:hAnsi="Calibri" w:cs="Calibri"/>
              <w:color w:val="000000" w:themeColor="text1"/>
              <w:sz w:val="22"/>
              <w:szCs w:val="22"/>
            </w:rPr>
            <w:t xml:space="preserve">) on vaccine </w:t>
          </w:r>
          <w:proofErr w:type="gramStart"/>
          <w:r w:rsidR="005A2384" w:rsidRPr="004D77AA">
            <w:rPr>
              <w:rFonts w:ascii="Calibri" w:eastAsia="Calibri" w:hAnsi="Calibri" w:cs="Calibri"/>
              <w:color w:val="000000" w:themeColor="text1"/>
              <w:sz w:val="22"/>
              <w:szCs w:val="22"/>
            </w:rPr>
            <w:t>implementation.</w:t>
          </w:r>
          <w:proofErr w:type="gramEnd"/>
          <w:r w:rsidR="005A2384" w:rsidRPr="004D77AA">
            <w:rPr>
              <w:rFonts w:ascii="Calibri" w:eastAsia="Calibri" w:hAnsi="Calibri" w:cs="Calibri"/>
              <w:color w:val="000000" w:themeColor="text1"/>
              <w:sz w:val="22"/>
              <w:szCs w:val="22"/>
            </w:rPr>
            <w:t xml:space="preserve"> </w:t>
          </w:r>
        </w:sdtContent>
      </w:sdt>
    </w:p>
    <w:sdt>
      <w:sdtPr>
        <w:rPr>
          <w:rFonts w:ascii="Calibri" w:hAnsi="Calibri" w:cs="Calibri"/>
          <w:color w:val="000000" w:themeColor="text1"/>
          <w:sz w:val="22"/>
          <w:szCs w:val="22"/>
        </w:rPr>
        <w:tag w:val="goog_rdk_72"/>
        <w:id w:val="-731007725"/>
      </w:sdtPr>
      <w:sdtContent>
        <w:p w14:paraId="0000006D"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71"/>
              <w:id w:val="718025419"/>
            </w:sdtPr>
            <w:sdtContent>
              <w:r w:rsidR="00CB74A1" w:rsidRPr="00EE2F1B">
                <w:rPr>
                  <w:rFonts w:ascii="Calibri" w:eastAsia="Calibri" w:hAnsi="Calibri" w:cs="Calibri"/>
                  <w:color w:val="000000" w:themeColor="text1"/>
                  <w:sz w:val="22"/>
                  <w:szCs w:val="22"/>
                </w:rPr>
                <w:t xml:space="preserve">Programmatic implementation has many components, including service delivery, logistics, data, and communication.  Reaching the target populations for vaccination with locally tailored strategies is critical to help achieve the high acceptance and uptake which is necessary for COVID-19 vaccines to effectively interrupt the pandemic. Thus, understanding local community perspectives and addressing operational bottlenecks for high-quality vaccine delivery is needed.  </w:t>
              </w:r>
            </w:sdtContent>
          </w:sdt>
        </w:p>
      </w:sdtContent>
    </w:sdt>
    <w:sdt>
      <w:sdtPr>
        <w:rPr>
          <w:rFonts w:ascii="Calibri" w:hAnsi="Calibri" w:cs="Calibri"/>
          <w:color w:val="000000" w:themeColor="text1"/>
          <w:sz w:val="22"/>
          <w:szCs w:val="22"/>
        </w:rPr>
        <w:tag w:val="goog_rdk_74"/>
        <w:id w:val="93295503"/>
      </w:sdtPr>
      <w:sdtContent>
        <w:p w14:paraId="0000006E" w14:textId="77777777" w:rsidR="004D7F3A" w:rsidRPr="008F1E61"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73"/>
              <w:id w:val="-156239295"/>
            </w:sdtPr>
            <w:sdtContent>
              <w:r w:rsidR="00CB74A1" w:rsidRPr="008F1E61">
                <w:rPr>
                  <w:rFonts w:ascii="Calibri" w:eastAsia="Calibri" w:hAnsi="Calibri" w:cs="Calibri"/>
                  <w:color w:val="000000" w:themeColor="text1"/>
                  <w:sz w:val="22"/>
                  <w:szCs w:val="22"/>
                </w:rPr>
                <w:t xml:space="preserve">WHO is providing guidance and supporting countries to conduct assessments and programmatic evaluations to actively glean lessons learned and apply them to improve vaccination </w:t>
              </w:r>
              <w:proofErr w:type="gramStart"/>
              <w:r w:rsidR="00CB74A1" w:rsidRPr="008F1E61">
                <w:rPr>
                  <w:rFonts w:ascii="Calibri" w:eastAsia="Calibri" w:hAnsi="Calibri" w:cs="Calibri"/>
                  <w:color w:val="000000" w:themeColor="text1"/>
                  <w:sz w:val="22"/>
                  <w:szCs w:val="22"/>
                </w:rPr>
                <w:t>activities.</w:t>
              </w:r>
              <w:proofErr w:type="gramEnd"/>
            </w:sdtContent>
          </w:sdt>
        </w:p>
      </w:sdtContent>
    </w:sdt>
    <w:sdt>
      <w:sdtPr>
        <w:rPr>
          <w:rFonts w:ascii="Calibri" w:hAnsi="Calibri" w:cs="Calibri"/>
          <w:color w:val="000000" w:themeColor="text1"/>
          <w:sz w:val="22"/>
          <w:szCs w:val="22"/>
        </w:rPr>
        <w:tag w:val="goog_rdk_76"/>
        <w:id w:val="997542190"/>
      </w:sdtPr>
      <w:sdtEndPr>
        <w:rPr>
          <w:highlight w:val="yellow"/>
        </w:rPr>
      </w:sdtEndPr>
      <w:sdtContent>
        <w:sdt>
          <w:sdtPr>
            <w:rPr>
              <w:rFonts w:ascii="Calibri" w:hAnsi="Calibri" w:cs="Calibri"/>
              <w:color w:val="000000" w:themeColor="text1"/>
              <w:sz w:val="22"/>
              <w:szCs w:val="22"/>
            </w:rPr>
            <w:tag w:val="goog_rdk_75"/>
            <w:id w:val="627056088"/>
          </w:sdtPr>
          <w:sdtContent>
            <w:p w14:paraId="3FDF95B6" w14:textId="4FCEC938" w:rsidR="00155863" w:rsidRPr="008F1E61" w:rsidRDefault="00CB74A1" w:rsidP="008F1E61">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8F1E61">
                <w:rPr>
                  <w:rFonts w:ascii="Calibri" w:eastAsia="Calibri" w:hAnsi="Calibri" w:cs="Calibri"/>
                  <w:color w:val="000000" w:themeColor="text1"/>
                  <w:sz w:val="22"/>
                  <w:szCs w:val="22"/>
                </w:rPr>
                <w:t xml:space="preserve">WHO and partners have made available a globally standardized package of tools and guidance to enable programmes to gather and use behavioural and social data for planning and evaluation of demand for Covid-19 </w:t>
              </w:r>
              <w:proofErr w:type="gramStart"/>
              <w:r w:rsidRPr="0048054A">
                <w:rPr>
                  <w:rFonts w:ascii="Calibri" w:eastAsia="Calibri" w:hAnsi="Calibri" w:cs="Calibri"/>
                  <w:color w:val="000000" w:themeColor="text1"/>
                  <w:sz w:val="22"/>
                  <w:szCs w:val="22"/>
                </w:rPr>
                <w:t>vaccines</w:t>
              </w:r>
              <w:r w:rsidR="0068713F" w:rsidRPr="0048054A">
                <w:rPr>
                  <w:rFonts w:ascii="Calibri" w:eastAsia="Calibri" w:hAnsi="Calibri" w:cs="Calibri"/>
                  <w:color w:val="000000" w:themeColor="text1"/>
                  <w:sz w:val="22"/>
                  <w:szCs w:val="22"/>
                </w:rPr>
                <w:t>.</w:t>
              </w:r>
              <w:proofErr w:type="gramEnd"/>
              <w:r w:rsidR="0068713F" w:rsidRPr="0048054A">
                <w:rPr>
                  <w:rFonts w:ascii="Calibri" w:eastAsia="Calibri" w:hAnsi="Calibri" w:cs="Calibri"/>
                  <w:color w:val="000000" w:themeColor="text1"/>
                  <w:sz w:val="22"/>
                  <w:szCs w:val="22"/>
                </w:rPr>
                <w:t xml:space="preserve"> These</w:t>
              </w:r>
              <w:r w:rsidR="008F1E61" w:rsidRPr="0048054A">
                <w:rPr>
                  <w:rFonts w:ascii="Calibri" w:eastAsia="Calibri" w:hAnsi="Calibri" w:cs="Calibri"/>
                  <w:color w:val="000000" w:themeColor="text1"/>
                  <w:sz w:val="22"/>
                  <w:szCs w:val="22"/>
                </w:rPr>
                <w:t xml:space="preserve"> tools can be found </w:t>
              </w:r>
              <w:hyperlink r:id="rId59" w:history="1">
                <w:r w:rsidR="008F1E61" w:rsidRPr="0048054A">
                  <w:rPr>
                    <w:rStyle w:val="a4"/>
                    <w:rFonts w:ascii="Calibri" w:eastAsia="Calibri" w:hAnsi="Calibri" w:cs="Calibri"/>
                    <w:sz w:val="22"/>
                    <w:szCs w:val="22"/>
                  </w:rPr>
                  <w:t>here</w:t>
                </w:r>
              </w:hyperlink>
              <w:r w:rsidR="008F1E61" w:rsidRPr="0048054A">
                <w:rPr>
                  <w:rFonts w:ascii="Calibri" w:eastAsia="Calibri" w:hAnsi="Calibri" w:cs="Calibri"/>
                  <w:color w:val="000000" w:themeColor="text1"/>
                  <w:sz w:val="22"/>
                  <w:szCs w:val="22"/>
                </w:rPr>
                <w:t>.</w:t>
              </w:r>
              <w:r w:rsidR="008F1E61" w:rsidRPr="008F1E61">
                <w:rPr>
                  <w:rFonts w:ascii="Calibri" w:eastAsia="Calibri" w:hAnsi="Calibri" w:cs="Calibri"/>
                  <w:color w:val="000000" w:themeColor="text1"/>
                  <w:sz w:val="22"/>
                  <w:szCs w:val="22"/>
                </w:rPr>
                <w:t xml:space="preserve"> </w:t>
              </w:r>
              <w:r w:rsidRPr="008F1E61">
                <w:rPr>
                  <w:rFonts w:ascii="Calibri" w:eastAsia="Calibri" w:hAnsi="Calibri" w:cs="Calibri"/>
                  <w:color w:val="000000" w:themeColor="text1"/>
                  <w:sz w:val="22"/>
                  <w:szCs w:val="22"/>
                </w:rPr>
                <w:t xml:space="preserve"> </w:t>
              </w:r>
            </w:p>
            <w:p w14:paraId="00000070" w14:textId="08FC0975" w:rsidR="004D7F3A" w:rsidRPr="00EE2F1B" w:rsidRDefault="00FD097E" w:rsidP="00677AA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highlight w:val="yellow"/>
                </w:rPr>
              </w:pPr>
            </w:p>
          </w:sdtContent>
        </w:sdt>
      </w:sdtContent>
    </w:sdt>
    <w:sdt>
      <w:sdtPr>
        <w:rPr>
          <w:rFonts w:ascii="Calibri" w:hAnsi="Calibri" w:cs="Calibri"/>
          <w:color w:val="000000" w:themeColor="text1"/>
          <w:sz w:val="22"/>
          <w:szCs w:val="22"/>
        </w:rPr>
        <w:tag w:val="goog_rdk_80"/>
        <w:id w:val="671066612"/>
      </w:sdtPr>
      <w:sdtContent>
        <w:p w14:paraId="00000071" w14:textId="77777777" w:rsidR="004D7F3A" w:rsidRPr="00EE2F1B" w:rsidRDefault="00FD097E"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sdt>
            <w:sdtPr>
              <w:rPr>
                <w:rFonts w:ascii="Calibri" w:hAnsi="Calibri" w:cs="Calibri"/>
                <w:color w:val="000000" w:themeColor="text1"/>
                <w:sz w:val="22"/>
                <w:szCs w:val="22"/>
              </w:rPr>
              <w:tag w:val="goog_rdk_79"/>
              <w:id w:val="-868605016"/>
            </w:sdtPr>
            <w:sdtContent>
              <w:r w:rsidR="00CB74A1" w:rsidRPr="00EE2F1B">
                <w:rPr>
                  <w:rFonts w:ascii="Calibri" w:hAnsi="Calibri" w:cs="Calibri"/>
                  <w:b/>
                  <w:color w:val="000000" w:themeColor="text1"/>
                  <w:sz w:val="22"/>
                  <w:szCs w:val="22"/>
                </w:rPr>
                <w:t>Country</w:t>
              </w:r>
              <w:r w:rsidR="00CB74A1" w:rsidRPr="00EE2F1B">
                <w:rPr>
                  <w:rFonts w:ascii="Calibri" w:eastAsia="Calibri" w:hAnsi="Calibri" w:cs="Calibri"/>
                  <w:b/>
                  <w:color w:val="000000" w:themeColor="text1"/>
                  <w:sz w:val="22"/>
                  <w:szCs w:val="22"/>
                </w:rPr>
                <w:t xml:space="preserve"> readiness and delivery</w:t>
              </w:r>
            </w:sdtContent>
          </w:sdt>
        </w:p>
      </w:sdtContent>
    </w:sdt>
    <w:sdt>
      <w:sdtPr>
        <w:rPr>
          <w:rFonts w:ascii="Calibri" w:hAnsi="Calibri" w:cs="Calibri"/>
          <w:color w:val="000000" w:themeColor="text1"/>
          <w:sz w:val="22"/>
          <w:szCs w:val="22"/>
        </w:rPr>
        <w:tag w:val="goog_rdk_82"/>
        <w:id w:val="-602181616"/>
      </w:sdtPr>
      <w:sdtContent>
        <w:p w14:paraId="00000072" w14:textId="76A6A663" w:rsidR="004D7F3A" w:rsidRPr="00EE2F1B" w:rsidRDefault="00FD097E">
          <w:pPr>
            <w:pBdr>
              <w:top w:val="nil"/>
              <w:left w:val="nil"/>
              <w:bottom w:val="nil"/>
              <w:right w:val="nil"/>
              <w:between w:val="nil"/>
            </w:pBd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81"/>
              <w:id w:val="1601844355"/>
              <w:showingPlcHdr/>
            </w:sdtPr>
            <w:sdtContent>
              <w:r w:rsidR="00D16B46">
                <w:rPr>
                  <w:rFonts w:ascii="Calibri" w:hAnsi="Calibri" w:cs="Calibri"/>
                  <w:color w:val="000000" w:themeColor="text1"/>
                  <w:sz w:val="22"/>
                  <w:szCs w:val="22"/>
                </w:rPr>
                <w:t xml:space="preserve">     </w:t>
              </w:r>
            </w:sdtContent>
          </w:sdt>
        </w:p>
      </w:sdtContent>
    </w:sdt>
    <w:sdt>
      <w:sdtPr>
        <w:rPr>
          <w:rFonts w:ascii="Calibri" w:hAnsi="Calibri" w:cs="Calibri"/>
          <w:color w:val="000000" w:themeColor="text1"/>
          <w:sz w:val="22"/>
          <w:szCs w:val="22"/>
        </w:rPr>
        <w:tag w:val="goog_rdk_84"/>
        <w:id w:val="-1626613447"/>
      </w:sdtPr>
      <w:sdtContent>
        <w:sdt>
          <w:sdtPr>
            <w:rPr>
              <w:rFonts w:ascii="Calibri" w:hAnsi="Calibri" w:cs="Calibri"/>
              <w:color w:val="000000" w:themeColor="text1"/>
              <w:sz w:val="22"/>
              <w:szCs w:val="22"/>
            </w:rPr>
            <w:tag w:val="goog_rdk_83"/>
            <w:id w:val="1557042059"/>
          </w:sdtPr>
          <w:sdtContent>
            <w:p w14:paraId="00000073" w14:textId="38E02C53" w:rsidR="004D7F3A" w:rsidRPr="00BC3894" w:rsidRDefault="00CB74A1" w:rsidP="00BC3894">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UNICEF, Gavi and </w:t>
              </w:r>
              <w:r w:rsidR="00D832D7" w:rsidRPr="00EE2F1B">
                <w:rPr>
                  <w:rFonts w:ascii="Calibri" w:eastAsia="Calibri" w:hAnsi="Calibri" w:cs="Calibri"/>
                  <w:color w:val="000000" w:themeColor="text1"/>
                  <w:sz w:val="22"/>
                  <w:szCs w:val="22"/>
                </w:rPr>
                <w:t xml:space="preserve">many other </w:t>
              </w:r>
              <w:r w:rsidRPr="00EE2F1B">
                <w:rPr>
                  <w:rFonts w:ascii="Calibri" w:eastAsia="Calibri" w:hAnsi="Calibri" w:cs="Calibri"/>
                  <w:color w:val="000000" w:themeColor="text1"/>
                  <w:sz w:val="22"/>
                  <w:szCs w:val="22"/>
                </w:rPr>
                <w:t xml:space="preserve">partners are working together to help countries </w:t>
              </w:r>
              <w:r w:rsidR="00D832D7" w:rsidRPr="00EE2F1B">
                <w:rPr>
                  <w:rFonts w:ascii="Calibri" w:eastAsia="Calibri" w:hAnsi="Calibri" w:cs="Calibri"/>
                  <w:color w:val="000000" w:themeColor="text1"/>
                  <w:sz w:val="22"/>
                  <w:szCs w:val="22"/>
                </w:rPr>
                <w:t xml:space="preserve">prepare </w:t>
              </w:r>
              <w:r w:rsidRPr="00EE2F1B">
                <w:rPr>
                  <w:rFonts w:ascii="Calibri" w:eastAsia="Calibri" w:hAnsi="Calibri" w:cs="Calibri"/>
                  <w:color w:val="000000" w:themeColor="text1"/>
                  <w:sz w:val="22"/>
                  <w:szCs w:val="22"/>
                </w:rPr>
                <w:t xml:space="preserve">to be ready to introduce COVID-19 </w:t>
              </w:r>
              <w:proofErr w:type="gramStart"/>
              <w:r w:rsidRPr="00EE2F1B">
                <w:rPr>
                  <w:rFonts w:ascii="Calibri" w:eastAsia="Calibri" w:hAnsi="Calibri" w:cs="Calibri"/>
                  <w:color w:val="000000" w:themeColor="text1"/>
                  <w:sz w:val="22"/>
                  <w:szCs w:val="22"/>
                </w:rPr>
                <w:t>vaccine</w:t>
              </w:r>
              <w:r w:rsidR="00D832D7" w:rsidRPr="00EE2F1B">
                <w:rPr>
                  <w:rFonts w:ascii="Calibri" w:eastAsia="Calibri" w:hAnsi="Calibri" w:cs="Calibri"/>
                  <w:color w:val="000000" w:themeColor="text1"/>
                  <w:sz w:val="22"/>
                  <w:szCs w:val="22"/>
                </w:rPr>
                <w:t>s</w:t>
              </w:r>
              <w:r w:rsidRPr="00EE2F1B">
                <w:rPr>
                  <w:rFonts w:ascii="Calibri" w:eastAsia="Calibri" w:hAnsi="Calibri" w:cs="Calibri"/>
                  <w:color w:val="000000" w:themeColor="text1"/>
                  <w:sz w:val="22"/>
                  <w:szCs w:val="22"/>
                </w:rPr>
                <w:t>.</w:t>
              </w:r>
              <w:proofErr w:type="gramEnd"/>
            </w:p>
          </w:sdtContent>
        </w:sdt>
      </w:sdtContent>
    </w:sdt>
    <w:sdt>
      <w:sdtPr>
        <w:rPr>
          <w:rFonts w:ascii="Calibri" w:hAnsi="Calibri" w:cs="Calibri"/>
          <w:color w:val="000000" w:themeColor="text1"/>
          <w:sz w:val="22"/>
          <w:szCs w:val="22"/>
        </w:rPr>
        <w:tag w:val="goog_rdk_86"/>
        <w:id w:val="1414433442"/>
      </w:sdtPr>
      <w:sdtContent>
        <w:p w14:paraId="00000074" w14:textId="32BAD385" w:rsidR="004D7F3A" w:rsidRPr="004D77A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85"/>
              <w:id w:val="-1214643163"/>
            </w:sdtPr>
            <w:sdtContent>
              <w:r w:rsidR="00CB74A1" w:rsidRPr="004D77AA">
                <w:rPr>
                  <w:rFonts w:ascii="Calibri" w:eastAsia="Calibri" w:hAnsi="Calibri" w:cs="Calibri"/>
                  <w:color w:val="000000" w:themeColor="text1"/>
                  <w:sz w:val="22"/>
                  <w:szCs w:val="22"/>
                </w:rPr>
                <w:t xml:space="preserve">The </w:t>
              </w:r>
              <w:hyperlink r:id="rId60" w:history="1">
                <w:r w:rsidR="00CB74A1" w:rsidRPr="004D77AA">
                  <w:rPr>
                    <w:rStyle w:val="a4"/>
                    <w:rFonts w:ascii="Calibri" w:eastAsia="Calibri" w:hAnsi="Calibri" w:cs="Calibri"/>
                    <w:color w:val="000000" w:themeColor="text1"/>
                    <w:sz w:val="22"/>
                    <w:szCs w:val="22"/>
                  </w:rPr>
                  <w:t>Vaccine Readiness Assessment Tool</w:t>
                </w:r>
              </w:hyperlink>
              <w:r w:rsidR="00CB74A1" w:rsidRPr="004D77AA">
                <w:rPr>
                  <w:rFonts w:ascii="Calibri" w:eastAsia="Calibri" w:hAnsi="Calibri" w:cs="Calibri"/>
                  <w:color w:val="000000" w:themeColor="text1"/>
                  <w:sz w:val="22"/>
                  <w:szCs w:val="22"/>
                </w:rPr>
                <w:t xml:space="preserve"> </w:t>
              </w:r>
              <w:r w:rsidR="00D832D7" w:rsidRPr="004D77AA">
                <w:rPr>
                  <w:rFonts w:ascii="Calibri" w:eastAsia="Calibri" w:hAnsi="Calibri" w:cs="Calibri"/>
                  <w:color w:val="000000" w:themeColor="text1"/>
                  <w:sz w:val="22"/>
                  <w:szCs w:val="22"/>
                </w:rPr>
                <w:t xml:space="preserve">(VIRAT) </w:t>
              </w:r>
              <w:r w:rsidR="00CB74A1" w:rsidRPr="004D77AA">
                <w:rPr>
                  <w:rFonts w:ascii="Calibri" w:eastAsia="Calibri" w:hAnsi="Calibri" w:cs="Calibri"/>
                  <w:color w:val="000000" w:themeColor="text1"/>
                  <w:sz w:val="22"/>
                  <w:szCs w:val="22"/>
                </w:rPr>
                <w:t xml:space="preserve">is </w:t>
              </w:r>
              <w:r w:rsidR="00D832D7" w:rsidRPr="004D77AA">
                <w:rPr>
                  <w:rFonts w:ascii="Calibri" w:eastAsia="Calibri" w:hAnsi="Calibri" w:cs="Calibri"/>
                  <w:color w:val="000000" w:themeColor="text1"/>
                  <w:sz w:val="22"/>
                  <w:szCs w:val="22"/>
                </w:rPr>
                <w:t xml:space="preserve">a tool for </w:t>
              </w:r>
              <w:r w:rsidR="00CB74A1" w:rsidRPr="004D77AA">
                <w:rPr>
                  <w:rFonts w:ascii="Calibri" w:eastAsia="Calibri" w:hAnsi="Calibri" w:cs="Calibri"/>
                  <w:color w:val="000000" w:themeColor="text1"/>
                  <w:sz w:val="22"/>
                  <w:szCs w:val="22"/>
                </w:rPr>
                <w:t>use by Ministries of Health, with support from WHO and UNICEF Country Offices. It provides countries with an integrated roadmap of milestones and a framework for self-monitoring progress in preparing for vaccine introduction. Countries can use the VIRAT/VRAF 2.0 to identify areas where support may be needed.</w:t>
              </w:r>
            </w:sdtContent>
          </w:sdt>
        </w:p>
      </w:sdtContent>
    </w:sdt>
    <w:sdt>
      <w:sdtPr>
        <w:rPr>
          <w:rFonts w:ascii="Calibri" w:hAnsi="Calibri" w:cs="Calibri"/>
          <w:color w:val="000000" w:themeColor="text1"/>
          <w:sz w:val="22"/>
          <w:szCs w:val="22"/>
        </w:rPr>
        <w:tag w:val="goog_rdk_88"/>
        <w:id w:val="-1345083641"/>
      </w:sdtPr>
      <w:sdtContent>
        <w:sdt>
          <w:sdtPr>
            <w:rPr>
              <w:rFonts w:ascii="Calibri" w:hAnsi="Calibri" w:cs="Calibri"/>
              <w:color w:val="000000" w:themeColor="text1"/>
              <w:sz w:val="22"/>
              <w:szCs w:val="22"/>
            </w:rPr>
            <w:tag w:val="goog_rdk_87"/>
            <w:id w:val="-1104264882"/>
          </w:sdtPr>
          <w:sdtContent>
            <w:p w14:paraId="3A8C2E74" w14:textId="16CB3A5E" w:rsidR="0002183E" w:rsidRPr="004D77A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Countries are advised to develop</w:t>
              </w:r>
              <w:r w:rsidR="000E53A4" w:rsidRPr="004D77AA">
                <w:rPr>
                  <w:rFonts w:ascii="Calibri" w:eastAsia="Calibri" w:hAnsi="Calibri" w:cs="Calibri"/>
                  <w:color w:val="000000" w:themeColor="text1"/>
                  <w:sz w:val="22"/>
                  <w:szCs w:val="22"/>
                </w:rPr>
                <w:t xml:space="preserve"> and complete</w:t>
              </w:r>
              <w:r w:rsidRPr="004D77AA">
                <w:rPr>
                  <w:rFonts w:ascii="Calibri" w:eastAsia="Calibri" w:hAnsi="Calibri" w:cs="Calibri"/>
                  <w:color w:val="000000" w:themeColor="text1"/>
                  <w:sz w:val="22"/>
                  <w:szCs w:val="22"/>
                </w:rPr>
                <w:t xml:space="preserve"> their National Deployment and Vaccination Plan (NDVP)</w:t>
              </w:r>
              <w:r w:rsidR="000E53A4" w:rsidRPr="004D77AA">
                <w:rPr>
                  <w:rFonts w:ascii="Calibri" w:eastAsia="Calibri" w:hAnsi="Calibri" w:cs="Calibri"/>
                  <w:color w:val="000000" w:themeColor="text1"/>
                  <w:sz w:val="22"/>
                  <w:szCs w:val="22"/>
                </w:rPr>
                <w:t xml:space="preserve"> with urgency</w:t>
              </w:r>
              <w:r w:rsidRPr="004D77AA">
                <w:rPr>
                  <w:rFonts w:ascii="Calibri" w:eastAsia="Calibri" w:hAnsi="Calibri" w:cs="Calibri"/>
                  <w:color w:val="000000" w:themeColor="text1"/>
                  <w:sz w:val="22"/>
                  <w:szCs w:val="22"/>
                </w:rPr>
                <w:t>. The C</w:t>
              </w:r>
              <w:r w:rsidR="00D832D7" w:rsidRPr="004D77AA">
                <w:rPr>
                  <w:rFonts w:ascii="Calibri" w:eastAsia="Calibri" w:hAnsi="Calibri" w:cs="Calibri"/>
                  <w:color w:val="000000" w:themeColor="text1"/>
                  <w:sz w:val="22"/>
                  <w:szCs w:val="22"/>
                </w:rPr>
                <w:t xml:space="preserve">ountry </w:t>
              </w:r>
              <w:r w:rsidRPr="004D77AA">
                <w:rPr>
                  <w:rFonts w:ascii="Calibri" w:eastAsia="Calibri" w:hAnsi="Calibri" w:cs="Calibri"/>
                  <w:color w:val="000000" w:themeColor="text1"/>
                  <w:sz w:val="22"/>
                  <w:szCs w:val="22"/>
                </w:rPr>
                <w:t>R</w:t>
              </w:r>
              <w:r w:rsidR="00D832D7" w:rsidRPr="004D77AA">
                <w:rPr>
                  <w:rFonts w:ascii="Calibri" w:eastAsia="Calibri" w:hAnsi="Calibri" w:cs="Calibri"/>
                  <w:color w:val="000000" w:themeColor="text1"/>
                  <w:sz w:val="22"/>
                  <w:szCs w:val="22"/>
                </w:rPr>
                <w:t xml:space="preserve">eadiness and </w:t>
              </w:r>
              <w:r w:rsidRPr="004D77AA">
                <w:rPr>
                  <w:rFonts w:ascii="Calibri" w:eastAsia="Calibri" w:hAnsi="Calibri" w:cs="Calibri"/>
                  <w:color w:val="000000" w:themeColor="text1"/>
                  <w:sz w:val="22"/>
                  <w:szCs w:val="22"/>
                </w:rPr>
                <w:t>D</w:t>
              </w:r>
              <w:r w:rsidR="00D832D7" w:rsidRPr="004D77AA">
                <w:rPr>
                  <w:rFonts w:ascii="Calibri" w:eastAsia="Calibri" w:hAnsi="Calibri" w:cs="Calibri"/>
                  <w:color w:val="000000" w:themeColor="text1"/>
                  <w:sz w:val="22"/>
                  <w:szCs w:val="22"/>
                </w:rPr>
                <w:t>elivery (CRD)</w:t>
              </w:r>
              <w:r w:rsidRPr="004D77AA">
                <w:rPr>
                  <w:rFonts w:ascii="Calibri" w:eastAsia="Calibri" w:hAnsi="Calibri" w:cs="Calibri"/>
                  <w:color w:val="000000" w:themeColor="text1"/>
                  <w:sz w:val="22"/>
                  <w:szCs w:val="22"/>
                </w:rPr>
                <w:t xml:space="preserve"> workstream </w:t>
              </w:r>
              <w:r w:rsidR="00D832D7" w:rsidRPr="004D77AA">
                <w:rPr>
                  <w:rFonts w:ascii="Calibri" w:eastAsia="Calibri" w:hAnsi="Calibri" w:cs="Calibri"/>
                  <w:color w:val="000000" w:themeColor="text1"/>
                  <w:sz w:val="22"/>
                  <w:szCs w:val="22"/>
                </w:rPr>
                <w:t xml:space="preserve">of COVAX </w:t>
              </w:r>
              <w:r w:rsidRPr="004D77AA">
                <w:rPr>
                  <w:rFonts w:ascii="Calibri" w:eastAsia="Calibri" w:hAnsi="Calibri" w:cs="Calibri"/>
                  <w:color w:val="000000" w:themeColor="text1"/>
                  <w:sz w:val="22"/>
                  <w:szCs w:val="22"/>
                </w:rPr>
                <w:t>has</w:t>
              </w:r>
              <w:r w:rsidR="00FD0A9B" w:rsidRPr="004D77AA">
                <w:rPr>
                  <w:rFonts w:ascii="Calibri" w:eastAsia="Calibri" w:hAnsi="Calibri" w:cs="Calibri"/>
                  <w:color w:val="000000" w:themeColor="text1"/>
                  <w:sz w:val="22"/>
                  <w:szCs w:val="22"/>
                </w:rPr>
                <w:t xml:space="preserve"> developed </w:t>
              </w:r>
              <w:hyperlink r:id="rId61" w:history="1">
                <w:r w:rsidR="00FD0A9B" w:rsidRPr="004D77AA">
                  <w:rPr>
                    <w:rStyle w:val="a4"/>
                    <w:rFonts w:ascii="Calibri" w:eastAsia="Calibri" w:hAnsi="Calibri" w:cs="Calibri"/>
                    <w:color w:val="000000" w:themeColor="text1"/>
                    <w:sz w:val="22"/>
                    <w:szCs w:val="22"/>
                  </w:rPr>
                  <w:t xml:space="preserve">Guidance on </w:t>
                </w:r>
                <w:r w:rsidR="00080D6C" w:rsidRPr="004D77AA">
                  <w:rPr>
                    <w:rStyle w:val="a4"/>
                    <w:rFonts w:ascii="Calibri" w:eastAsia="Calibri" w:hAnsi="Calibri" w:cs="Calibri"/>
                    <w:color w:val="000000" w:themeColor="text1"/>
                    <w:sz w:val="22"/>
                    <w:szCs w:val="22"/>
                  </w:rPr>
                  <w:t>Developing a National Deployment and Vaccination plan for COVID-19 vaccines and a template</w:t>
                </w:r>
              </w:hyperlink>
              <w:r w:rsidR="00080D6C" w:rsidRPr="004D77AA">
                <w:rPr>
                  <w:rFonts w:ascii="Calibri" w:eastAsia="Calibri" w:hAnsi="Calibri" w:cs="Calibri"/>
                  <w:color w:val="000000" w:themeColor="text1"/>
                  <w:sz w:val="22"/>
                  <w:szCs w:val="22"/>
                </w:rPr>
                <w:t xml:space="preserve"> for NDVP development</w:t>
              </w:r>
              <w:r w:rsidRPr="004D77AA">
                <w:rPr>
                  <w:rFonts w:ascii="Calibri" w:eastAsia="Calibri" w:hAnsi="Calibri" w:cs="Calibri"/>
                  <w:color w:val="000000" w:themeColor="text1"/>
                  <w:sz w:val="22"/>
                  <w:szCs w:val="22"/>
                </w:rPr>
                <w:t xml:space="preserve"> which will help countries develop an operational plan for COVID-19 vaccine introduction. </w:t>
              </w:r>
            </w:p>
            <w:p w14:paraId="14C1D9A2" w14:textId="5ACFE901" w:rsidR="0002183E" w:rsidRPr="004D77AA" w:rsidRDefault="0002183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hAnsi="Calibri" w:cs="Calibri"/>
                  <w:color w:val="000000" w:themeColor="text1"/>
                  <w:sz w:val="22"/>
                  <w:szCs w:val="22"/>
                </w:rPr>
                <w:t xml:space="preserve">WHO is setting up the monitoring of vaccination introduction status, target population and administered vaccination doses as a special module to our routine immunization monitoring </w:t>
              </w:r>
              <w:proofErr w:type="gramStart"/>
              <w:r w:rsidRPr="004D77AA">
                <w:rPr>
                  <w:rFonts w:ascii="Calibri" w:hAnsi="Calibri" w:cs="Calibri"/>
                  <w:color w:val="000000" w:themeColor="text1"/>
                  <w:sz w:val="22"/>
                  <w:szCs w:val="22"/>
                </w:rPr>
                <w:t>system.</w:t>
              </w:r>
              <w:proofErr w:type="gramEnd"/>
              <w:r w:rsidRPr="004D77AA">
                <w:rPr>
                  <w:rFonts w:ascii="Calibri" w:hAnsi="Calibri" w:cs="Calibri"/>
                  <w:color w:val="000000" w:themeColor="text1"/>
                  <w:sz w:val="22"/>
                  <w:szCs w:val="22"/>
                </w:rPr>
                <w:t xml:space="preserve"> The development of the reporting questions and frequency is ongoing, with a view to start data collection in the first quarter of 2021. </w:t>
              </w:r>
              <w:r w:rsidR="00F04C53" w:rsidRPr="004D77AA">
                <w:rPr>
                  <w:rFonts w:ascii="Calibri" w:hAnsi="Calibri" w:cs="Calibri"/>
                  <w:color w:val="000000" w:themeColor="text1"/>
                  <w:sz w:val="22"/>
                  <w:szCs w:val="22"/>
                </w:rPr>
                <w:t xml:space="preserve">More information can be found </w:t>
              </w:r>
              <w:hyperlink r:id="rId62" w:history="1">
                <w:r w:rsidR="00F04C53" w:rsidRPr="004D77AA">
                  <w:rPr>
                    <w:rStyle w:val="a4"/>
                    <w:rFonts w:ascii="Calibri" w:hAnsi="Calibri" w:cs="Calibri"/>
                    <w:color w:val="000000" w:themeColor="text1"/>
                    <w:sz w:val="22"/>
                    <w:szCs w:val="22"/>
                  </w:rPr>
                  <w:t>here</w:t>
                </w:r>
              </w:hyperlink>
              <w:r w:rsidR="00F04C53" w:rsidRPr="004D77AA">
                <w:rPr>
                  <w:rFonts w:ascii="Calibri" w:hAnsi="Calibri" w:cs="Calibri"/>
                  <w:color w:val="000000" w:themeColor="text1"/>
                  <w:sz w:val="22"/>
                  <w:szCs w:val="22"/>
                </w:rPr>
                <w:t xml:space="preserve">. </w:t>
              </w:r>
            </w:p>
            <w:p w14:paraId="00000075" w14:textId="0C40295D" w:rsidR="004D7F3A" w:rsidRPr="00EE2F1B" w:rsidRDefault="0002183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hAnsi="Calibri" w:cs="Calibri"/>
                  <w:color w:val="000000" w:themeColor="text1"/>
                  <w:sz w:val="22"/>
                  <w:szCs w:val="22"/>
                </w:rPr>
                <w:t>Meanwhile – and through WHO regional offices and websites of Ministries of Health - we will track the information from countries that will roll-out the vaccine before this data collection system will be functional.</w:t>
              </w:r>
              <w:r w:rsidR="003E5BC2" w:rsidRPr="004D77AA">
                <w:rPr>
                  <w:rStyle w:val="af5"/>
                  <w:rFonts w:ascii="Calibri" w:hAnsi="Calibri" w:cs="Calibri"/>
                  <w:color w:val="000000" w:themeColor="text1"/>
                  <w:sz w:val="22"/>
                  <w:szCs w:val="22"/>
                </w:rPr>
                <w:footnoteReference w:id="33"/>
              </w:r>
            </w:p>
          </w:sdtContent>
        </w:sdt>
      </w:sdtContent>
    </w:sdt>
    <w:sdt>
      <w:sdtPr>
        <w:rPr>
          <w:rFonts w:ascii="Calibri" w:hAnsi="Calibri" w:cs="Calibri"/>
          <w:color w:val="000000" w:themeColor="text1"/>
          <w:sz w:val="22"/>
          <w:szCs w:val="22"/>
        </w:rPr>
        <w:tag w:val="goog_rdk_90"/>
        <w:id w:val="613485398"/>
      </w:sdtPr>
      <w:sdtContent>
        <w:sdt>
          <w:sdtPr>
            <w:rPr>
              <w:rFonts w:ascii="Calibri" w:hAnsi="Calibri" w:cs="Calibri"/>
              <w:color w:val="000000" w:themeColor="text1"/>
              <w:sz w:val="22"/>
              <w:szCs w:val="22"/>
            </w:rPr>
            <w:tag w:val="goog_rdk_89"/>
            <w:id w:val="589280459"/>
          </w:sdtPr>
          <w:sdtContent>
            <w:p w14:paraId="1978836E" w14:textId="77777777" w:rsidR="00717805"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Strategies for COVID-19 vaccine storage and deployment will likely vary among </w:t>
              </w:r>
              <w:r w:rsidR="00BB6188" w:rsidRPr="00EE2F1B">
                <w:rPr>
                  <w:rFonts w:ascii="Calibri" w:eastAsia="Calibri" w:hAnsi="Calibri" w:cs="Calibri"/>
                  <w:color w:val="000000" w:themeColor="text1"/>
                  <w:sz w:val="22"/>
                  <w:szCs w:val="22"/>
                </w:rPr>
                <w:t>countries and</w:t>
              </w:r>
              <w:r w:rsidRPr="00EE2F1B">
                <w:rPr>
                  <w:rFonts w:ascii="Calibri" w:eastAsia="Calibri" w:hAnsi="Calibri" w:cs="Calibri"/>
                  <w:color w:val="000000" w:themeColor="text1"/>
                  <w:sz w:val="22"/>
                  <w:szCs w:val="22"/>
                </w:rPr>
                <w:t xml:space="preserve"> depend on a number of factors such as the kinds of vaccines that have been approved, country size, available vaccine supply, the number of vaccine doses required, priority populations needing </w:t>
              </w:r>
              <w:r w:rsidRPr="0087459A">
                <w:rPr>
                  <w:rFonts w:ascii="Calibri" w:eastAsia="Calibri" w:hAnsi="Calibri" w:cs="Calibri"/>
                  <w:color w:val="000000" w:themeColor="text1"/>
                  <w:sz w:val="22"/>
                  <w:szCs w:val="22"/>
                </w:rPr>
                <w:t>vaccination, and existing cold chain infrastructure.</w:t>
              </w:r>
              <w:r w:rsidR="006F0D6E" w:rsidRPr="0087459A">
                <w:rPr>
                  <w:rFonts w:ascii="Calibri" w:eastAsia="Calibri" w:hAnsi="Calibri" w:cs="Calibri"/>
                  <w:color w:val="000000" w:themeColor="text1"/>
                  <w:sz w:val="22"/>
                  <w:szCs w:val="22"/>
                </w:rPr>
                <w:t xml:space="preserve"> </w:t>
              </w:r>
            </w:p>
            <w:p w14:paraId="00000076" w14:textId="09C11940" w:rsidR="004D7F3A" w:rsidRPr="00EE2F1B" w:rsidRDefault="00717805"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Information on the cold</w:t>
              </w:r>
              <w:r w:rsidR="00F44169"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 xml:space="preserve">chain assessment tool can be found </w:t>
              </w:r>
              <w:hyperlink r:id="rId63" w:history="1">
                <w:r w:rsidRPr="0089292A">
                  <w:rPr>
                    <w:rStyle w:val="a4"/>
                    <w:rFonts w:ascii="Calibri" w:eastAsia="Calibri" w:hAnsi="Calibri" w:cs="Calibri"/>
                    <w:sz w:val="22"/>
                    <w:szCs w:val="22"/>
                  </w:rPr>
                  <w:t>here</w:t>
                </w:r>
              </w:hyperlink>
              <w:r w:rsidR="0089292A">
                <w:rPr>
                  <w:rFonts w:ascii="Calibri" w:eastAsia="Calibri" w:hAnsi="Calibri" w:cs="Calibri"/>
                  <w:color w:val="000000" w:themeColor="text1"/>
                  <w:sz w:val="22"/>
                  <w:szCs w:val="22"/>
                </w:rPr>
                <w:t xml:space="preserve">. </w:t>
              </w:r>
              <w:r w:rsidR="006F0D6E" w:rsidRPr="0087459A">
                <w:rPr>
                  <w:rFonts w:ascii="Calibri" w:hAnsi="Calibri" w:cs="Calibri"/>
                  <w:color w:val="000000" w:themeColor="text1"/>
                  <w:sz w:val="22"/>
                  <w:szCs w:val="22"/>
                </w:rPr>
                <w:t>The COVID-19 Vaccine Supply and Logistics</w:t>
              </w:r>
              <w:r w:rsidR="006F0D6E" w:rsidRPr="0087459A">
                <w:rPr>
                  <w:rFonts w:ascii="Calibri" w:hAnsi="Calibri" w:cs="Calibri"/>
                  <w:b/>
                  <w:bCs/>
                  <w:color w:val="000000" w:themeColor="text1"/>
                  <w:sz w:val="22"/>
                  <w:szCs w:val="22"/>
                </w:rPr>
                <w:t xml:space="preserve"> </w:t>
              </w:r>
              <w:hyperlink r:id="rId64" w:history="1">
                <w:r w:rsidR="006F0D6E" w:rsidRPr="0087459A">
                  <w:rPr>
                    <w:rStyle w:val="a4"/>
                    <w:rFonts w:ascii="Calibri" w:hAnsi="Calibri" w:cs="Calibri"/>
                    <w:b/>
                    <w:bCs/>
                    <w:color w:val="000000" w:themeColor="text1"/>
                    <w:sz w:val="22"/>
                    <w:szCs w:val="22"/>
                  </w:rPr>
                  <w:t>guidance</w:t>
                </w:r>
              </w:hyperlink>
              <w:r w:rsidR="006F0D6E" w:rsidRPr="0087459A">
                <w:rPr>
                  <w:rFonts w:ascii="Calibri" w:hAnsi="Calibri" w:cs="Calibri"/>
                  <w:color w:val="000000" w:themeColor="text1"/>
                  <w:sz w:val="22"/>
                  <w:szCs w:val="22"/>
                </w:rPr>
                <w:t xml:space="preserve"> includes helpful information for countries to plan for the many aspects of storage and deployment.</w:t>
              </w:r>
              <w:r w:rsidR="006F0D6E" w:rsidRPr="00EE2F1B">
                <w:rPr>
                  <w:rFonts w:ascii="Calibri" w:hAnsi="Calibri" w:cs="Calibri"/>
                  <w:color w:val="000000" w:themeColor="text1"/>
                  <w:sz w:val="22"/>
                  <w:szCs w:val="22"/>
                </w:rPr>
                <w:t xml:space="preserve"> </w:t>
              </w:r>
            </w:p>
          </w:sdtContent>
        </w:sdt>
      </w:sdtContent>
    </w:sdt>
    <w:sdt>
      <w:sdtPr>
        <w:rPr>
          <w:rFonts w:ascii="Calibri" w:hAnsi="Calibri" w:cs="Calibri"/>
          <w:color w:val="000000" w:themeColor="text1"/>
          <w:sz w:val="22"/>
          <w:szCs w:val="22"/>
        </w:rPr>
        <w:tag w:val="goog_rdk_91"/>
        <w:id w:val="539402733"/>
      </w:sdtPr>
      <w:sdtContent>
        <w:p w14:paraId="4B030B55" w14:textId="715DC1CA" w:rsidR="008D2E6E" w:rsidRPr="004D77A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There are currently </w:t>
          </w:r>
          <w:r w:rsidR="00F1368A">
            <w:rPr>
              <w:rFonts w:ascii="Calibri" w:eastAsia="Calibri" w:hAnsi="Calibri" w:cs="Calibri"/>
              <w:color w:val="000000" w:themeColor="text1"/>
              <w:sz w:val="22"/>
              <w:szCs w:val="22"/>
            </w:rPr>
            <w:t xml:space="preserve">a number of </w:t>
          </w:r>
          <w:r w:rsidRPr="004D77AA">
            <w:rPr>
              <w:rFonts w:ascii="Calibri" w:eastAsia="Calibri" w:hAnsi="Calibri" w:cs="Calibri"/>
              <w:color w:val="000000" w:themeColor="text1"/>
              <w:sz w:val="22"/>
              <w:szCs w:val="22"/>
            </w:rPr>
            <w:t>vaccine</w:t>
          </w:r>
          <w:r w:rsidR="00F1368A">
            <w:rPr>
              <w:rFonts w:ascii="Calibri" w:eastAsia="Calibri" w:hAnsi="Calibri" w:cs="Calibri"/>
              <w:color w:val="000000" w:themeColor="text1"/>
              <w:sz w:val="22"/>
              <w:szCs w:val="22"/>
            </w:rPr>
            <w:t xml:space="preserve">s, </w:t>
          </w:r>
          <w:r w:rsidR="00237E07" w:rsidRPr="004D77AA">
            <w:rPr>
              <w:rFonts w:ascii="Calibri" w:eastAsia="Calibri" w:hAnsi="Calibri" w:cs="Calibri"/>
              <w:color w:val="000000" w:themeColor="text1"/>
              <w:sz w:val="22"/>
              <w:szCs w:val="22"/>
            </w:rPr>
            <w:t xml:space="preserve">including the Pfizer vaccine, </w:t>
          </w:r>
          <w:r w:rsidRPr="004D77AA">
            <w:rPr>
              <w:rFonts w:ascii="Calibri" w:eastAsia="Calibri" w:hAnsi="Calibri" w:cs="Calibri"/>
              <w:color w:val="000000" w:themeColor="text1"/>
              <w:sz w:val="22"/>
              <w:szCs w:val="22"/>
            </w:rPr>
            <w:t>that require ultra-cold storage</w:t>
          </w:r>
          <w:r w:rsidR="00D832D7" w:rsidRPr="004D77AA">
            <w:rPr>
              <w:rFonts w:ascii="Calibri" w:eastAsia="Calibri" w:hAnsi="Calibri" w:cs="Calibri"/>
              <w:color w:val="000000" w:themeColor="text1"/>
              <w:sz w:val="22"/>
              <w:szCs w:val="22"/>
            </w:rPr>
            <w:t xml:space="preserve"> (-</w:t>
          </w:r>
          <w:r w:rsidR="0003073B" w:rsidRPr="004D77AA">
            <w:rPr>
              <w:rFonts w:ascii="Calibri" w:eastAsia="Calibri" w:hAnsi="Calibri" w:cs="Calibri"/>
              <w:color w:val="000000" w:themeColor="text1"/>
              <w:sz w:val="22"/>
              <w:szCs w:val="22"/>
            </w:rPr>
            <w:t>6</w:t>
          </w:r>
          <w:r w:rsidR="00D832D7" w:rsidRPr="004D77AA">
            <w:rPr>
              <w:rFonts w:ascii="Calibri" w:eastAsia="Calibri" w:hAnsi="Calibri" w:cs="Calibri"/>
              <w:color w:val="000000" w:themeColor="text1"/>
              <w:sz w:val="22"/>
              <w:szCs w:val="22"/>
            </w:rPr>
            <w:t>0°c to -</w:t>
          </w:r>
          <w:r w:rsidR="0003073B" w:rsidRPr="004D77AA">
            <w:rPr>
              <w:rFonts w:ascii="Calibri" w:eastAsia="Calibri" w:hAnsi="Calibri" w:cs="Calibri"/>
              <w:color w:val="000000" w:themeColor="text1"/>
              <w:sz w:val="22"/>
              <w:szCs w:val="22"/>
            </w:rPr>
            <w:t>9</w:t>
          </w:r>
          <w:r w:rsidR="00D832D7" w:rsidRPr="004D77AA">
            <w:rPr>
              <w:rFonts w:ascii="Calibri" w:eastAsia="Calibri" w:hAnsi="Calibri" w:cs="Calibri"/>
              <w:color w:val="000000" w:themeColor="text1"/>
              <w:sz w:val="22"/>
              <w:szCs w:val="22"/>
            </w:rPr>
            <w:t xml:space="preserve">0°C) posing challenges for </w:t>
          </w:r>
          <w:r w:rsidR="00F44169" w:rsidRPr="004D77AA">
            <w:rPr>
              <w:rFonts w:ascii="Calibri" w:eastAsia="Calibri" w:hAnsi="Calibri" w:cs="Calibri"/>
              <w:color w:val="000000" w:themeColor="text1"/>
              <w:sz w:val="22"/>
              <w:szCs w:val="22"/>
            </w:rPr>
            <w:t xml:space="preserve">many countries for </w:t>
          </w:r>
          <w:r w:rsidR="00D832D7" w:rsidRPr="004D77AA">
            <w:rPr>
              <w:rFonts w:ascii="Calibri" w:eastAsia="Calibri" w:hAnsi="Calibri" w:cs="Calibri"/>
              <w:color w:val="000000" w:themeColor="text1"/>
              <w:sz w:val="22"/>
              <w:szCs w:val="22"/>
            </w:rPr>
            <w:t>use of these vaccines</w:t>
          </w:r>
          <w:r w:rsidRPr="004D77AA">
            <w:rPr>
              <w:rFonts w:ascii="Calibri" w:eastAsia="Calibri" w:hAnsi="Calibri" w:cs="Calibri"/>
              <w:color w:val="000000" w:themeColor="text1"/>
              <w:sz w:val="22"/>
              <w:szCs w:val="22"/>
            </w:rPr>
            <w:t xml:space="preserve">. </w:t>
          </w:r>
          <w:r w:rsidR="00D832D7" w:rsidRPr="004D77AA">
            <w:rPr>
              <w:rFonts w:ascii="Calibri" w:eastAsia="Calibri" w:hAnsi="Calibri" w:cs="Calibri"/>
              <w:color w:val="000000" w:themeColor="text1"/>
              <w:sz w:val="22"/>
              <w:szCs w:val="22"/>
            </w:rPr>
            <w:t>Other vaccines require usual freezer temperatures (</w:t>
          </w:r>
          <w:proofErr w:type="spellStart"/>
          <w:r w:rsidR="00D832D7" w:rsidRPr="004D77AA">
            <w:rPr>
              <w:rFonts w:ascii="Calibri" w:eastAsia="Calibri" w:hAnsi="Calibri" w:cs="Calibri"/>
              <w:color w:val="000000" w:themeColor="text1"/>
              <w:sz w:val="22"/>
              <w:szCs w:val="22"/>
            </w:rPr>
            <w:t>ie</w:t>
          </w:r>
          <w:proofErr w:type="spellEnd"/>
          <w:r w:rsidR="00D832D7" w:rsidRPr="004D77AA">
            <w:rPr>
              <w:rFonts w:ascii="Calibri" w:eastAsia="Calibri" w:hAnsi="Calibri" w:cs="Calibri"/>
              <w:color w:val="000000" w:themeColor="text1"/>
              <w:sz w:val="22"/>
              <w:szCs w:val="22"/>
            </w:rPr>
            <w:t>. -20°C) or refrigeration (</w:t>
          </w:r>
          <w:proofErr w:type="spellStart"/>
          <w:r w:rsidR="00D832D7" w:rsidRPr="004D77AA">
            <w:rPr>
              <w:rFonts w:ascii="Calibri" w:eastAsia="Calibri" w:hAnsi="Calibri" w:cs="Calibri"/>
              <w:color w:val="000000" w:themeColor="text1"/>
              <w:sz w:val="22"/>
              <w:szCs w:val="22"/>
            </w:rPr>
            <w:t>ie</w:t>
          </w:r>
          <w:proofErr w:type="spellEnd"/>
          <w:r w:rsidR="00D832D7" w:rsidRPr="004D77AA">
            <w:rPr>
              <w:rFonts w:ascii="Calibri" w:eastAsia="Calibri" w:hAnsi="Calibri" w:cs="Calibri"/>
              <w:color w:val="000000" w:themeColor="text1"/>
              <w:sz w:val="22"/>
              <w:szCs w:val="22"/>
            </w:rPr>
            <w:t xml:space="preserve">. 2°C to 8°C).  </w:t>
          </w:r>
        </w:p>
        <w:p w14:paraId="7BF5566C" w14:textId="2C7283F9" w:rsidR="008D2E6E" w:rsidRPr="004D77AA" w:rsidRDefault="008D2E6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WHO, UNICEF, and partners are supporting countries in preparing for COVID-19 vaccine </w:t>
          </w:r>
          <w:proofErr w:type="gramStart"/>
          <w:r w:rsidRPr="004D77AA">
            <w:rPr>
              <w:rFonts w:ascii="Calibri" w:eastAsia="Calibri" w:hAnsi="Calibri" w:cs="Calibri"/>
              <w:color w:val="000000" w:themeColor="text1"/>
              <w:sz w:val="22"/>
              <w:szCs w:val="22"/>
            </w:rPr>
            <w:t>introduction.</w:t>
          </w:r>
          <w:proofErr w:type="gramEnd"/>
          <w:r w:rsidRPr="004D77AA">
            <w:rPr>
              <w:rFonts w:ascii="Calibri" w:eastAsia="Calibri" w:hAnsi="Calibri" w:cs="Calibri"/>
              <w:color w:val="000000" w:themeColor="text1"/>
              <w:sz w:val="22"/>
              <w:szCs w:val="22"/>
            </w:rPr>
            <w:t> The Country Readiness and Delivery workstream – which is part of the ACT Accelerator – has developed a </w:t>
          </w:r>
          <w:hyperlink r:id="rId65" w:history="1">
            <w:r w:rsidRPr="004D77AA">
              <w:rPr>
                <w:rFonts w:ascii="Calibri" w:eastAsia="Calibri" w:hAnsi="Calibri" w:cs="Calibri"/>
                <w:color w:val="000000" w:themeColor="text1"/>
                <w:sz w:val="22"/>
                <w:szCs w:val="22"/>
              </w:rPr>
              <w:t>toolbox</w:t>
            </w:r>
          </w:hyperlink>
          <w:r w:rsidRPr="004D77AA">
            <w:rPr>
              <w:rFonts w:ascii="Calibri" w:eastAsia="Calibri" w:hAnsi="Calibri" w:cs="Calibri"/>
              <w:color w:val="000000" w:themeColor="text1"/>
              <w:sz w:val="22"/>
              <w:szCs w:val="22"/>
            </w:rPr>
            <w:t> with guidance, tools, and trainings.</w:t>
          </w:r>
          <w:r w:rsidR="00193C4D" w:rsidRPr="004D77AA">
            <w:rPr>
              <w:rFonts w:ascii="Calibri" w:eastAsia="Calibri" w:hAnsi="Calibri" w:cs="Calibri"/>
              <w:color w:val="000000" w:themeColor="text1"/>
              <w:sz w:val="22"/>
              <w:szCs w:val="22"/>
            </w:rPr>
            <w:t xml:space="preserve"> More information is available </w:t>
          </w:r>
          <w:hyperlink r:id="rId66" w:history="1">
            <w:r w:rsidR="00193C4D" w:rsidRPr="004D77AA">
              <w:rPr>
                <w:rStyle w:val="a4"/>
                <w:rFonts w:ascii="Calibri" w:eastAsia="Calibri" w:hAnsi="Calibri" w:cs="Calibri"/>
                <w:sz w:val="22"/>
                <w:szCs w:val="22"/>
              </w:rPr>
              <w:t>here.</w:t>
            </w:r>
          </w:hyperlink>
        </w:p>
        <w:p w14:paraId="0E01620D" w14:textId="77777777" w:rsidR="008D2E6E" w:rsidRPr="004D77AA" w:rsidRDefault="008D2E6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The trainings for </w:t>
          </w:r>
          <w:hyperlink r:id="rId67" w:tooltip="https://openwho.org/courses/covid-19-ndvp-en" w:history="1">
            <w:r w:rsidRPr="004D77AA">
              <w:rPr>
                <w:rFonts w:ascii="Calibri" w:eastAsia="Calibri" w:hAnsi="Calibri" w:cs="Calibri"/>
                <w:color w:val="000000" w:themeColor="text1"/>
                <w:sz w:val="22"/>
                <w:szCs w:val="22"/>
              </w:rPr>
              <w:t>national/subnational focal points</w:t>
            </w:r>
          </w:hyperlink>
          <w:r w:rsidRPr="004D77AA">
            <w:rPr>
              <w:rFonts w:ascii="Calibri" w:eastAsia="Calibri" w:hAnsi="Calibri" w:cs="Calibri"/>
              <w:color w:val="000000" w:themeColor="text1"/>
              <w:sz w:val="22"/>
              <w:szCs w:val="22"/>
            </w:rPr>
            <w:t> and </w:t>
          </w:r>
          <w:hyperlink r:id="rId68" w:tooltip="https://openwho.org/courses/covid-19-vaccination-healthworkers-en" w:history="1">
            <w:r w:rsidRPr="004D77AA">
              <w:rPr>
                <w:rFonts w:ascii="Calibri" w:eastAsia="Calibri" w:hAnsi="Calibri" w:cs="Calibri"/>
                <w:color w:val="000000" w:themeColor="text1"/>
                <w:sz w:val="22"/>
                <w:szCs w:val="22"/>
              </w:rPr>
              <w:t>health workers</w:t>
            </w:r>
          </w:hyperlink>
          <w:r w:rsidRPr="004D77AA">
            <w:rPr>
              <w:rFonts w:ascii="Calibri" w:eastAsia="Calibri" w:hAnsi="Calibri" w:cs="Calibri"/>
              <w:color w:val="000000" w:themeColor="text1"/>
              <w:sz w:val="22"/>
              <w:szCs w:val="22"/>
            </w:rPr>
            <w:t> to prepare for COVID-19 vaccination have been taken by more than 35,000 learners globally and are being translated into 12 languages. Additional trainings and resources, including for acceptance and uptake of COVID-19 vaccines and preparing for COVID-19 supply and logistics, will be added to the toolbox shortly. </w:t>
          </w:r>
        </w:p>
        <w:p w14:paraId="00000077" w14:textId="190D1B63" w:rsidR="004D7F3A" w:rsidRPr="004D77AA" w:rsidRDefault="008D2E6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To be allocated COVID-19 vaccine doses, the COVAX Facility’s AMC92 countries must submit their COVID-19 National Deployment and Vaccination Plan (NDVP) to the </w:t>
          </w:r>
          <w:hyperlink r:id="rId69" w:history="1">
            <w:r w:rsidR="00EA7247" w:rsidRPr="004D77AA">
              <w:rPr>
                <w:rStyle w:val="a4"/>
                <w:rFonts w:ascii="Calibri" w:eastAsia="Calibri" w:hAnsi="Calibri" w:cs="Calibri"/>
                <w:sz w:val="22"/>
                <w:szCs w:val="22"/>
              </w:rPr>
              <w:t>Partners Platform</w:t>
            </w:r>
          </w:hyperlink>
          <w:r w:rsidRPr="004D77AA">
            <w:rPr>
              <w:rFonts w:ascii="Calibri" w:eastAsia="Calibri" w:hAnsi="Calibri" w:cs="Calibri"/>
              <w:color w:val="000000" w:themeColor="text1"/>
              <w:sz w:val="22"/>
              <w:szCs w:val="22"/>
            </w:rPr>
            <w:t xml:space="preserve">. The submission deadline for the next allocation round of COVID-19 vaccines </w:t>
          </w:r>
          <w:r w:rsidR="0001260E" w:rsidRPr="004D77AA">
            <w:rPr>
              <w:rFonts w:ascii="Calibri" w:eastAsia="Calibri" w:hAnsi="Calibri" w:cs="Calibri"/>
              <w:color w:val="000000" w:themeColor="text1"/>
              <w:sz w:val="22"/>
              <w:szCs w:val="22"/>
            </w:rPr>
            <w:t>wa</w:t>
          </w:r>
          <w:r w:rsidRPr="004D77AA">
            <w:rPr>
              <w:rFonts w:ascii="Calibri" w:eastAsia="Calibri" w:hAnsi="Calibri" w:cs="Calibri"/>
              <w:color w:val="000000" w:themeColor="text1"/>
              <w:sz w:val="22"/>
              <w:szCs w:val="22"/>
            </w:rPr>
            <w:t>s 9 February 2021. AMC92 countries are encouraged to submit their NDVP as soon as possible.</w:t>
          </w:r>
          <w:r w:rsidRPr="004D77AA">
            <w:rPr>
              <w:rStyle w:val="af5"/>
              <w:rFonts w:ascii="Calibri" w:eastAsia="Calibri" w:hAnsi="Calibri" w:cs="Calibri"/>
              <w:color w:val="000000" w:themeColor="text1"/>
              <w:sz w:val="22"/>
              <w:szCs w:val="22"/>
            </w:rPr>
            <w:footnoteReference w:id="34"/>
          </w:r>
        </w:p>
      </w:sdtContent>
    </w:sdt>
    <w:p w14:paraId="00000078" w14:textId="45C602C5" w:rsidR="004D7F3A" w:rsidRPr="004D77AA" w:rsidRDefault="004D7F3A">
      <w:pPr>
        <w:spacing w:before="60" w:after="60" w:line="259" w:lineRule="auto"/>
        <w:rPr>
          <w:rFonts w:ascii="Calibri" w:eastAsia="Calibri" w:hAnsi="Calibri" w:cs="Calibri"/>
          <w:b/>
          <w:color w:val="000000" w:themeColor="text1"/>
          <w:sz w:val="22"/>
          <w:szCs w:val="22"/>
        </w:rPr>
      </w:pPr>
    </w:p>
    <w:p w14:paraId="586510A3" w14:textId="4A318DE0" w:rsidR="001E14A1" w:rsidRPr="004D334B" w:rsidRDefault="001E14A1">
      <w:pPr>
        <w:spacing w:before="60" w:after="60" w:line="259" w:lineRule="auto"/>
        <w:rPr>
          <w:rFonts w:ascii="Calibri" w:eastAsia="Calibri" w:hAnsi="Calibri" w:cs="Calibri"/>
          <w:b/>
          <w:color w:val="000000" w:themeColor="text1"/>
          <w:sz w:val="22"/>
          <w:szCs w:val="22"/>
        </w:rPr>
      </w:pPr>
      <w:r w:rsidRPr="004D334B">
        <w:rPr>
          <w:rFonts w:ascii="Calibri" w:eastAsia="Calibri" w:hAnsi="Calibri" w:cs="Calibri"/>
          <w:b/>
          <w:color w:val="000000" w:themeColor="text1"/>
          <w:sz w:val="22"/>
          <w:szCs w:val="22"/>
        </w:rPr>
        <w:t>Vaccine Wastage</w:t>
      </w:r>
    </w:p>
    <w:p w14:paraId="6A16CBC7" w14:textId="277A0707" w:rsidR="001E14A1" w:rsidRPr="004D334B" w:rsidRDefault="001E14A1" w:rsidP="00DF03FA">
      <w:pPr>
        <w:pStyle w:val="Web"/>
        <w:numPr>
          <w:ilvl w:val="0"/>
          <w:numId w:val="22"/>
        </w:numPr>
        <w:spacing w:before="0" w:beforeAutospacing="0" w:after="0" w:afterAutospacing="0"/>
        <w:textAlignment w:val="baseline"/>
        <w:rPr>
          <w:rFonts w:ascii="Calibri" w:hAnsi="Calibri"/>
          <w:color w:val="000000"/>
          <w:sz w:val="22"/>
          <w:szCs w:val="22"/>
        </w:rPr>
      </w:pPr>
      <w:r w:rsidRPr="004D334B">
        <w:rPr>
          <w:rFonts w:ascii="Calibri" w:hAnsi="Calibri"/>
          <w:color w:val="000000"/>
          <w:sz w:val="22"/>
          <w:szCs w:val="22"/>
        </w:rPr>
        <w:t>Vaccine wastage is the sum of all vaccines discarded, lost, damaged or destroyed that may occur during storage, transport or vaccination service delivery. </w:t>
      </w:r>
    </w:p>
    <w:p w14:paraId="0F6C5E34" w14:textId="0F9B21EA" w:rsidR="001E14A1" w:rsidRPr="004D334B" w:rsidRDefault="001E14A1" w:rsidP="00DF03FA">
      <w:pPr>
        <w:pStyle w:val="Web"/>
        <w:numPr>
          <w:ilvl w:val="0"/>
          <w:numId w:val="22"/>
        </w:numPr>
        <w:spacing w:before="0" w:beforeAutospacing="0" w:after="0" w:afterAutospacing="0"/>
        <w:textAlignment w:val="baseline"/>
        <w:rPr>
          <w:rFonts w:ascii="Calibri" w:hAnsi="Calibri"/>
          <w:color w:val="000000"/>
          <w:sz w:val="22"/>
          <w:szCs w:val="22"/>
        </w:rPr>
      </w:pPr>
      <w:r w:rsidRPr="004D334B">
        <w:rPr>
          <w:rFonts w:ascii="Calibri" w:hAnsi="Calibri"/>
          <w:color w:val="000000"/>
          <w:sz w:val="22"/>
          <w:szCs w:val="22"/>
        </w:rPr>
        <w:t xml:space="preserve">WHO is providing support to countries to ensure that NVDPs include data driven planning to prevent and minimise </w:t>
      </w:r>
      <w:proofErr w:type="gramStart"/>
      <w:r w:rsidRPr="004D334B">
        <w:rPr>
          <w:rFonts w:ascii="Calibri" w:hAnsi="Calibri"/>
          <w:color w:val="000000"/>
          <w:sz w:val="22"/>
          <w:szCs w:val="22"/>
        </w:rPr>
        <w:t>wastage.</w:t>
      </w:r>
      <w:proofErr w:type="gramEnd"/>
      <w:r w:rsidRPr="004D334B">
        <w:rPr>
          <w:rFonts w:ascii="Calibri" w:hAnsi="Calibri"/>
          <w:color w:val="000000"/>
          <w:sz w:val="22"/>
          <w:szCs w:val="22"/>
        </w:rPr>
        <w:t xml:space="preserve"> WHO encourages countries to closely monitor, record and report vaccine utilization and wastage to determine the country-specific wastage </w:t>
      </w:r>
      <w:proofErr w:type="gramStart"/>
      <w:r w:rsidRPr="004D334B">
        <w:rPr>
          <w:rFonts w:ascii="Calibri" w:hAnsi="Calibri"/>
          <w:color w:val="000000"/>
          <w:sz w:val="22"/>
          <w:szCs w:val="22"/>
        </w:rPr>
        <w:t>rates.</w:t>
      </w:r>
      <w:proofErr w:type="gramEnd"/>
      <w:r w:rsidRPr="004D334B">
        <w:rPr>
          <w:rFonts w:ascii="Calibri" w:hAnsi="Calibri"/>
          <w:color w:val="000000"/>
          <w:sz w:val="22"/>
          <w:szCs w:val="22"/>
        </w:rPr>
        <w:t xml:space="preserve"> This information is crucial in planning and in improving efficiency and equity in the succeeding COVID-19 vaccine supply allocation.</w:t>
      </w:r>
    </w:p>
    <w:p w14:paraId="079493D2" w14:textId="64134CA1" w:rsidR="001E14A1" w:rsidRPr="004D334B" w:rsidRDefault="001E14A1" w:rsidP="00DF03FA">
      <w:pPr>
        <w:pStyle w:val="Web"/>
        <w:numPr>
          <w:ilvl w:val="0"/>
          <w:numId w:val="22"/>
        </w:numPr>
        <w:spacing w:before="0" w:beforeAutospacing="0" w:after="0" w:afterAutospacing="0"/>
        <w:textAlignment w:val="baseline"/>
        <w:rPr>
          <w:rFonts w:ascii="Calibri" w:hAnsi="Calibri"/>
          <w:color w:val="000000"/>
          <w:sz w:val="22"/>
          <w:szCs w:val="22"/>
        </w:rPr>
      </w:pPr>
      <w:r w:rsidRPr="004D334B">
        <w:rPr>
          <w:rFonts w:ascii="Calibri" w:hAnsi="Calibri"/>
          <w:color w:val="000000"/>
          <w:sz w:val="22"/>
          <w:szCs w:val="22"/>
        </w:rPr>
        <w:t>There are two types of vaccine wastage:</w:t>
      </w:r>
    </w:p>
    <w:p w14:paraId="69F7A2CC" w14:textId="77777777" w:rsidR="001E14A1" w:rsidRPr="004D334B" w:rsidRDefault="001E14A1" w:rsidP="00DF03FA">
      <w:pPr>
        <w:pStyle w:val="Web"/>
        <w:numPr>
          <w:ilvl w:val="0"/>
          <w:numId w:val="23"/>
        </w:numPr>
        <w:spacing w:before="0" w:beforeAutospacing="0" w:after="0" w:afterAutospacing="0"/>
        <w:textAlignment w:val="baseline"/>
        <w:rPr>
          <w:rFonts w:ascii="Calibri" w:hAnsi="Calibri"/>
          <w:color w:val="000000"/>
          <w:sz w:val="22"/>
          <w:szCs w:val="22"/>
        </w:rPr>
      </w:pPr>
      <w:r w:rsidRPr="004D334B">
        <w:rPr>
          <w:rFonts w:ascii="Calibri" w:hAnsi="Calibri"/>
          <w:color w:val="000000"/>
          <w:sz w:val="22"/>
          <w:szCs w:val="22"/>
        </w:rPr>
        <w:t xml:space="preserve">Unopened vial wastage: This occurs during storage and transportation due to inefficiencies of the supply chain system, including cold chain failures, poor stock management leading to vaccine expiration, </w:t>
      </w:r>
      <w:proofErr w:type="spellStart"/>
      <w:r w:rsidRPr="004D334B">
        <w:rPr>
          <w:rFonts w:ascii="Calibri" w:hAnsi="Calibri"/>
          <w:color w:val="000000"/>
          <w:sz w:val="22"/>
          <w:szCs w:val="22"/>
        </w:rPr>
        <w:t>brakages</w:t>
      </w:r>
      <w:proofErr w:type="spellEnd"/>
      <w:r w:rsidRPr="004D334B">
        <w:rPr>
          <w:rFonts w:ascii="Calibri" w:hAnsi="Calibri"/>
          <w:color w:val="000000"/>
          <w:sz w:val="22"/>
          <w:szCs w:val="22"/>
        </w:rPr>
        <w:t xml:space="preserve"> and other factors.  This is avoidable and careful planning helps to minimise this.</w:t>
      </w:r>
    </w:p>
    <w:p w14:paraId="5C2D5F33" w14:textId="46C40406" w:rsidR="001E14A1" w:rsidRPr="004D334B" w:rsidRDefault="001E14A1" w:rsidP="00DF03FA">
      <w:pPr>
        <w:pStyle w:val="Web"/>
        <w:numPr>
          <w:ilvl w:val="0"/>
          <w:numId w:val="23"/>
        </w:numPr>
        <w:spacing w:before="0" w:beforeAutospacing="0" w:after="0" w:afterAutospacing="0"/>
        <w:textAlignment w:val="baseline"/>
        <w:rPr>
          <w:rFonts w:ascii="Calibri" w:hAnsi="Calibri"/>
          <w:color w:val="000000"/>
          <w:sz w:val="22"/>
          <w:szCs w:val="22"/>
        </w:rPr>
      </w:pPr>
      <w:r w:rsidRPr="004D334B">
        <w:rPr>
          <w:rFonts w:ascii="Calibri" w:hAnsi="Calibri"/>
          <w:color w:val="000000"/>
          <w:sz w:val="22"/>
          <w:szCs w:val="22"/>
        </w:rPr>
        <w:t xml:space="preserve">Opened vial wastage: this occurs during service delivery when multi dose vaccine vials are opened but the doses are not fully used prior to expiration. This is inevitable but can be minimised through data driven planning and forecasting. </w:t>
      </w:r>
    </w:p>
    <w:p w14:paraId="0766AEA5" w14:textId="1FBD4AC5" w:rsidR="001E14A1" w:rsidRPr="004D334B" w:rsidRDefault="001E14A1" w:rsidP="00DF03FA">
      <w:pPr>
        <w:pStyle w:val="Web"/>
        <w:numPr>
          <w:ilvl w:val="0"/>
          <w:numId w:val="24"/>
        </w:numPr>
        <w:spacing w:before="0" w:beforeAutospacing="0" w:after="0" w:afterAutospacing="0"/>
        <w:textAlignment w:val="baseline"/>
        <w:rPr>
          <w:rFonts w:ascii="Calibri" w:hAnsi="Calibri"/>
          <w:color w:val="000000"/>
          <w:sz w:val="22"/>
          <w:szCs w:val="22"/>
        </w:rPr>
      </w:pPr>
      <w:r w:rsidRPr="004D334B">
        <w:rPr>
          <w:rFonts w:ascii="Calibri" w:hAnsi="Calibri"/>
          <w:color w:val="000000"/>
          <w:sz w:val="22"/>
          <w:szCs w:val="22"/>
        </w:rPr>
        <w:t>It is recommended to keep vaccine wastage to less than 1%. The WHO developed a Wastage Rate Calculator that will allow tracking and monitoring of vaccine wastage rates.</w:t>
      </w:r>
    </w:p>
    <w:p w14:paraId="11EFEEDD" w14:textId="77777777" w:rsidR="001E14A1" w:rsidRPr="004D334B" w:rsidRDefault="001E14A1" w:rsidP="00DF03FA">
      <w:pPr>
        <w:pStyle w:val="Web"/>
        <w:numPr>
          <w:ilvl w:val="0"/>
          <w:numId w:val="24"/>
        </w:numPr>
        <w:spacing w:before="0" w:beforeAutospacing="0" w:after="0" w:afterAutospacing="0"/>
        <w:textAlignment w:val="baseline"/>
        <w:rPr>
          <w:rFonts w:ascii="Calibri" w:hAnsi="Calibri"/>
          <w:color w:val="000000"/>
          <w:sz w:val="22"/>
          <w:szCs w:val="22"/>
        </w:rPr>
      </w:pPr>
      <w:r w:rsidRPr="004D334B">
        <w:rPr>
          <w:rFonts w:ascii="Calibri" w:hAnsi="Calibri" w:cstheme="minorHAnsi"/>
          <w:sz w:val="22"/>
          <w:szCs w:val="22"/>
        </w:rPr>
        <w:t xml:space="preserve">WHO has developed guidance and tools to support countries in planning, managing and monitoring their vaccine stocks and supply chain </w:t>
      </w:r>
      <w:proofErr w:type="gramStart"/>
      <w:r w:rsidRPr="004D334B">
        <w:rPr>
          <w:rFonts w:ascii="Calibri" w:hAnsi="Calibri" w:cstheme="minorHAnsi"/>
          <w:sz w:val="22"/>
          <w:szCs w:val="22"/>
        </w:rPr>
        <w:t>system.</w:t>
      </w:r>
      <w:proofErr w:type="gramEnd"/>
      <w:r w:rsidRPr="004D334B">
        <w:rPr>
          <w:rFonts w:ascii="Calibri" w:hAnsi="Calibri" w:cstheme="minorHAnsi"/>
          <w:sz w:val="22"/>
          <w:szCs w:val="22"/>
        </w:rPr>
        <w:t xml:space="preserve">  These tools can be found </w:t>
      </w:r>
      <w:hyperlink r:id="rId70" w:history="1">
        <w:r w:rsidRPr="004D334B">
          <w:rPr>
            <w:rStyle w:val="a4"/>
            <w:rFonts w:ascii="Calibri" w:hAnsi="Calibri" w:cstheme="minorHAnsi"/>
            <w:sz w:val="22"/>
            <w:szCs w:val="22"/>
          </w:rPr>
          <w:t>here</w:t>
        </w:r>
      </w:hyperlink>
      <w:r w:rsidRPr="004D334B">
        <w:rPr>
          <w:rFonts w:ascii="Calibri" w:hAnsi="Calibri" w:cstheme="minorHAnsi"/>
          <w:sz w:val="22"/>
          <w:szCs w:val="22"/>
        </w:rPr>
        <w:t xml:space="preserve">. </w:t>
      </w:r>
    </w:p>
    <w:p w14:paraId="235371DC" w14:textId="630D43BB" w:rsidR="001E14A1" w:rsidRPr="004D334B" w:rsidRDefault="001E14A1" w:rsidP="00DF03FA">
      <w:pPr>
        <w:pStyle w:val="Web"/>
        <w:numPr>
          <w:ilvl w:val="0"/>
          <w:numId w:val="24"/>
        </w:numPr>
        <w:spacing w:before="0" w:beforeAutospacing="0" w:after="0" w:afterAutospacing="0"/>
        <w:textAlignment w:val="baseline"/>
        <w:rPr>
          <w:rFonts w:ascii="Calibri" w:hAnsi="Calibri"/>
          <w:color w:val="000000"/>
          <w:sz w:val="22"/>
          <w:szCs w:val="22"/>
        </w:rPr>
      </w:pPr>
      <w:r w:rsidRPr="004D334B">
        <w:rPr>
          <w:rFonts w:ascii="Calibri" w:hAnsi="Calibri" w:cstheme="minorHAnsi"/>
          <w:sz w:val="22"/>
          <w:szCs w:val="22"/>
        </w:rPr>
        <w:t xml:space="preserve">The WHO, in collaboration with other partners like UNICEF, is also providing technical support on the use of these tools or when developing supply chain continuous improvement plan. Further details of the Effective Vaccine Management initiative can be found </w:t>
      </w:r>
      <w:hyperlink r:id="rId71" w:history="1">
        <w:r w:rsidRPr="004D334B">
          <w:rPr>
            <w:rStyle w:val="a4"/>
            <w:rFonts w:ascii="Calibri" w:hAnsi="Calibri" w:cstheme="minorHAnsi"/>
            <w:sz w:val="22"/>
            <w:szCs w:val="22"/>
          </w:rPr>
          <w:t>here</w:t>
        </w:r>
      </w:hyperlink>
      <w:r w:rsidRPr="004D334B">
        <w:rPr>
          <w:rFonts w:ascii="Calibri" w:hAnsi="Calibri" w:cstheme="minorHAnsi"/>
          <w:sz w:val="22"/>
          <w:szCs w:val="22"/>
        </w:rPr>
        <w:t xml:space="preserve">. </w:t>
      </w:r>
    </w:p>
    <w:p w14:paraId="76C1E311" w14:textId="77777777" w:rsidR="001D16BE" w:rsidRDefault="001D16BE" w:rsidP="001D16BE">
      <w:pPr>
        <w:rPr>
          <w:rFonts w:ascii="Calibri" w:hAnsi="Calibri"/>
          <w:b/>
          <w:bCs/>
        </w:rPr>
      </w:pPr>
    </w:p>
    <w:p w14:paraId="09B276F5" w14:textId="0FC79593" w:rsidR="001D16BE" w:rsidRPr="00DF4EF7" w:rsidRDefault="001D16BE" w:rsidP="001D16BE">
      <w:pPr>
        <w:rPr>
          <w:rFonts w:ascii="Calibri" w:hAnsi="Calibri"/>
          <w:b/>
          <w:bCs/>
        </w:rPr>
      </w:pPr>
      <w:r w:rsidRPr="00DF4EF7">
        <w:rPr>
          <w:rFonts w:ascii="Calibri" w:hAnsi="Calibri"/>
          <w:b/>
          <w:bCs/>
        </w:rPr>
        <w:t>FAQs</w:t>
      </w:r>
    </w:p>
    <w:p w14:paraId="48AA8C6A" w14:textId="77777777" w:rsidR="0059045F" w:rsidRPr="00066488" w:rsidRDefault="0059045F" w:rsidP="0059045F">
      <w:pPr>
        <w:rPr>
          <w:rFonts w:ascii="Calibri" w:hAnsi="Calibri"/>
          <w:highlight w:val="lightGray"/>
        </w:rPr>
      </w:pPr>
      <w:r w:rsidRPr="00066488">
        <w:rPr>
          <w:rFonts w:ascii="Calibri" w:hAnsi="Calibri"/>
          <w:highlight w:val="lightGray"/>
        </w:rPr>
        <w:t>Reactive – regarding delivery of short shelf-life vaccines to countries through COVAX</w:t>
      </w:r>
    </w:p>
    <w:p w14:paraId="51D99114" w14:textId="77777777" w:rsidR="0059045F" w:rsidRPr="00066488" w:rsidRDefault="0059045F" w:rsidP="00DF03FA">
      <w:pPr>
        <w:pStyle w:val="a7"/>
        <w:numPr>
          <w:ilvl w:val="0"/>
          <w:numId w:val="38"/>
        </w:numPr>
        <w:rPr>
          <w:rFonts w:cs="Segoe UI"/>
          <w:highlight w:val="lightGray"/>
        </w:rPr>
      </w:pPr>
      <w:r w:rsidRPr="00066488">
        <w:rPr>
          <w:rFonts w:cs="Segoe UI"/>
          <w:highlight w:val="lightGray"/>
        </w:rPr>
        <w:t>All vaccines have an expiry date and expired vaccines, including vaccines for COVID-19 should not be administered.</w:t>
      </w:r>
    </w:p>
    <w:p w14:paraId="229F8C8D" w14:textId="77777777" w:rsidR="0059045F" w:rsidRPr="00066488" w:rsidRDefault="0059045F" w:rsidP="00DF03FA">
      <w:pPr>
        <w:pStyle w:val="a7"/>
        <w:numPr>
          <w:ilvl w:val="0"/>
          <w:numId w:val="38"/>
        </w:numPr>
        <w:rPr>
          <w:rFonts w:cs="Segoe UI"/>
          <w:highlight w:val="lightGray"/>
        </w:rPr>
      </w:pPr>
      <w:r w:rsidRPr="00066488">
        <w:rPr>
          <w:rFonts w:cs="Segoe UI"/>
          <w:highlight w:val="lightGray"/>
        </w:rPr>
        <w:t>COVAX only deploys vaccines to countries immediately ready to start immunization campaigns.</w:t>
      </w:r>
    </w:p>
    <w:p w14:paraId="5DDFC05B" w14:textId="77777777" w:rsidR="0059045F" w:rsidRPr="00066488" w:rsidRDefault="0059045F" w:rsidP="00DF03FA">
      <w:pPr>
        <w:numPr>
          <w:ilvl w:val="0"/>
          <w:numId w:val="37"/>
        </w:numPr>
        <w:shd w:val="clear" w:color="auto" w:fill="FFFFFF"/>
        <w:rPr>
          <w:rFonts w:ascii="Calibri" w:hAnsi="Calibri" w:cs="Segoe UI"/>
          <w:color w:val="000000"/>
          <w:sz w:val="22"/>
          <w:szCs w:val="22"/>
          <w:highlight w:val="lightGray"/>
        </w:rPr>
      </w:pPr>
      <w:r w:rsidRPr="00066488">
        <w:rPr>
          <w:rFonts w:ascii="Calibri" w:hAnsi="Calibri" w:cs="Segoe UI"/>
          <w:color w:val="000000"/>
          <w:sz w:val="22"/>
          <w:szCs w:val="22"/>
          <w:highlight w:val="lightGray"/>
        </w:rPr>
        <w:t>In order to reach as many people as possible, pending EUL, AZ </w:t>
      </w:r>
      <w:r w:rsidRPr="00066488">
        <w:rPr>
          <w:rFonts w:ascii="Calibri" w:hAnsi="Calibri" w:cs="Segoe UI"/>
          <w:color w:val="000000"/>
          <w:sz w:val="22"/>
          <w:szCs w:val="22"/>
          <w:highlight w:val="lightGray"/>
          <w:bdr w:val="none" w:sz="0" w:space="0" w:color="auto" w:frame="1"/>
          <w:shd w:val="clear" w:color="auto" w:fill="FFFFFF"/>
        </w:rPr>
        <w:t>pre-produced and stockpiled as many doses of its vaccine as it could.</w:t>
      </w:r>
    </w:p>
    <w:p w14:paraId="6BE359AB" w14:textId="77777777" w:rsidR="0059045F" w:rsidRPr="00066488" w:rsidRDefault="0059045F" w:rsidP="00DF03FA">
      <w:pPr>
        <w:numPr>
          <w:ilvl w:val="0"/>
          <w:numId w:val="37"/>
        </w:numPr>
        <w:shd w:val="clear" w:color="auto" w:fill="FFFFFF"/>
        <w:rPr>
          <w:rFonts w:ascii="Calibri" w:hAnsi="Calibri" w:cs="Segoe UI"/>
          <w:color w:val="000000"/>
          <w:sz w:val="22"/>
          <w:szCs w:val="22"/>
          <w:highlight w:val="lightGray"/>
        </w:rPr>
      </w:pPr>
      <w:r w:rsidRPr="00066488">
        <w:rPr>
          <w:rFonts w:ascii="Calibri" w:hAnsi="Calibri" w:cs="Segoe UI"/>
          <w:color w:val="000000"/>
          <w:sz w:val="22"/>
          <w:szCs w:val="22"/>
          <w:highlight w:val="lightGray"/>
        </w:rPr>
        <w:t>The expiry date for the AZ vaccine (and all COVID vaccines to date) is six months. This is largely because manufacturers have only had six months’ data to work with. It is expected that expiry dates will be extended once more data is available.</w:t>
      </w:r>
    </w:p>
    <w:p w14:paraId="0BF3E392" w14:textId="7DEB93D2" w:rsidR="0059045F" w:rsidRPr="00066488" w:rsidRDefault="00EB08A2" w:rsidP="00DF03FA">
      <w:pPr>
        <w:numPr>
          <w:ilvl w:val="0"/>
          <w:numId w:val="37"/>
        </w:numPr>
        <w:shd w:val="clear" w:color="auto" w:fill="FFFFFF"/>
        <w:rPr>
          <w:rFonts w:ascii="Calibri" w:hAnsi="Calibri" w:cs="Segoe UI"/>
          <w:color w:val="000000"/>
          <w:sz w:val="22"/>
          <w:szCs w:val="22"/>
          <w:highlight w:val="lightGray"/>
        </w:rPr>
      </w:pPr>
      <w:r w:rsidRPr="00066488">
        <w:rPr>
          <w:rFonts w:ascii="Calibri" w:hAnsi="Calibri" w:cs="Segoe UI"/>
          <w:color w:val="000000"/>
          <w:sz w:val="22"/>
          <w:szCs w:val="22"/>
          <w:highlight w:val="lightGray"/>
        </w:rPr>
        <w:t>UNICEF and PAHO are</w:t>
      </w:r>
      <w:r w:rsidR="0059045F" w:rsidRPr="00066488">
        <w:rPr>
          <w:rFonts w:ascii="Calibri" w:hAnsi="Calibri" w:cs="Segoe UI"/>
          <w:color w:val="000000"/>
          <w:sz w:val="22"/>
          <w:szCs w:val="22"/>
          <w:highlight w:val="lightGray"/>
        </w:rPr>
        <w:t> </w:t>
      </w:r>
      <w:r w:rsidR="0059045F" w:rsidRPr="00066488">
        <w:rPr>
          <w:rFonts w:ascii="Calibri" w:hAnsi="Calibri" w:cs="Segoe UI"/>
          <w:color w:val="171717"/>
          <w:sz w:val="22"/>
          <w:szCs w:val="22"/>
          <w:highlight w:val="lightGray"/>
          <w:bdr w:val="none" w:sz="0" w:space="0" w:color="auto" w:frame="1"/>
        </w:rPr>
        <w:t>working alongside airlines, and freight and logistics providers to ensure that COVID vaccines are delivered safely and efficiently</w:t>
      </w:r>
      <w:r w:rsidR="0059045F" w:rsidRPr="00066488">
        <w:rPr>
          <w:rFonts w:ascii="Calibri" w:hAnsi="Calibri" w:cs="Segoe UI"/>
          <w:color w:val="000000"/>
          <w:sz w:val="22"/>
          <w:szCs w:val="22"/>
          <w:highlight w:val="lightGray"/>
        </w:rPr>
        <w:t> but the distribution of vaccines is a logistical challenge at the best of times and during a pandemic, those challenges have been exacerbated.</w:t>
      </w:r>
    </w:p>
    <w:p w14:paraId="266E01A0" w14:textId="77777777" w:rsidR="0059045F" w:rsidRPr="00066488" w:rsidRDefault="0059045F" w:rsidP="00DF03FA">
      <w:pPr>
        <w:numPr>
          <w:ilvl w:val="0"/>
          <w:numId w:val="37"/>
        </w:numPr>
        <w:shd w:val="clear" w:color="auto" w:fill="FFFFFF"/>
        <w:rPr>
          <w:rFonts w:ascii="Calibri" w:hAnsi="Calibri" w:cs="Segoe UI"/>
          <w:color w:val="000000"/>
          <w:sz w:val="22"/>
          <w:szCs w:val="22"/>
          <w:highlight w:val="lightGray"/>
        </w:rPr>
      </w:pPr>
      <w:r w:rsidRPr="00066488">
        <w:rPr>
          <w:rFonts w:ascii="Calibri" w:hAnsi="Calibri" w:cs="Segoe UI"/>
          <w:color w:val="000000"/>
          <w:sz w:val="22"/>
          <w:szCs w:val="22"/>
          <w:highlight w:val="lightGray"/>
        </w:rPr>
        <w:t xml:space="preserve">WHO will continue to work with COVAX partners and manufacturers to ensure that any vaccine wastage is kept to an absolute </w:t>
      </w:r>
      <w:proofErr w:type="gramStart"/>
      <w:r w:rsidRPr="00066488">
        <w:rPr>
          <w:rFonts w:ascii="Calibri" w:hAnsi="Calibri" w:cs="Segoe UI"/>
          <w:color w:val="000000"/>
          <w:sz w:val="22"/>
          <w:szCs w:val="22"/>
          <w:highlight w:val="lightGray"/>
        </w:rPr>
        <w:t>minimum.</w:t>
      </w:r>
      <w:proofErr w:type="gramEnd"/>
    </w:p>
    <w:p w14:paraId="3171FED9" w14:textId="77777777" w:rsidR="001E14A1" w:rsidRPr="00EE2F1B" w:rsidRDefault="001E14A1">
      <w:pPr>
        <w:spacing w:before="60" w:after="60" w:line="259" w:lineRule="auto"/>
        <w:rPr>
          <w:rFonts w:ascii="Calibri" w:eastAsia="Calibri" w:hAnsi="Calibri" w:cs="Calibri"/>
          <w:b/>
          <w:color w:val="000000" w:themeColor="text1"/>
          <w:sz w:val="22"/>
          <w:szCs w:val="22"/>
        </w:rPr>
      </w:pPr>
    </w:p>
    <w:sdt>
      <w:sdtPr>
        <w:rPr>
          <w:rFonts w:ascii="Calibri" w:hAnsi="Calibri" w:cs="Calibri"/>
          <w:color w:val="000000" w:themeColor="text1"/>
          <w:sz w:val="22"/>
          <w:szCs w:val="22"/>
        </w:rPr>
        <w:tag w:val="goog_rdk_94"/>
        <w:id w:val="-141807402"/>
      </w:sdtPr>
      <w:sdtContent>
        <w:p w14:paraId="00000079" w14:textId="77777777" w:rsidR="004D7F3A" w:rsidRPr="00EE2F1B" w:rsidRDefault="00FD097E" w:rsidP="00DF03FA">
          <w:pPr>
            <w:pStyle w:val="2"/>
            <w:numPr>
              <w:ilvl w:val="1"/>
              <w:numId w:val="7"/>
            </w:numPr>
            <w:pBdr>
              <w:top w:val="nil"/>
              <w:left w:val="nil"/>
              <w:bottom w:val="nil"/>
              <w:right w:val="nil"/>
              <w:between w:val="nil"/>
            </w:pBdr>
            <w:rPr>
              <w:rFonts w:ascii="Calibri" w:hAnsi="Calibri" w:cs="Calibri"/>
              <w:color w:val="000000" w:themeColor="text1"/>
              <w:sz w:val="22"/>
              <w:szCs w:val="22"/>
            </w:rPr>
          </w:pPr>
          <w:sdt>
            <w:sdtPr>
              <w:rPr>
                <w:rFonts w:ascii="Calibri" w:hAnsi="Calibri" w:cs="Calibri"/>
                <w:color w:val="000000" w:themeColor="text1"/>
                <w:sz w:val="22"/>
                <w:szCs w:val="22"/>
              </w:rPr>
              <w:tag w:val="goog_rdk_93"/>
              <w:id w:val="1901943142"/>
            </w:sdtPr>
            <w:sdtContent>
              <w:r w:rsidR="00CB74A1" w:rsidRPr="00EE2F1B">
                <w:rPr>
                  <w:rFonts w:ascii="Calibri" w:hAnsi="Calibri" w:cs="Calibri"/>
                  <w:b/>
                  <w:color w:val="000000" w:themeColor="text1"/>
                  <w:sz w:val="22"/>
                  <w:szCs w:val="22"/>
                </w:rPr>
                <w:t>Manufacturing</w:t>
              </w:r>
              <w:r w:rsidR="00CB74A1" w:rsidRPr="00EE2F1B">
                <w:rPr>
                  <w:rFonts w:ascii="Calibri" w:eastAsia="Calibri" w:hAnsi="Calibri" w:cs="Calibri"/>
                  <w:b/>
                  <w:color w:val="000000" w:themeColor="text1"/>
                  <w:sz w:val="22"/>
                  <w:szCs w:val="22"/>
                </w:rPr>
                <w:t xml:space="preserve"> and vaccine distribution</w:t>
              </w:r>
            </w:sdtContent>
          </w:sdt>
        </w:p>
      </w:sdtContent>
    </w:sdt>
    <w:sdt>
      <w:sdtPr>
        <w:rPr>
          <w:rFonts w:ascii="Calibri" w:hAnsi="Calibri" w:cs="Calibri"/>
          <w:color w:val="000000" w:themeColor="text1"/>
          <w:sz w:val="22"/>
          <w:szCs w:val="22"/>
        </w:rPr>
        <w:tag w:val="goog_rdk_96"/>
        <w:id w:val="1379668801"/>
      </w:sdtPr>
      <w:sdtContent>
        <w:p w14:paraId="0000007A" w14:textId="03AD59BA" w:rsidR="004D7F3A" w:rsidRPr="00EE2F1B" w:rsidRDefault="00FD097E">
          <w:pPr>
            <w:pBdr>
              <w:top w:val="nil"/>
              <w:left w:val="nil"/>
              <w:bottom w:val="nil"/>
              <w:right w:val="nil"/>
              <w:between w:val="nil"/>
            </w:pBd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95"/>
              <w:id w:val="-818419875"/>
              <w:showingPlcHdr/>
            </w:sdtPr>
            <w:sdtContent>
              <w:r w:rsidR="00F20AFF" w:rsidRPr="00EE2F1B">
                <w:rPr>
                  <w:rFonts w:ascii="Calibri" w:hAnsi="Calibri" w:cs="Calibri"/>
                  <w:color w:val="000000" w:themeColor="text1"/>
                  <w:sz w:val="22"/>
                  <w:szCs w:val="22"/>
                </w:rPr>
                <w:t xml:space="preserve">     </w:t>
              </w:r>
            </w:sdtContent>
          </w:sdt>
        </w:p>
      </w:sdtContent>
    </w:sdt>
    <w:p w14:paraId="1479607B" w14:textId="56F5641F" w:rsidR="00220085" w:rsidRPr="00EE2F1B" w:rsidRDefault="00220085"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Countries’ upfront payments to manufacturers will help secure manufacturing capacity, promote R&amp;D and make advanced market commitment to companies.</w:t>
      </w:r>
    </w:p>
    <w:p w14:paraId="0F77005D" w14:textId="77777777" w:rsidR="00220085" w:rsidRPr="00EE2F1B" w:rsidRDefault="00220085"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Each of the manufacturers has a supply plan with multiple sites of manufacture. </w:t>
      </w:r>
    </w:p>
    <w:p w14:paraId="6355B3AB" w14:textId="715DF2A0" w:rsidR="00220085" w:rsidRPr="00EE2F1B" w:rsidRDefault="00220085"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Serum Institute of India has contractual arrangements with </w:t>
      </w:r>
      <w:proofErr w:type="spellStart"/>
      <w:r w:rsidRPr="00EE2F1B">
        <w:rPr>
          <w:rFonts w:ascii="Calibri" w:eastAsia="Calibri" w:hAnsi="Calibri" w:cs="Calibri"/>
          <w:color w:val="000000" w:themeColor="text1"/>
          <w:sz w:val="22"/>
          <w:szCs w:val="22"/>
        </w:rPr>
        <w:t>A</w:t>
      </w:r>
      <w:r w:rsidR="00EC1A4A" w:rsidRPr="00EE2F1B">
        <w:rPr>
          <w:rFonts w:ascii="Calibri" w:eastAsia="Calibri" w:hAnsi="Calibri" w:cs="Calibri"/>
          <w:color w:val="000000" w:themeColor="text1"/>
          <w:sz w:val="22"/>
          <w:szCs w:val="22"/>
        </w:rPr>
        <w:t>strazeneca</w:t>
      </w:r>
      <w:proofErr w:type="spellEnd"/>
      <w:r w:rsidR="00EC1A4A" w:rsidRPr="00EE2F1B">
        <w:rPr>
          <w:rFonts w:ascii="Calibri" w:eastAsia="Calibri" w:hAnsi="Calibri" w:cs="Calibri"/>
          <w:color w:val="000000" w:themeColor="text1"/>
          <w:sz w:val="22"/>
          <w:szCs w:val="22"/>
        </w:rPr>
        <w:t xml:space="preserve"> (A</w:t>
      </w:r>
      <w:r w:rsidRPr="00EE2F1B">
        <w:rPr>
          <w:rFonts w:ascii="Calibri" w:eastAsia="Calibri" w:hAnsi="Calibri" w:cs="Calibri"/>
          <w:color w:val="000000" w:themeColor="text1"/>
          <w:sz w:val="22"/>
          <w:szCs w:val="22"/>
        </w:rPr>
        <w:t>Z</w:t>
      </w:r>
      <w:r w:rsidR="00EC1A4A" w:rsidRPr="00EE2F1B">
        <w:rPr>
          <w:rFonts w:ascii="Calibri" w:eastAsia="Calibri" w:hAnsi="Calibri" w:cs="Calibri"/>
          <w:color w:val="000000" w:themeColor="text1"/>
          <w:sz w:val="22"/>
          <w:szCs w:val="22"/>
        </w:rPr>
        <w:t>)</w:t>
      </w:r>
      <w:r w:rsidRPr="00EE2F1B">
        <w:rPr>
          <w:rFonts w:ascii="Calibri" w:eastAsia="Calibri" w:hAnsi="Calibri" w:cs="Calibri"/>
          <w:color w:val="000000" w:themeColor="text1"/>
          <w:sz w:val="22"/>
          <w:szCs w:val="22"/>
        </w:rPr>
        <w:t xml:space="preserve"> and with </w:t>
      </w:r>
      <w:proofErr w:type="spellStart"/>
      <w:r w:rsidRPr="00EE2F1B">
        <w:rPr>
          <w:rFonts w:ascii="Calibri" w:eastAsia="Calibri" w:hAnsi="Calibri" w:cs="Calibri"/>
          <w:color w:val="000000" w:themeColor="text1"/>
          <w:sz w:val="22"/>
          <w:szCs w:val="22"/>
        </w:rPr>
        <w:t>Novavax</w:t>
      </w:r>
      <w:proofErr w:type="spellEnd"/>
      <w:r w:rsidRPr="00EE2F1B">
        <w:rPr>
          <w:rFonts w:ascii="Calibri" w:eastAsia="Calibri" w:hAnsi="Calibri" w:cs="Calibri"/>
          <w:color w:val="000000" w:themeColor="text1"/>
          <w:sz w:val="22"/>
          <w:szCs w:val="22"/>
        </w:rPr>
        <w:t xml:space="preserve"> to produce both of these products under license, with 200 million doses (and options for up to 900 million </w:t>
      </w:r>
      <w:r w:rsidR="00BB6188" w:rsidRPr="00EE2F1B">
        <w:rPr>
          <w:rFonts w:ascii="Calibri" w:eastAsia="Calibri" w:hAnsi="Calibri" w:cs="Calibri"/>
          <w:color w:val="000000" w:themeColor="text1"/>
          <w:sz w:val="22"/>
          <w:szCs w:val="22"/>
        </w:rPr>
        <w:t>more) committed</w:t>
      </w:r>
      <w:r w:rsidRPr="00EE2F1B">
        <w:rPr>
          <w:rFonts w:ascii="Calibri" w:eastAsia="Calibri" w:hAnsi="Calibri" w:cs="Calibri"/>
          <w:color w:val="000000" w:themeColor="text1"/>
          <w:sz w:val="22"/>
          <w:szCs w:val="22"/>
        </w:rPr>
        <w:t xml:space="preserve"> to the Facility.  </w:t>
      </w:r>
    </w:p>
    <w:p w14:paraId="69DA96B0" w14:textId="77777777" w:rsidR="00220085" w:rsidRPr="00EE2F1B" w:rsidRDefault="00220085"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CEPI is the partner who holds primary responsibility for the expansion of manufacturing capacity, and this is one of the criteria that is considered for investments in upstream R&amp;D of the products. </w:t>
      </w:r>
    </w:p>
    <w:p w14:paraId="4CA3E0F3" w14:textId="77777777" w:rsidR="00FC3107" w:rsidRPr="0087459A" w:rsidRDefault="00220085"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Gavi also considers manufacturing capacity as a </w:t>
      </w:r>
      <w:proofErr w:type="gramStart"/>
      <w:r w:rsidRPr="00EE2F1B">
        <w:rPr>
          <w:rFonts w:ascii="Calibri" w:eastAsia="Calibri" w:hAnsi="Calibri" w:cs="Calibri"/>
          <w:color w:val="000000" w:themeColor="text1"/>
          <w:sz w:val="22"/>
          <w:szCs w:val="22"/>
        </w:rPr>
        <w:t>criteria</w:t>
      </w:r>
      <w:proofErr w:type="gramEnd"/>
      <w:r w:rsidRPr="00EE2F1B">
        <w:rPr>
          <w:rFonts w:ascii="Calibri" w:eastAsia="Calibri" w:hAnsi="Calibri" w:cs="Calibri"/>
          <w:color w:val="000000" w:themeColor="text1"/>
          <w:sz w:val="22"/>
          <w:szCs w:val="22"/>
        </w:rPr>
        <w:t xml:space="preserve"> for investment when procuring doses on </w:t>
      </w:r>
      <w:r w:rsidRPr="0087459A">
        <w:rPr>
          <w:rFonts w:ascii="Calibri" w:eastAsia="Calibri" w:hAnsi="Calibri" w:cs="Calibri"/>
          <w:color w:val="000000" w:themeColor="text1"/>
          <w:sz w:val="22"/>
          <w:szCs w:val="22"/>
        </w:rPr>
        <w:t xml:space="preserve">behalf of the Facility. </w:t>
      </w:r>
    </w:p>
    <w:p w14:paraId="45F998BA" w14:textId="77777777" w:rsidR="00FC3107" w:rsidRPr="0087459A" w:rsidRDefault="00FC3107" w:rsidP="00FF687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Procurers of vaccines should stick to the regulated supply chain and conduct due diligence on any offers / suppliers</w:t>
      </w:r>
    </w:p>
    <w:p w14:paraId="1364F83B" w14:textId="77777777" w:rsidR="00FC3107" w:rsidRPr="0087459A" w:rsidRDefault="00FC3107" w:rsidP="00FF687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87459A">
        <w:rPr>
          <w:rFonts w:ascii="Calibri" w:eastAsia="Calibri" w:hAnsi="Calibri" w:cs="Calibri"/>
          <w:b/>
          <w:bCs/>
          <w:color w:val="000000" w:themeColor="text1"/>
          <w:sz w:val="22"/>
          <w:szCs w:val="22"/>
        </w:rPr>
        <w:t>On the risk of falsified vaccine reaching patients:</w:t>
      </w:r>
      <w:r w:rsidRPr="0087459A">
        <w:rPr>
          <w:rFonts w:ascii="Calibri" w:eastAsia="Calibri" w:hAnsi="Calibri" w:cs="Calibri"/>
          <w:color w:val="000000" w:themeColor="text1"/>
          <w:sz w:val="22"/>
          <w:szCs w:val="22"/>
        </w:rPr>
        <w:t xml:space="preserve"> At this stage, there is no reason for the general public to be alarmed about falsified versions of vaccines as long as they procure products in the regulated / controlled supply chain. Regulators and national agencies are aware of the threat and implementing mitigation measures to ensure supply chain integrity. It is important to procure from safe and reliable sources that have undergone due diligence checks.</w:t>
      </w:r>
    </w:p>
    <w:p w14:paraId="2393AF0D" w14:textId="743AC801" w:rsidR="00FC3107" w:rsidRPr="0087459A" w:rsidRDefault="00FC3107" w:rsidP="00FF687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87459A">
        <w:rPr>
          <w:rFonts w:ascii="Calibri" w:eastAsia="Calibri" w:hAnsi="Calibri" w:cs="Calibri"/>
          <w:b/>
          <w:bCs/>
          <w:color w:val="000000" w:themeColor="text1"/>
          <w:sz w:val="22"/>
          <w:szCs w:val="22"/>
        </w:rPr>
        <w:t>On the harm caused:</w:t>
      </w:r>
      <w:r w:rsidRPr="0087459A">
        <w:rPr>
          <w:rFonts w:ascii="Calibri" w:eastAsia="Calibri" w:hAnsi="Calibri" w:cs="Calibri"/>
          <w:color w:val="000000" w:themeColor="text1"/>
          <w:sz w:val="22"/>
          <w:szCs w:val="22"/>
        </w:rPr>
        <w:t xml:space="preserve"> Assessing the harm caused by </w:t>
      </w:r>
      <w:r w:rsidR="0039573A" w:rsidRPr="0087459A">
        <w:rPr>
          <w:rFonts w:ascii="Calibri" w:eastAsia="Calibri" w:hAnsi="Calibri" w:cs="Calibri"/>
          <w:color w:val="000000" w:themeColor="text1"/>
          <w:sz w:val="22"/>
          <w:szCs w:val="22"/>
        </w:rPr>
        <w:t>substandard and falsified (SF)</w:t>
      </w:r>
      <w:r w:rsidRPr="0087459A">
        <w:rPr>
          <w:rFonts w:ascii="Calibri" w:eastAsia="Calibri" w:hAnsi="Calibri" w:cs="Calibri"/>
          <w:color w:val="000000" w:themeColor="text1"/>
          <w:sz w:val="22"/>
          <w:szCs w:val="22"/>
        </w:rPr>
        <w:t xml:space="preserve"> medical products is complex and difficult. In the case of falsified vaccines, the socio-economic and public health harm includes loss of trust in public organizations. It is important to stress that any harm caused by a falsified vaccine does not reflect any safety failure of an authentic / genuine version. Genuine vaccines which have been subject to regulatory approval are considered to be safe, efficacious, and quality assured.</w:t>
      </w:r>
    </w:p>
    <w:p w14:paraId="73AF415D" w14:textId="77777777" w:rsidR="00FC3107" w:rsidRPr="0087459A" w:rsidRDefault="00FC3107" w:rsidP="00FF687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87459A">
        <w:rPr>
          <w:rFonts w:ascii="Calibri" w:eastAsia="Calibri" w:hAnsi="Calibri" w:cs="Calibri"/>
          <w:b/>
          <w:bCs/>
          <w:color w:val="000000" w:themeColor="text1"/>
          <w:sz w:val="22"/>
          <w:szCs w:val="22"/>
        </w:rPr>
        <w:t>On WHO work to mitigate the risk of SF vaccines:</w:t>
      </w:r>
      <w:r w:rsidRPr="0087459A">
        <w:rPr>
          <w:rFonts w:ascii="Calibri" w:eastAsia="Calibri" w:hAnsi="Calibri" w:cs="Calibri"/>
          <w:color w:val="000000" w:themeColor="text1"/>
          <w:sz w:val="22"/>
          <w:szCs w:val="22"/>
        </w:rPr>
        <w:t xml:space="preserve"> WHO works with Member States to prevent-detect-respond to SF medical products. This covers technical and operational approaches (including a case reporting system) and a policy approach (the Member State mechanism on SF medical products). Please refer to</w:t>
      </w:r>
      <w:r w:rsidRPr="0087459A">
        <w:rPr>
          <w:rFonts w:ascii="Calibri" w:eastAsia="Calibri" w:hAnsi="Calibri" w:cs="Calibri"/>
          <w:b/>
          <w:bCs/>
          <w:color w:val="000000" w:themeColor="text1"/>
          <w:sz w:val="22"/>
          <w:szCs w:val="22"/>
        </w:rPr>
        <w:t xml:space="preserve"> </w:t>
      </w:r>
      <w:hyperlink r:id="rId72" w:anchor="tab=tab_1 ." w:history="1">
        <w:r w:rsidRPr="0087459A">
          <w:rPr>
            <w:rStyle w:val="a4"/>
            <w:rFonts w:ascii="Calibri" w:eastAsia="Calibri" w:hAnsi="Calibri" w:cs="Calibri"/>
            <w:b/>
            <w:bCs/>
            <w:color w:val="000000" w:themeColor="text1"/>
            <w:sz w:val="22"/>
            <w:szCs w:val="22"/>
          </w:rPr>
          <w:t>this</w:t>
        </w:r>
      </w:hyperlink>
      <w:r w:rsidRPr="0087459A">
        <w:rPr>
          <w:rFonts w:ascii="Calibri" w:eastAsia="Calibri" w:hAnsi="Calibri" w:cs="Calibri"/>
          <w:color w:val="000000" w:themeColor="text1"/>
          <w:sz w:val="22"/>
          <w:szCs w:val="22"/>
        </w:rPr>
        <w:t>.</w:t>
      </w:r>
    </w:p>
    <w:p w14:paraId="7924B3DE" w14:textId="5BAE32A4" w:rsidR="00CD66FC" w:rsidRPr="004D77AA" w:rsidRDefault="00FC3107" w:rsidP="004D77AA">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As of 07 January, WHO is aware of some versions of falsified Covid19 vaccines, however the incidents reported to date do not provide cause for alarm and appropriate regulatory action has been taken. A number of these have already been the subject of media articles and reported to WHO and most are small-scale operations. </w:t>
      </w:r>
    </w:p>
    <w:p w14:paraId="75DD6775" w14:textId="5C0C1AC4" w:rsidR="002F3CEC" w:rsidRPr="0048054A" w:rsidRDefault="00B85406" w:rsidP="002F3CEC">
      <w:pPr>
        <w:pBdr>
          <w:top w:val="nil"/>
          <w:left w:val="nil"/>
          <w:bottom w:val="nil"/>
          <w:right w:val="nil"/>
          <w:between w:val="nil"/>
        </w:pBdr>
        <w:spacing w:before="60" w:after="60" w:line="259" w:lineRule="auto"/>
        <w:ind w:left="426"/>
        <w:rPr>
          <w:rFonts w:ascii="Calibri" w:eastAsia="Calibri" w:hAnsi="Calibri" w:cs="Calibri"/>
          <w:color w:val="000000" w:themeColor="text1"/>
          <w:sz w:val="22"/>
          <w:szCs w:val="22"/>
        </w:rPr>
      </w:pPr>
      <w:r w:rsidRPr="0048054A">
        <w:rPr>
          <w:rFonts w:ascii="Calibri" w:eastAsia="Calibri" w:hAnsi="Calibri" w:cs="Calibri"/>
          <w:color w:val="000000" w:themeColor="text1"/>
          <w:sz w:val="22"/>
          <w:szCs w:val="22"/>
        </w:rPr>
        <w:t>FAQs</w:t>
      </w:r>
    </w:p>
    <w:p w14:paraId="71DAF608" w14:textId="17D66476" w:rsidR="00B85406" w:rsidRDefault="00B85406" w:rsidP="00B85406">
      <w:pPr>
        <w:pStyle w:val="xxxmsolistparagraph"/>
        <w:shd w:val="clear" w:color="auto" w:fill="FFFFFF"/>
        <w:spacing w:before="0" w:beforeAutospacing="0" w:after="0" w:afterAutospacing="0"/>
        <w:textAlignment w:val="baseline"/>
        <w:rPr>
          <w:rFonts w:ascii="Calibri" w:hAnsi="Calibri" w:cs="Segoe UI"/>
          <w:b/>
          <w:bCs/>
          <w:color w:val="201F1E"/>
          <w:sz w:val="22"/>
          <w:szCs w:val="22"/>
          <w:lang w:val="en-US"/>
        </w:rPr>
      </w:pPr>
      <w:r w:rsidRPr="0048054A">
        <w:rPr>
          <w:rFonts w:ascii="Calibri" w:hAnsi="Calibri" w:cs="Segoe UI"/>
          <w:b/>
          <w:bCs/>
          <w:color w:val="201F1E"/>
          <w:sz w:val="22"/>
          <w:szCs w:val="22"/>
          <w:lang w:val="en-US"/>
        </w:rPr>
        <w:t xml:space="preserve">Q: Has WHO heard of any </w:t>
      </w:r>
      <w:proofErr w:type="gramStart"/>
      <w:r w:rsidRPr="0048054A">
        <w:rPr>
          <w:rFonts w:ascii="Calibri" w:hAnsi="Calibri" w:cs="Segoe UI"/>
          <w:b/>
          <w:bCs/>
          <w:color w:val="201F1E"/>
          <w:sz w:val="22"/>
          <w:szCs w:val="22"/>
          <w:lang w:val="en-US"/>
        </w:rPr>
        <w:t>black market</w:t>
      </w:r>
      <w:proofErr w:type="gramEnd"/>
      <w:r w:rsidRPr="0048054A">
        <w:rPr>
          <w:rFonts w:ascii="Calibri" w:hAnsi="Calibri" w:cs="Segoe UI"/>
          <w:b/>
          <w:bCs/>
          <w:color w:val="201F1E"/>
          <w:sz w:val="22"/>
          <w:szCs w:val="22"/>
          <w:lang w:val="en-US"/>
        </w:rPr>
        <w:t xml:space="preserve"> usage of the COVID vaccine (such as refilling vials and selling them 'privately') or whether this is something that WHO have deemed a risk.</w:t>
      </w:r>
    </w:p>
    <w:p w14:paraId="16D8BEE3" w14:textId="77777777" w:rsidR="00A43C54" w:rsidRPr="0048054A" w:rsidRDefault="00A43C54" w:rsidP="00B85406">
      <w:pPr>
        <w:pStyle w:val="xxxmsolistparagraph"/>
        <w:shd w:val="clear" w:color="auto" w:fill="FFFFFF"/>
        <w:spacing w:before="0" w:beforeAutospacing="0" w:after="0" w:afterAutospacing="0"/>
        <w:textAlignment w:val="baseline"/>
        <w:rPr>
          <w:rFonts w:ascii="Calibri" w:hAnsi="Calibri" w:cs="Segoe UI"/>
          <w:color w:val="201F1E"/>
          <w:sz w:val="22"/>
          <w:szCs w:val="22"/>
          <w:lang w:val="en-US"/>
        </w:rPr>
      </w:pPr>
    </w:p>
    <w:p w14:paraId="044974FE" w14:textId="77777777" w:rsidR="00B85406" w:rsidRPr="0048054A" w:rsidRDefault="00B85406" w:rsidP="00DF03FA">
      <w:pPr>
        <w:pStyle w:val="xxxmsonormal"/>
        <w:numPr>
          <w:ilvl w:val="0"/>
          <w:numId w:val="41"/>
        </w:numPr>
        <w:shd w:val="clear" w:color="auto" w:fill="FFFFFF"/>
        <w:spacing w:before="0" w:beforeAutospacing="0" w:after="0" w:afterAutospacing="0"/>
        <w:ind w:left="428"/>
        <w:textAlignment w:val="baseline"/>
        <w:rPr>
          <w:rFonts w:ascii="Calibri" w:hAnsi="Calibri" w:cs="Segoe UI"/>
          <w:color w:val="201F1E"/>
          <w:sz w:val="22"/>
          <w:szCs w:val="22"/>
          <w:lang w:val="en-US"/>
        </w:rPr>
      </w:pPr>
      <w:r w:rsidRPr="0048054A">
        <w:rPr>
          <w:rFonts w:ascii="Calibri" w:hAnsi="Calibri" w:cs="Segoe UI"/>
          <w:color w:val="201F1E"/>
          <w:sz w:val="22"/>
          <w:szCs w:val="22"/>
          <w:lang w:val="en-US"/>
        </w:rPr>
        <w:t>Procedures should be in place for the secure disposal of original packaging of any medical product (good storage and handling practices exist at international and national levels). Improper disposal of used vaccine vials may create an opportunity for these to be repurposed and refilled with falsified versions. In the past, WHO received reports whereby vials had been refilled and redistributed (falsified vaccines).</w:t>
      </w:r>
    </w:p>
    <w:p w14:paraId="576BC1E5" w14:textId="25F65935" w:rsidR="00B85406" w:rsidRDefault="00B85406" w:rsidP="00DF03FA">
      <w:pPr>
        <w:pStyle w:val="xxxmsonormal"/>
        <w:numPr>
          <w:ilvl w:val="0"/>
          <w:numId w:val="41"/>
        </w:numPr>
        <w:pBdr>
          <w:top w:val="nil"/>
          <w:left w:val="nil"/>
          <w:bottom w:val="nil"/>
          <w:right w:val="nil"/>
          <w:between w:val="nil"/>
        </w:pBdr>
        <w:shd w:val="clear" w:color="auto" w:fill="FFFFFF"/>
        <w:spacing w:before="60" w:beforeAutospacing="0" w:after="60" w:afterAutospacing="0" w:line="259" w:lineRule="auto"/>
        <w:ind w:left="426"/>
        <w:textAlignment w:val="baseline"/>
        <w:rPr>
          <w:rFonts w:ascii="Calibri" w:eastAsia="Calibri" w:hAnsi="Calibri" w:cs="Calibri"/>
          <w:color w:val="000000" w:themeColor="text1"/>
          <w:sz w:val="22"/>
          <w:szCs w:val="22"/>
        </w:rPr>
      </w:pPr>
      <w:r w:rsidRPr="0048054A">
        <w:rPr>
          <w:rFonts w:ascii="Calibri" w:hAnsi="Calibri" w:cs="Segoe UI"/>
          <w:color w:val="201F1E"/>
          <w:sz w:val="22"/>
          <w:szCs w:val="22"/>
          <w:lang w:val="en-US"/>
        </w:rPr>
        <w:t>WHO is aware of some versions of falsified Covid19 vaccines, however the incidents reported to date do not provide any cause for alarm and appropriate regulatory action has been taken (at the national level</w:t>
      </w:r>
      <w:proofErr w:type="gramStart"/>
      <w:r w:rsidRPr="0048054A">
        <w:rPr>
          <w:rFonts w:ascii="Calibri" w:hAnsi="Calibri" w:cs="Segoe UI"/>
          <w:color w:val="201F1E"/>
          <w:sz w:val="22"/>
          <w:szCs w:val="22"/>
          <w:lang w:val="en-US"/>
        </w:rPr>
        <w:t>).</w:t>
      </w:r>
      <w:proofErr w:type="gramEnd"/>
      <w:r w:rsidRPr="0048054A">
        <w:rPr>
          <w:rFonts w:ascii="Calibri" w:hAnsi="Calibri" w:cs="Segoe UI"/>
          <w:color w:val="201F1E"/>
          <w:sz w:val="22"/>
          <w:szCs w:val="22"/>
          <w:lang w:val="en-US"/>
        </w:rPr>
        <w:t> </w:t>
      </w:r>
      <w:r w:rsidR="00D16B46" w:rsidRPr="0048054A">
        <w:rPr>
          <w:rFonts w:ascii="Calibri" w:hAnsi="Calibri" w:cs="Segoe UI"/>
          <w:color w:val="201F1E"/>
          <w:sz w:val="22"/>
          <w:szCs w:val="22"/>
          <w:lang w:val="en-US"/>
        </w:rPr>
        <w:t>People</w:t>
      </w:r>
      <w:r w:rsidRPr="0048054A">
        <w:rPr>
          <w:rFonts w:ascii="Calibri" w:hAnsi="Calibri" w:cs="Segoe UI"/>
          <w:color w:val="201F1E"/>
          <w:sz w:val="22"/>
          <w:szCs w:val="22"/>
          <w:lang w:val="en-US"/>
        </w:rPr>
        <w:t xml:space="preserve"> should not be excessively alarmed of the risk of falsified C</w:t>
      </w:r>
      <w:r w:rsidR="00B225E1" w:rsidRPr="0048054A">
        <w:rPr>
          <w:rFonts w:ascii="Calibri" w:hAnsi="Calibri" w:cs="Segoe UI"/>
          <w:color w:val="201F1E"/>
          <w:sz w:val="22"/>
          <w:szCs w:val="22"/>
          <w:lang w:val="en-US"/>
        </w:rPr>
        <w:t>OVID-</w:t>
      </w:r>
      <w:r w:rsidRPr="0048054A">
        <w:rPr>
          <w:rFonts w:ascii="Calibri" w:hAnsi="Calibri" w:cs="Segoe UI"/>
          <w:color w:val="201F1E"/>
          <w:sz w:val="22"/>
          <w:szCs w:val="22"/>
          <w:lang w:val="en-US"/>
        </w:rPr>
        <w:t xml:space="preserve">19 vaccines </w:t>
      </w:r>
      <w:r w:rsidR="00B225E1" w:rsidRPr="0048054A">
        <w:rPr>
          <w:rFonts w:ascii="Calibri" w:eastAsia="Calibri" w:hAnsi="Calibri" w:cs="Calibri"/>
          <w:color w:val="000000" w:themeColor="text1"/>
          <w:sz w:val="22"/>
          <w:szCs w:val="22"/>
        </w:rPr>
        <w:t>as long as vaccines are supplied through regulated (legal) supply chains, there is very low risk of falsified vaccines and people can be confident they are receiving quality products.</w:t>
      </w:r>
    </w:p>
    <w:p w14:paraId="76C8FE72" w14:textId="7A44589F" w:rsidR="00A43C54" w:rsidRDefault="00A43C54" w:rsidP="009E16E6">
      <w:pPr>
        <w:pStyle w:val="xxxmsonormal"/>
        <w:pBdr>
          <w:top w:val="nil"/>
          <w:left w:val="nil"/>
          <w:bottom w:val="nil"/>
          <w:right w:val="nil"/>
          <w:between w:val="nil"/>
        </w:pBdr>
        <w:shd w:val="clear" w:color="auto" w:fill="FFFFFF"/>
        <w:spacing w:before="60" w:beforeAutospacing="0" w:after="60" w:afterAutospacing="0" w:line="259" w:lineRule="auto"/>
        <w:ind w:left="66"/>
        <w:textAlignment w:val="baseline"/>
        <w:rPr>
          <w:rFonts w:ascii="Calibri" w:eastAsia="Calibri" w:hAnsi="Calibri" w:cs="Calibri"/>
          <w:color w:val="000000" w:themeColor="text1"/>
          <w:sz w:val="22"/>
          <w:szCs w:val="22"/>
        </w:rPr>
      </w:pPr>
    </w:p>
    <w:p w14:paraId="71ABB76F" w14:textId="7E30ACEF" w:rsidR="009E16E6" w:rsidRPr="00066488" w:rsidRDefault="009E16E6" w:rsidP="009E16E6">
      <w:pPr>
        <w:pStyle w:val="xmsolistparagraph"/>
        <w:pBdr>
          <w:top w:val="none" w:sz="0" w:space="0" w:color="auto"/>
          <w:left w:val="none" w:sz="0" w:space="0" w:color="auto"/>
          <w:bottom w:val="none" w:sz="0" w:space="0" w:color="auto"/>
          <w:right w:val="none" w:sz="0" w:space="0" w:color="auto"/>
          <w:between w:val="none" w:sz="0" w:space="0" w:color="auto"/>
        </w:pBdr>
        <w:shd w:val="clear" w:color="auto" w:fill="FFFFFF"/>
        <w:spacing w:line="231" w:lineRule="atLeast"/>
        <w:ind w:left="0"/>
        <w:rPr>
          <w:rFonts w:cs="Segoe UI"/>
          <w:color w:val="201F1E"/>
          <w:highlight w:val="lightGray"/>
        </w:rPr>
      </w:pPr>
      <w:r w:rsidRPr="00066488">
        <w:rPr>
          <w:rFonts w:cs="Segoe UI"/>
          <w:b/>
          <w:bCs/>
          <w:color w:val="201F1E"/>
          <w:highlight w:val="lightGray"/>
          <w:bdr w:val="none" w:sz="0" w:space="0" w:color="auto" w:frame="1"/>
        </w:rPr>
        <w:t>Q: How does the WHO and the global community prepare for such issues surrounding the medical black market with regards to Covid-19? </w:t>
      </w:r>
    </w:p>
    <w:p w14:paraId="49CA7765" w14:textId="77777777" w:rsidR="009E16E6" w:rsidRPr="00066488" w:rsidRDefault="009E16E6" w:rsidP="00DF03FA">
      <w:pPr>
        <w:pStyle w:val="xmsonormal"/>
        <w:numPr>
          <w:ilvl w:val="0"/>
          <w:numId w:val="46"/>
        </w:numPr>
        <w:shd w:val="clear" w:color="auto" w:fill="FFFFFF"/>
        <w:ind w:left="434"/>
        <w:rPr>
          <w:rFonts w:ascii="Calibri" w:hAnsi="Calibri"/>
          <w:color w:val="201F1E"/>
          <w:szCs w:val="22"/>
          <w:highlight w:val="lightGray"/>
        </w:rPr>
      </w:pPr>
      <w:r w:rsidRPr="00066488">
        <w:rPr>
          <w:rFonts w:ascii="Calibri" w:hAnsi="Calibri"/>
          <w:color w:val="201F1E"/>
          <w:szCs w:val="22"/>
          <w:highlight w:val="lightGray"/>
          <w:bdr w:val="none" w:sz="0" w:space="0" w:color="auto" w:frame="1"/>
        </w:rPr>
        <w:t>The </w:t>
      </w:r>
      <w:hyperlink r:id="rId73" w:anchor="tab=tab_1" w:tgtFrame="_blank" w:history="1">
        <w:r w:rsidRPr="00066488">
          <w:rPr>
            <w:rStyle w:val="a4"/>
            <w:rFonts w:ascii="Calibri" w:hAnsi="Calibri"/>
            <w:szCs w:val="22"/>
            <w:highlight w:val="lightGray"/>
            <w:bdr w:val="none" w:sz="0" w:space="0" w:color="auto" w:frame="1"/>
          </w:rPr>
          <w:t>Global Surveillance &amp; Monitoring System for Substandard &amp; Falsified (SF) medical products</w:t>
        </w:r>
      </w:hyperlink>
      <w:r w:rsidRPr="00066488">
        <w:rPr>
          <w:rFonts w:ascii="Calibri" w:hAnsi="Calibri"/>
          <w:color w:val="201F1E"/>
          <w:szCs w:val="22"/>
          <w:highlight w:val="lightGray"/>
          <w:bdr w:val="none" w:sz="0" w:space="0" w:color="auto" w:frame="1"/>
        </w:rPr>
        <w:t> was launched in July 2013. Its objective is to work with WHO Member States in improving the quantity, quality and analysis of accurate data concerning SF medical products, and to use that data in the better prevention, detection and response to those products, in order to protect public health.</w:t>
      </w:r>
    </w:p>
    <w:p w14:paraId="738A3204" w14:textId="77777777" w:rsidR="009E16E6" w:rsidRPr="00066488" w:rsidRDefault="009E16E6" w:rsidP="00DF03FA">
      <w:pPr>
        <w:pStyle w:val="xmsonormal"/>
        <w:numPr>
          <w:ilvl w:val="0"/>
          <w:numId w:val="46"/>
        </w:numPr>
        <w:shd w:val="clear" w:color="auto" w:fill="FFFFFF"/>
        <w:ind w:left="434"/>
        <w:rPr>
          <w:rFonts w:ascii="Calibri" w:hAnsi="Calibri"/>
          <w:color w:val="201F1E"/>
          <w:szCs w:val="22"/>
          <w:highlight w:val="lightGray"/>
        </w:rPr>
      </w:pPr>
      <w:r w:rsidRPr="00066488">
        <w:rPr>
          <w:rFonts w:ascii="Calibri" w:hAnsi="Calibri"/>
          <w:color w:val="201F1E"/>
          <w:szCs w:val="22"/>
          <w:highlight w:val="lightGray"/>
          <w:bdr w:val="none" w:sz="0" w:space="0" w:color="auto" w:frame="1"/>
        </w:rPr>
        <w:t xml:space="preserve">Member States submit reports of SF medical products to the WHO global database: immediate short term support is </w:t>
      </w:r>
      <w:proofErr w:type="gramStart"/>
      <w:r w:rsidRPr="00066488">
        <w:rPr>
          <w:rFonts w:ascii="Calibri" w:hAnsi="Calibri"/>
          <w:color w:val="201F1E"/>
          <w:szCs w:val="22"/>
          <w:highlight w:val="lightGray"/>
          <w:bdr w:val="none" w:sz="0" w:space="0" w:color="auto" w:frame="1"/>
        </w:rPr>
        <w:t>provide</w:t>
      </w:r>
      <w:proofErr w:type="gramEnd"/>
      <w:r w:rsidRPr="00066488">
        <w:rPr>
          <w:rFonts w:ascii="Calibri" w:hAnsi="Calibri"/>
          <w:color w:val="201F1E"/>
          <w:szCs w:val="22"/>
          <w:highlight w:val="lightGray"/>
          <w:bdr w:val="none" w:sz="0" w:space="0" w:color="auto" w:frame="1"/>
        </w:rPr>
        <w:t xml:space="preserve"> to help the member states deal with the incident, and in the long term the data pooling allows deep analysis of the driving forces, vulnerabilities and needs at national, regional and global levels. The GSMS is principally made up of a database of SF medical product records and incidents, network of focal points, online portal, thematic analysis, various services (global alerts, target market surveillance lists, etc.), training and workshops, etc. We deliver GSMS-related services in English, French, and Spanish.</w:t>
      </w:r>
    </w:p>
    <w:p w14:paraId="53869A27" w14:textId="31DC8294" w:rsidR="009E16E6" w:rsidRPr="00066488" w:rsidRDefault="009E16E6" w:rsidP="00DF03FA">
      <w:pPr>
        <w:pStyle w:val="xmsonormal"/>
        <w:numPr>
          <w:ilvl w:val="0"/>
          <w:numId w:val="46"/>
        </w:numPr>
        <w:shd w:val="clear" w:color="auto" w:fill="FFFFFF"/>
        <w:ind w:left="434"/>
        <w:rPr>
          <w:rFonts w:ascii="Calibri" w:hAnsi="Calibri"/>
          <w:color w:val="201F1E"/>
          <w:szCs w:val="22"/>
          <w:highlight w:val="lightGray"/>
        </w:rPr>
      </w:pPr>
      <w:r w:rsidRPr="00066488">
        <w:rPr>
          <w:rFonts w:ascii="Calibri" w:hAnsi="Calibri"/>
          <w:color w:val="201F1E"/>
          <w:szCs w:val="22"/>
          <w:highlight w:val="lightGray"/>
          <w:bdr w:val="none" w:sz="0" w:space="0" w:color="auto" w:frame="1"/>
        </w:rPr>
        <w:t>In addition to this technical work, WHO hosts the Member State mechanism on substandard/falsified medical products. This Member State mechanism aims to: (a) protect public health and promote access to affordable, safe, efficacious, and quality medical products; and (b) promote prevention and control of substandard and falsified medical products and associated activities.</w:t>
      </w:r>
    </w:p>
    <w:p w14:paraId="2B08B27D" w14:textId="77777777" w:rsidR="009E16E6" w:rsidRPr="0048054A" w:rsidRDefault="009E16E6" w:rsidP="009E16E6">
      <w:pPr>
        <w:pStyle w:val="xxxmsonormal"/>
        <w:pBdr>
          <w:top w:val="nil"/>
          <w:left w:val="nil"/>
          <w:bottom w:val="nil"/>
          <w:right w:val="nil"/>
          <w:between w:val="nil"/>
        </w:pBdr>
        <w:shd w:val="clear" w:color="auto" w:fill="FFFFFF"/>
        <w:spacing w:before="60" w:beforeAutospacing="0" w:after="60" w:afterAutospacing="0" w:line="259" w:lineRule="auto"/>
        <w:ind w:left="66"/>
        <w:textAlignment w:val="baseline"/>
        <w:rPr>
          <w:rFonts w:ascii="Calibri" w:eastAsia="Calibri" w:hAnsi="Calibri" w:cs="Calibri"/>
          <w:color w:val="000000" w:themeColor="text1"/>
          <w:sz w:val="22"/>
          <w:szCs w:val="22"/>
        </w:rPr>
      </w:pPr>
    </w:p>
    <w:p w14:paraId="378EF546" w14:textId="4EDB6DAA" w:rsidR="002F3CEC" w:rsidRPr="001D16BE" w:rsidRDefault="002F3CEC" w:rsidP="00A46C8F">
      <w:pPr>
        <w:pStyle w:val="2"/>
        <w:rPr>
          <w:rFonts w:ascii="Calibri" w:eastAsia="Calibri" w:hAnsi="Calibri" w:cs="Calibri"/>
          <w:b/>
          <w:bCs/>
          <w:color w:val="000000" w:themeColor="text1"/>
          <w:sz w:val="22"/>
          <w:szCs w:val="22"/>
        </w:rPr>
      </w:pPr>
      <w:r w:rsidRPr="001D16BE">
        <w:rPr>
          <w:rFonts w:ascii="Calibri" w:eastAsia="Calibri" w:hAnsi="Calibri" w:cs="Calibri"/>
          <w:b/>
          <w:bCs/>
          <w:color w:val="000000" w:themeColor="text1"/>
          <w:sz w:val="22"/>
          <w:szCs w:val="22"/>
        </w:rPr>
        <w:t xml:space="preserve">1.13 </w:t>
      </w:r>
      <w:r w:rsidR="00A46C8F" w:rsidRPr="001D16BE">
        <w:rPr>
          <w:rFonts w:ascii="Calibri" w:eastAsia="Calibri" w:hAnsi="Calibri" w:cs="Calibri"/>
          <w:b/>
          <w:bCs/>
          <w:color w:val="000000" w:themeColor="text1"/>
          <w:sz w:val="22"/>
          <w:szCs w:val="22"/>
        </w:rPr>
        <w:tab/>
      </w:r>
      <w:r w:rsidRPr="001D16BE">
        <w:rPr>
          <w:rFonts w:ascii="Calibri" w:eastAsia="Calibri" w:hAnsi="Calibri" w:cs="Calibri"/>
          <w:b/>
          <w:bCs/>
          <w:color w:val="000000" w:themeColor="text1"/>
          <w:sz w:val="22"/>
          <w:szCs w:val="22"/>
        </w:rPr>
        <w:t>Scale up of manufacturing capacity</w:t>
      </w:r>
    </w:p>
    <w:p w14:paraId="32240286" w14:textId="77777777" w:rsidR="00A46C8F" w:rsidRPr="001D16BE" w:rsidRDefault="00A46C8F" w:rsidP="00A46C8F">
      <w:pPr>
        <w:pStyle w:val="Body"/>
      </w:pPr>
    </w:p>
    <w:p w14:paraId="3A9BBE97" w14:textId="77777777" w:rsidR="002F3CEC" w:rsidRPr="001D16BE" w:rsidRDefault="002F3CEC" w:rsidP="00DF03FA">
      <w:pPr>
        <w:pStyle w:val="Web"/>
        <w:numPr>
          <w:ilvl w:val="0"/>
          <w:numId w:val="20"/>
        </w:numPr>
        <w:shd w:val="clear" w:color="auto" w:fill="FFFFFF"/>
        <w:spacing w:before="0" w:beforeAutospacing="0" w:after="0" w:afterAutospacing="0"/>
        <w:ind w:left="428"/>
        <w:rPr>
          <w:sz w:val="22"/>
          <w:szCs w:val="22"/>
        </w:rPr>
      </w:pPr>
      <w:r w:rsidRPr="001D16BE">
        <w:rPr>
          <w:rFonts w:ascii="Calibri" w:hAnsi="Calibri"/>
          <w:color w:val="201F1E"/>
          <w:sz w:val="22"/>
          <w:szCs w:val="22"/>
          <w:shd w:val="clear" w:color="auto" w:fill="FFFFFF"/>
        </w:rPr>
        <w:t>Rapid scale-up of manufacturing capacity and cooperation is possible: For example, companies can turn over their facilities to produce other companies’ vaccines and enter into partnerships with other producers – Oxford/Astra Zeneca, for instance, has multiple production nodes around the world; in some countries, this is allowing for rapid and simultaneous scale-up of their vaccine. </w:t>
      </w:r>
    </w:p>
    <w:p w14:paraId="03908842" w14:textId="1ED9CE09" w:rsidR="002F3CEC" w:rsidRPr="001D16BE" w:rsidRDefault="002F3CEC" w:rsidP="00DF03FA">
      <w:pPr>
        <w:pStyle w:val="Web"/>
        <w:numPr>
          <w:ilvl w:val="0"/>
          <w:numId w:val="20"/>
        </w:numPr>
        <w:shd w:val="clear" w:color="auto" w:fill="FFFFFF"/>
        <w:spacing w:before="0" w:beforeAutospacing="0" w:after="0" w:afterAutospacing="0"/>
        <w:ind w:left="428"/>
        <w:rPr>
          <w:sz w:val="22"/>
          <w:szCs w:val="22"/>
        </w:rPr>
      </w:pPr>
      <w:r w:rsidRPr="001D16BE">
        <w:rPr>
          <w:rFonts w:ascii="Calibri" w:hAnsi="Calibri"/>
          <w:color w:val="201F1E"/>
          <w:sz w:val="22"/>
          <w:szCs w:val="22"/>
          <w:shd w:val="clear" w:color="auto" w:fill="FFFFFF"/>
        </w:rPr>
        <w:t>Companies can also issue non-exclusive licenses, so that as many producers as needed can manufacture their vaccine. There is a precedent for this: voluntary licenses have played a key role in expanding access to HIV and hepatitis C treatments. C-TAP, a WHO initiative, facilitates the voluntary license of technologies in a non-exclusive and transparent manner by providing a one-stop shop where developers can share knowledge, IP and data.</w:t>
      </w:r>
    </w:p>
    <w:p w14:paraId="018FC3E4" w14:textId="0EC9A4FB" w:rsidR="002F3CEC" w:rsidRPr="001D16BE" w:rsidRDefault="002F3CEC" w:rsidP="00DF03FA">
      <w:pPr>
        <w:pStyle w:val="Web"/>
        <w:numPr>
          <w:ilvl w:val="0"/>
          <w:numId w:val="20"/>
        </w:numPr>
        <w:shd w:val="clear" w:color="auto" w:fill="FFFFFF"/>
        <w:spacing w:before="0" w:beforeAutospacing="0" w:after="0" w:afterAutospacing="0"/>
        <w:ind w:left="428"/>
        <w:rPr>
          <w:sz w:val="22"/>
          <w:szCs w:val="22"/>
        </w:rPr>
      </w:pPr>
      <w:r w:rsidRPr="001D16BE">
        <w:rPr>
          <w:rFonts w:ascii="Calibri" w:hAnsi="Calibri"/>
          <w:color w:val="201F1E"/>
          <w:sz w:val="22"/>
          <w:szCs w:val="22"/>
          <w:shd w:val="clear" w:color="auto" w:fill="FFFFFF"/>
        </w:rPr>
        <w:t>The sharing of this knowledge and data could help enable immediate use of untapped production capacity: Open-sourcing will enable immediate use of untapped production capacity, through such initiatives as the Developing Countries Vaccine Manufacturers Network, and help build additional manufacturing bases—especially in Africa, Asia, and Latin America—which will be essential to meeting ongoing demand for COVID-19 booster shots and future vaccines. Expanding production globally would make poor countries less dependent on donations from rich ones</w:t>
      </w:r>
    </w:p>
    <w:p w14:paraId="68CAFB6F" w14:textId="65105EF7" w:rsidR="004D77AA" w:rsidRPr="001D16BE" w:rsidRDefault="004D77AA" w:rsidP="004D77AA">
      <w:pPr>
        <w:pStyle w:val="Web"/>
        <w:shd w:val="clear" w:color="auto" w:fill="FFFFFF"/>
        <w:spacing w:before="0" w:beforeAutospacing="0" w:after="0" w:afterAutospacing="0"/>
        <w:rPr>
          <w:rFonts w:ascii="Calibri" w:hAnsi="Calibri"/>
          <w:color w:val="201F1E"/>
          <w:sz w:val="22"/>
          <w:szCs w:val="22"/>
          <w:shd w:val="clear" w:color="auto" w:fill="FFFFFF"/>
        </w:rPr>
      </w:pPr>
    </w:p>
    <w:p w14:paraId="72CD07AF" w14:textId="77777777" w:rsidR="004D77AA" w:rsidRPr="001D16BE" w:rsidRDefault="004D77AA" w:rsidP="004D77AA">
      <w:pPr>
        <w:pStyle w:val="Web"/>
        <w:spacing w:before="0" w:beforeAutospacing="0" w:after="0" w:afterAutospacing="0"/>
        <w:ind w:left="69"/>
        <w:rPr>
          <w:b/>
          <w:bCs/>
        </w:rPr>
      </w:pPr>
      <w:r w:rsidRPr="001D16BE">
        <w:rPr>
          <w:rFonts w:ascii="Calibri" w:hAnsi="Calibri" w:cs="Calibri"/>
          <w:b/>
          <w:bCs/>
          <w:color w:val="000000"/>
          <w:sz w:val="22"/>
          <w:szCs w:val="22"/>
        </w:rPr>
        <w:t>Q: Does the WHO believe that the 20% target for 2021 is still realistic given current issues with scaling up manufacturing?</w:t>
      </w:r>
    </w:p>
    <w:p w14:paraId="3EACA874" w14:textId="77777777" w:rsidR="004D77AA" w:rsidRPr="001D16BE" w:rsidRDefault="004D77AA" w:rsidP="004D77AA">
      <w:pPr>
        <w:pStyle w:val="a7"/>
        <w:ind w:left="426"/>
      </w:pPr>
    </w:p>
    <w:p w14:paraId="2BFA47EF" w14:textId="07B95ACD" w:rsidR="006128A2" w:rsidRPr="003E3181" w:rsidRDefault="004D77AA" w:rsidP="003E3181">
      <w:pPr>
        <w:pStyle w:val="Web"/>
        <w:numPr>
          <w:ilvl w:val="0"/>
          <w:numId w:val="5"/>
        </w:numPr>
        <w:spacing w:before="0" w:beforeAutospacing="0" w:after="0" w:afterAutospacing="0"/>
      </w:pPr>
      <w:r w:rsidRPr="001D16BE">
        <w:rPr>
          <w:rFonts w:ascii="Calibri" w:hAnsi="Calibri" w:cs="Calibri"/>
          <w:color w:val="000000"/>
          <w:sz w:val="22"/>
          <w:szCs w:val="22"/>
        </w:rPr>
        <w:t>COVAX now has agreements in place to access nearly two billion doses of several promising vaccine candidates, and laid the groundwork for further doses to be secured through contributions from donors. These agreements mean that all COVAX’s 190 participating and eligible economies will be able to access doses to protect vulnerable groups in the first half of 2021. At least 1.3 billion donor-funded doses will be made available to 92 economies eligible for the Gavi COVAX AMC, targeting up to 20% population coverage by the end of the year.</w:t>
      </w:r>
    </w:p>
    <w:p w14:paraId="011C5023" w14:textId="77777777" w:rsidR="0044409C" w:rsidRDefault="0044409C" w:rsidP="0044409C">
      <w:pPr>
        <w:pStyle w:val="Web"/>
        <w:shd w:val="clear" w:color="auto" w:fill="FFFFFF"/>
        <w:spacing w:before="0" w:beforeAutospacing="0" w:after="0" w:afterAutospacing="0"/>
        <w:ind w:left="69"/>
      </w:pPr>
    </w:p>
    <w:p w14:paraId="52AD24CA" w14:textId="152CF247" w:rsidR="0044409C" w:rsidRPr="00066488" w:rsidRDefault="0044409C" w:rsidP="0044409C">
      <w:pPr>
        <w:pStyle w:val="Web"/>
        <w:shd w:val="clear" w:color="auto" w:fill="FFFFFF"/>
        <w:spacing w:before="0" w:beforeAutospacing="0" w:after="0" w:afterAutospacing="0"/>
        <w:ind w:left="69"/>
        <w:rPr>
          <w:rFonts w:ascii="Calibri" w:hAnsi="Calibri"/>
          <w:sz w:val="22"/>
          <w:szCs w:val="22"/>
          <w:highlight w:val="lightGray"/>
        </w:rPr>
      </w:pPr>
      <w:r w:rsidRPr="00066488">
        <w:rPr>
          <w:rFonts w:ascii="Calibri" w:hAnsi="Calibri"/>
          <w:sz w:val="22"/>
          <w:szCs w:val="22"/>
          <w:highlight w:val="lightGray"/>
        </w:rPr>
        <w:t>Q:</w:t>
      </w:r>
      <w:r w:rsidRPr="00066488">
        <w:rPr>
          <w:rFonts w:ascii="Calibri" w:hAnsi="Calibri"/>
          <w:b/>
          <w:bCs/>
          <w:color w:val="000000"/>
          <w:sz w:val="22"/>
          <w:szCs w:val="22"/>
          <w:highlight w:val="lightGray"/>
        </w:rPr>
        <w:t> Why is there a vaccine “shortage”?</w:t>
      </w:r>
      <w:r w:rsidRPr="00066488">
        <w:rPr>
          <w:rFonts w:ascii="Calibri" w:hAnsi="Calibri"/>
          <w:color w:val="000000"/>
          <w:sz w:val="22"/>
          <w:szCs w:val="22"/>
          <w:highlight w:val="lightGray"/>
        </w:rPr>
        <w:t> </w:t>
      </w:r>
    </w:p>
    <w:p w14:paraId="57694222" w14:textId="785739A0" w:rsidR="0044409C" w:rsidRPr="00066488" w:rsidRDefault="0044409C" w:rsidP="0044409C">
      <w:pPr>
        <w:pStyle w:val="Web"/>
        <w:shd w:val="clear" w:color="auto" w:fill="FFFFFF"/>
        <w:spacing w:before="0" w:beforeAutospacing="0" w:after="0" w:afterAutospacing="0"/>
        <w:ind w:left="426"/>
        <w:rPr>
          <w:highlight w:val="lightGray"/>
        </w:rPr>
      </w:pPr>
    </w:p>
    <w:p w14:paraId="7C1AE9A4" w14:textId="77777777" w:rsidR="0044409C" w:rsidRPr="00066488" w:rsidRDefault="0044409C" w:rsidP="0044409C">
      <w:pPr>
        <w:pStyle w:val="Web"/>
        <w:numPr>
          <w:ilvl w:val="0"/>
          <w:numId w:val="5"/>
        </w:numPr>
        <w:shd w:val="clear" w:color="auto" w:fill="FFFFFF"/>
        <w:spacing w:before="0" w:beforeAutospacing="0" w:after="0" w:afterAutospacing="0"/>
        <w:rPr>
          <w:highlight w:val="lightGray"/>
        </w:rPr>
      </w:pPr>
      <w:r w:rsidRPr="00066488">
        <w:rPr>
          <w:rFonts w:ascii="Calibri" w:hAnsi="Calibri"/>
          <w:color w:val="000000"/>
          <w:sz w:val="22"/>
          <w:szCs w:val="22"/>
          <w:highlight w:val="lightGray"/>
        </w:rPr>
        <w:t xml:space="preserve">Dr Bruce Aylward on </w:t>
      </w:r>
      <w:hyperlink r:id="rId74" w:history="1">
        <w:r w:rsidRPr="00066488">
          <w:rPr>
            <w:rStyle w:val="a4"/>
            <w:rFonts w:ascii="Calibri" w:hAnsi="Calibri"/>
            <w:sz w:val="22"/>
            <w:szCs w:val="22"/>
            <w:highlight w:val="lightGray"/>
          </w:rPr>
          <w:t>29 Jan 2021</w:t>
        </w:r>
      </w:hyperlink>
      <w:r w:rsidRPr="00066488">
        <w:rPr>
          <w:rFonts w:ascii="Calibri" w:hAnsi="Calibri"/>
          <w:color w:val="000000"/>
          <w:sz w:val="22"/>
          <w:szCs w:val="22"/>
          <w:highlight w:val="lightGray"/>
        </w:rPr>
        <w:t>: the projections on the supply of vaccines made by manufacturers were very ambitious, and have had to be revised downwards. The process of producing vaccines, a biological product, is hard to immediately scale up. He added: “There's been a contraction in global producers of vaccines for years. It's a difficult business to be in and as we go forward, part of what we're going to have to look at is, to take a hard look at how we solve that and make sure that we move more quickly.” </w:t>
      </w:r>
    </w:p>
    <w:p w14:paraId="2F8229DF" w14:textId="454AA9EF" w:rsidR="0044409C" w:rsidRPr="00066488" w:rsidRDefault="0044409C" w:rsidP="0044409C">
      <w:pPr>
        <w:pStyle w:val="Web"/>
        <w:shd w:val="clear" w:color="auto" w:fill="FFFFFF"/>
        <w:spacing w:before="0" w:beforeAutospacing="0" w:after="0" w:afterAutospacing="0"/>
        <w:ind w:left="426"/>
        <w:rPr>
          <w:highlight w:val="lightGray"/>
        </w:rPr>
      </w:pPr>
    </w:p>
    <w:p w14:paraId="6475B78C" w14:textId="11D738F5" w:rsidR="0044409C" w:rsidRPr="00066488" w:rsidRDefault="0044409C" w:rsidP="0044409C">
      <w:pPr>
        <w:pStyle w:val="Web"/>
        <w:numPr>
          <w:ilvl w:val="0"/>
          <w:numId w:val="5"/>
        </w:numPr>
        <w:shd w:val="clear" w:color="auto" w:fill="FFFFFF"/>
        <w:spacing w:before="0" w:beforeAutospacing="0" w:after="0" w:afterAutospacing="0"/>
        <w:rPr>
          <w:highlight w:val="lightGray"/>
        </w:rPr>
      </w:pPr>
      <w:r w:rsidRPr="00066488">
        <w:rPr>
          <w:rFonts w:ascii="Calibri" w:hAnsi="Calibri"/>
          <w:color w:val="000000"/>
          <w:sz w:val="22"/>
          <w:szCs w:val="22"/>
          <w:highlight w:val="lightGray"/>
        </w:rPr>
        <w:t xml:space="preserve">Dr Soumya Swaminathan on </w:t>
      </w:r>
      <w:hyperlink r:id="rId75" w:history="1">
        <w:r w:rsidRPr="00066488">
          <w:rPr>
            <w:rStyle w:val="a4"/>
            <w:rFonts w:ascii="Calibri" w:hAnsi="Calibri"/>
            <w:sz w:val="22"/>
            <w:szCs w:val="22"/>
            <w:highlight w:val="lightGray"/>
          </w:rPr>
          <w:t>2 Feb 2021</w:t>
        </w:r>
      </w:hyperlink>
      <w:r w:rsidRPr="00066488">
        <w:rPr>
          <w:rFonts w:ascii="Calibri" w:hAnsi="Calibri"/>
          <w:color w:val="000000"/>
          <w:sz w:val="22"/>
          <w:szCs w:val="22"/>
          <w:highlight w:val="lightGray"/>
        </w:rPr>
        <w:t>: “One thing we would like to encourage, for developers who now have vaccines that have passed the clinical efficacy trials, is to explore how they would expand manufacturing capacity by partnering with other manufacturers which have spare capacity in different parts of the world,” stating that the utility of this capacity building would extend beyond the pandemic.  </w:t>
      </w:r>
    </w:p>
    <w:p w14:paraId="2B192ADC" w14:textId="77777777" w:rsidR="0044409C" w:rsidRPr="00EE2F1B" w:rsidRDefault="0044409C" w:rsidP="0044409C">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00000080" w14:textId="77777777" w:rsidR="004D7F3A" w:rsidRPr="00EE2F1B" w:rsidRDefault="00CB74A1">
      <w:pPr>
        <w:pStyle w:val="1"/>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COVAX</w:t>
      </w:r>
    </w:p>
    <w:p w14:paraId="00000081" w14:textId="77777777" w:rsidR="004D7F3A" w:rsidRPr="00EE2F1B" w:rsidRDefault="00CB74A1">
      <w:pPr>
        <w:pStyle w:val="2"/>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2.1 What is COVAX?</w:t>
      </w:r>
    </w:p>
    <w:p w14:paraId="00000082"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rPr>
      </w:pPr>
    </w:p>
    <w:p w14:paraId="00000083" w14:textId="49EB31DE"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hyperlink r:id="rId76" w:history="1">
        <w:r w:rsidR="00EC1A4A" w:rsidRPr="00817058">
          <w:rPr>
            <w:rStyle w:val="a4"/>
            <w:rFonts w:ascii="Calibri" w:eastAsia="Calibri" w:hAnsi="Calibri" w:cs="Calibri"/>
            <w:sz w:val="22"/>
            <w:szCs w:val="22"/>
          </w:rPr>
          <w:t>COVAX</w:t>
        </w:r>
      </w:hyperlink>
      <w:r w:rsidR="00EC1A4A" w:rsidRPr="00EE2F1B">
        <w:rPr>
          <w:rFonts w:ascii="Calibri" w:eastAsia="Calibri" w:hAnsi="Calibri" w:cs="Calibri"/>
          <w:color w:val="000000" w:themeColor="text1"/>
          <w:sz w:val="22"/>
          <w:szCs w:val="22"/>
        </w:rPr>
        <w:t xml:space="preserve"> is part of the Act accelerator which WHO launched with partners in 2020.  </w:t>
      </w:r>
      <w:r w:rsidR="00CB74A1" w:rsidRPr="00EE2F1B">
        <w:rPr>
          <w:rFonts w:ascii="Calibri" w:eastAsia="Calibri" w:hAnsi="Calibri" w:cs="Calibri"/>
          <w:color w:val="000000" w:themeColor="text1"/>
          <w:sz w:val="22"/>
          <w:szCs w:val="22"/>
        </w:rPr>
        <w:t>COVAX</w:t>
      </w:r>
      <w:r w:rsidR="00CB74A1" w:rsidRPr="00EE2F1B">
        <w:rPr>
          <w:rFonts w:ascii="Calibri" w:eastAsia="Calibri" w:hAnsi="Calibri" w:cs="Calibri"/>
          <w:b/>
          <w:color w:val="000000" w:themeColor="text1"/>
          <w:sz w:val="22"/>
          <w:szCs w:val="22"/>
        </w:rPr>
        <w:t xml:space="preserve">, </w:t>
      </w:r>
      <w:r w:rsidR="00CB74A1" w:rsidRPr="00EE2F1B">
        <w:rPr>
          <w:rFonts w:ascii="Calibri" w:eastAsia="Calibri" w:hAnsi="Calibri" w:cs="Calibri"/>
          <w:color w:val="000000" w:themeColor="text1"/>
          <w:sz w:val="22"/>
          <w:szCs w:val="22"/>
        </w:rPr>
        <w:t>the vaccines pillar of ACT-A, convened by CEPI, Gavi and WHO,</w:t>
      </w:r>
      <w:r w:rsidR="000679A2">
        <w:rPr>
          <w:rFonts w:ascii="Calibri" w:eastAsia="Calibri" w:hAnsi="Calibri" w:cs="Calibri"/>
          <w:color w:val="000000" w:themeColor="text1"/>
          <w:sz w:val="22"/>
          <w:szCs w:val="22"/>
        </w:rPr>
        <w:t xml:space="preserve"> with UNICEF</w:t>
      </w:r>
      <w:r w:rsidR="00CB74A1" w:rsidRPr="00EE2F1B">
        <w:rPr>
          <w:rFonts w:ascii="Calibri" w:eastAsia="Calibri" w:hAnsi="Calibri" w:cs="Calibri"/>
          <w:color w:val="000000" w:themeColor="text1"/>
          <w:sz w:val="22"/>
          <w:szCs w:val="22"/>
        </w:rPr>
        <w:t xml:space="preserve"> aims to end the acute phase of the COVID-19 pandemic by:</w:t>
      </w:r>
    </w:p>
    <w:p w14:paraId="00000084" w14:textId="77777777" w:rsidR="004D7F3A" w:rsidRPr="00EE2F1B" w:rsidRDefault="00CB74A1">
      <w:pPr>
        <w:numPr>
          <w:ilvl w:val="1"/>
          <w:numId w:val="4"/>
        </w:numPr>
        <w:pBdr>
          <w:top w:val="nil"/>
          <w:left w:val="nil"/>
          <w:bottom w:val="nil"/>
          <w:right w:val="nil"/>
          <w:between w:val="nil"/>
        </w:pBdr>
        <w:spacing w:before="60" w:after="60" w:line="264" w:lineRule="auto"/>
        <w:ind w:left="993" w:hanging="283"/>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speeding up the</w:t>
      </w:r>
      <w:r w:rsidRPr="00EE2F1B">
        <w:rPr>
          <w:rFonts w:ascii="Calibri" w:eastAsia="Calibri" w:hAnsi="Calibri" w:cs="Calibri"/>
          <w:b/>
          <w:color w:val="000000" w:themeColor="text1"/>
          <w:sz w:val="22"/>
          <w:szCs w:val="22"/>
        </w:rPr>
        <w:t xml:space="preserve"> search and development </w:t>
      </w:r>
      <w:r w:rsidRPr="00EE2F1B">
        <w:rPr>
          <w:rFonts w:ascii="Calibri" w:eastAsia="Calibri" w:hAnsi="Calibri" w:cs="Calibri"/>
          <w:color w:val="000000" w:themeColor="text1"/>
          <w:sz w:val="22"/>
          <w:szCs w:val="22"/>
        </w:rPr>
        <w:t>of a safe and effective vaccine against COVID-</w:t>
      </w:r>
      <w:proofErr w:type="gramStart"/>
      <w:r w:rsidRPr="00EE2F1B">
        <w:rPr>
          <w:rFonts w:ascii="Calibri" w:eastAsia="Calibri" w:hAnsi="Calibri" w:cs="Calibri"/>
          <w:color w:val="000000" w:themeColor="text1"/>
          <w:sz w:val="22"/>
          <w:szCs w:val="22"/>
        </w:rPr>
        <w:t>19;</w:t>
      </w:r>
      <w:proofErr w:type="gramEnd"/>
      <w:r w:rsidRPr="00EE2F1B">
        <w:rPr>
          <w:rFonts w:ascii="Calibri" w:eastAsia="Calibri" w:hAnsi="Calibri" w:cs="Calibri"/>
          <w:color w:val="000000" w:themeColor="text1"/>
          <w:sz w:val="22"/>
          <w:szCs w:val="22"/>
        </w:rPr>
        <w:t xml:space="preserve"> </w:t>
      </w:r>
    </w:p>
    <w:p w14:paraId="00000085" w14:textId="67F2E7F4" w:rsidR="004D7F3A" w:rsidRPr="004D77AA" w:rsidRDefault="00CB74A1">
      <w:pPr>
        <w:numPr>
          <w:ilvl w:val="1"/>
          <w:numId w:val="4"/>
        </w:numPr>
        <w:pBdr>
          <w:top w:val="nil"/>
          <w:left w:val="nil"/>
          <w:bottom w:val="nil"/>
          <w:right w:val="nil"/>
          <w:between w:val="nil"/>
        </w:pBdr>
        <w:spacing w:before="60" w:after="60" w:line="264" w:lineRule="auto"/>
        <w:ind w:left="993" w:hanging="283"/>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supporting the building of </w:t>
      </w:r>
      <w:r w:rsidRPr="00EE2F1B">
        <w:rPr>
          <w:rFonts w:ascii="Calibri" w:eastAsia="Calibri" w:hAnsi="Calibri" w:cs="Calibri"/>
          <w:b/>
          <w:color w:val="000000" w:themeColor="text1"/>
          <w:sz w:val="22"/>
          <w:szCs w:val="22"/>
        </w:rPr>
        <w:t>manufacturing capabilities</w:t>
      </w:r>
      <w:r w:rsidRPr="00EE2F1B">
        <w:rPr>
          <w:rFonts w:ascii="Calibri" w:eastAsia="Calibri" w:hAnsi="Calibri" w:cs="Calibri"/>
          <w:color w:val="000000" w:themeColor="text1"/>
          <w:sz w:val="22"/>
          <w:szCs w:val="22"/>
        </w:rPr>
        <w:t xml:space="preserve"> and buying supply ahead of time so that at least </w:t>
      </w:r>
      <w:r w:rsidR="00793F8E" w:rsidRPr="00EE2F1B">
        <w:rPr>
          <w:rFonts w:ascii="Calibri" w:eastAsia="Calibri" w:hAnsi="Calibri" w:cs="Calibri"/>
          <w:color w:val="000000" w:themeColor="text1"/>
          <w:sz w:val="22"/>
          <w:szCs w:val="22"/>
        </w:rPr>
        <w:t>2 billion doses of vaccine, including 1</w:t>
      </w:r>
      <w:r w:rsidR="00FC3107" w:rsidRPr="00EE2F1B">
        <w:rPr>
          <w:rFonts w:ascii="Calibri" w:eastAsia="Calibri" w:hAnsi="Calibri" w:cs="Calibri"/>
          <w:color w:val="000000" w:themeColor="text1"/>
          <w:sz w:val="22"/>
          <w:szCs w:val="22"/>
        </w:rPr>
        <w:t>.3</w:t>
      </w:r>
      <w:r w:rsidR="00793F8E" w:rsidRPr="00EE2F1B">
        <w:rPr>
          <w:rFonts w:ascii="Calibri" w:eastAsia="Calibri" w:hAnsi="Calibri" w:cs="Calibri"/>
          <w:color w:val="000000" w:themeColor="text1"/>
          <w:sz w:val="22"/>
          <w:szCs w:val="22"/>
        </w:rPr>
        <w:t xml:space="preserve"> billion doses for the 92 countries being </w:t>
      </w:r>
      <w:r w:rsidR="00793F8E" w:rsidRPr="004D77AA">
        <w:rPr>
          <w:rFonts w:ascii="Calibri" w:eastAsia="Calibri" w:hAnsi="Calibri" w:cs="Calibri"/>
          <w:color w:val="000000" w:themeColor="text1"/>
          <w:sz w:val="22"/>
          <w:szCs w:val="22"/>
        </w:rPr>
        <w:t xml:space="preserve">supported by the COVAX Advance Market Commitment, can be fairly distributed by the end of </w:t>
      </w:r>
      <w:proofErr w:type="gramStart"/>
      <w:r w:rsidR="00793F8E" w:rsidRPr="004D77AA">
        <w:rPr>
          <w:rFonts w:ascii="Calibri" w:eastAsia="Calibri" w:hAnsi="Calibri" w:cs="Calibri"/>
          <w:color w:val="000000" w:themeColor="text1"/>
          <w:sz w:val="22"/>
          <w:szCs w:val="22"/>
        </w:rPr>
        <w:t>2021;</w:t>
      </w:r>
      <w:proofErr w:type="gramEnd"/>
    </w:p>
    <w:p w14:paraId="6CB974F2" w14:textId="26E06ED9" w:rsidR="00F12A82" w:rsidRPr="004D77AA" w:rsidRDefault="00354869">
      <w:pPr>
        <w:numPr>
          <w:ilvl w:val="1"/>
          <w:numId w:val="4"/>
        </w:numPr>
        <w:pBdr>
          <w:top w:val="nil"/>
          <w:left w:val="nil"/>
          <w:bottom w:val="nil"/>
          <w:right w:val="nil"/>
          <w:between w:val="nil"/>
        </w:pBdr>
        <w:spacing w:before="60" w:after="60" w:line="264" w:lineRule="auto"/>
        <w:ind w:left="993" w:hanging="283"/>
        <w:rPr>
          <w:rFonts w:ascii="Calibri" w:eastAsia="Calibri" w:hAnsi="Calibri" w:cs="Calibri"/>
          <w:color w:val="000000" w:themeColor="text1"/>
          <w:sz w:val="22"/>
          <w:szCs w:val="22"/>
        </w:rPr>
      </w:pPr>
      <w:r w:rsidRPr="004D77AA">
        <w:rPr>
          <w:rFonts w:ascii="Calibri" w:hAnsi="Calibri" w:cs="Calibri"/>
          <w:color w:val="000000" w:themeColor="text1"/>
          <w:sz w:val="22"/>
          <w:szCs w:val="22"/>
        </w:rPr>
        <w:t>C</w:t>
      </w:r>
      <w:r w:rsidR="0001260E" w:rsidRPr="004D77AA">
        <w:rPr>
          <w:rFonts w:ascii="Calibri" w:hAnsi="Calibri" w:cs="Calibri"/>
          <w:color w:val="000000" w:themeColor="text1"/>
          <w:sz w:val="22"/>
          <w:szCs w:val="22"/>
        </w:rPr>
        <w:t>OVAX</w:t>
      </w:r>
      <w:r w:rsidRPr="004D77AA">
        <w:rPr>
          <w:rFonts w:ascii="Calibri" w:hAnsi="Calibri" w:cs="Calibri"/>
          <w:color w:val="000000" w:themeColor="text1"/>
          <w:sz w:val="22"/>
          <w:szCs w:val="22"/>
        </w:rPr>
        <w:t xml:space="preserve"> will continue beyond 2021 as </w:t>
      </w:r>
      <w:r w:rsidR="000E53A4" w:rsidRPr="004D77AA">
        <w:rPr>
          <w:rFonts w:ascii="Calibri" w:hAnsi="Calibri" w:cs="Calibri"/>
          <w:color w:val="000000" w:themeColor="text1"/>
          <w:sz w:val="22"/>
          <w:szCs w:val="22"/>
        </w:rPr>
        <w:t>the need for coordinated action on vaccine development, supply, allocation, and deployment will certainly be needed.  As we respond to the variants and the need to scale coverage, m</w:t>
      </w:r>
      <w:r w:rsidRPr="004D77AA">
        <w:rPr>
          <w:rFonts w:ascii="Calibri" w:hAnsi="Calibri" w:cs="Calibri"/>
          <w:color w:val="000000" w:themeColor="text1"/>
          <w:sz w:val="22"/>
          <w:szCs w:val="22"/>
        </w:rPr>
        <w:t xml:space="preserve">anufacturers </w:t>
      </w:r>
      <w:r w:rsidR="000E53A4" w:rsidRPr="004D77AA">
        <w:rPr>
          <w:rFonts w:ascii="Calibri" w:hAnsi="Calibri" w:cs="Calibri"/>
          <w:color w:val="000000" w:themeColor="text1"/>
          <w:sz w:val="22"/>
          <w:szCs w:val="22"/>
        </w:rPr>
        <w:t xml:space="preserve">will </w:t>
      </w:r>
      <w:r w:rsidRPr="004D77AA">
        <w:rPr>
          <w:rFonts w:ascii="Calibri" w:hAnsi="Calibri" w:cs="Calibri"/>
          <w:color w:val="000000" w:themeColor="text1"/>
          <w:sz w:val="22"/>
          <w:szCs w:val="22"/>
        </w:rPr>
        <w:t xml:space="preserve">continue to scale up their capacity to ensure that vaccines are available to all and prioritised to those that need them most. Dose-sharing </w:t>
      </w:r>
      <w:r w:rsidR="0001260E" w:rsidRPr="004D77AA">
        <w:rPr>
          <w:rFonts w:ascii="Calibri" w:hAnsi="Calibri" w:cs="Calibri"/>
          <w:color w:val="000000" w:themeColor="text1"/>
          <w:sz w:val="22"/>
          <w:szCs w:val="22"/>
        </w:rPr>
        <w:t xml:space="preserve">from countries with substantial doses through bilateral mechanisms </w:t>
      </w:r>
      <w:r w:rsidRPr="004D77AA">
        <w:rPr>
          <w:rFonts w:ascii="Calibri" w:hAnsi="Calibri" w:cs="Calibri"/>
          <w:color w:val="000000" w:themeColor="text1"/>
          <w:sz w:val="22"/>
          <w:szCs w:val="22"/>
        </w:rPr>
        <w:t>may begin as early as Q1 2021 but the majority is expected to take place in the second hal</w:t>
      </w:r>
      <w:r w:rsidR="000E53A4" w:rsidRPr="004D77AA">
        <w:rPr>
          <w:rFonts w:ascii="Calibri" w:hAnsi="Calibri" w:cs="Calibri"/>
          <w:color w:val="000000" w:themeColor="text1"/>
          <w:sz w:val="22"/>
          <w:szCs w:val="22"/>
        </w:rPr>
        <w:t>f</w:t>
      </w:r>
      <w:r w:rsidRPr="004D77AA">
        <w:rPr>
          <w:rFonts w:ascii="Calibri" w:hAnsi="Calibri" w:cs="Calibri"/>
          <w:color w:val="000000" w:themeColor="text1"/>
          <w:sz w:val="22"/>
          <w:szCs w:val="22"/>
        </w:rPr>
        <w:t xml:space="preserve"> of 2021 and 2022</w:t>
      </w:r>
    </w:p>
    <w:p w14:paraId="00000086" w14:textId="2B1C45FB" w:rsidR="004D7F3A" w:rsidRPr="004D77AA" w:rsidRDefault="008F1ABB">
      <w:pPr>
        <w:numPr>
          <w:ilvl w:val="1"/>
          <w:numId w:val="4"/>
        </w:numPr>
        <w:pBdr>
          <w:top w:val="nil"/>
          <w:left w:val="nil"/>
          <w:bottom w:val="nil"/>
          <w:right w:val="nil"/>
          <w:between w:val="nil"/>
        </w:pBdr>
        <w:spacing w:before="60" w:after="60" w:line="264" w:lineRule="auto"/>
        <w:ind w:left="993" w:hanging="283"/>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COVAX is </w:t>
      </w:r>
      <w:r w:rsidR="00CB74A1" w:rsidRPr="004D77AA">
        <w:rPr>
          <w:rFonts w:ascii="Calibri" w:eastAsia="Calibri" w:hAnsi="Calibri" w:cs="Calibri"/>
          <w:color w:val="000000" w:themeColor="text1"/>
          <w:sz w:val="22"/>
          <w:szCs w:val="22"/>
        </w:rPr>
        <w:t>working with governments and manufacturers to ensure fair and equitable allocation of the</w:t>
      </w:r>
      <w:r w:rsidR="00CB74A1" w:rsidRPr="004D77AA">
        <w:rPr>
          <w:rFonts w:ascii="Calibri" w:eastAsia="Calibri" w:hAnsi="Calibri" w:cs="Calibri"/>
          <w:b/>
          <w:color w:val="000000" w:themeColor="text1"/>
          <w:sz w:val="22"/>
          <w:szCs w:val="22"/>
        </w:rPr>
        <w:t xml:space="preserve"> </w:t>
      </w:r>
      <w:r w:rsidR="00CB74A1" w:rsidRPr="004D77AA">
        <w:rPr>
          <w:rFonts w:ascii="Calibri" w:eastAsia="Calibri" w:hAnsi="Calibri" w:cs="Calibri"/>
          <w:color w:val="000000" w:themeColor="text1"/>
          <w:sz w:val="22"/>
          <w:szCs w:val="22"/>
        </w:rPr>
        <w:t xml:space="preserve">vaccines for all </w:t>
      </w:r>
      <w:r w:rsidRPr="004D77AA">
        <w:rPr>
          <w:rFonts w:ascii="Calibri" w:eastAsia="Calibri" w:hAnsi="Calibri" w:cs="Calibri"/>
          <w:color w:val="000000" w:themeColor="text1"/>
          <w:sz w:val="22"/>
          <w:szCs w:val="22"/>
        </w:rPr>
        <w:t xml:space="preserve">countries and is </w:t>
      </w:r>
      <w:r w:rsidR="00CB74A1" w:rsidRPr="004D77AA">
        <w:rPr>
          <w:rFonts w:ascii="Calibri" w:eastAsia="Calibri" w:hAnsi="Calibri" w:cs="Calibri"/>
          <w:color w:val="000000" w:themeColor="text1"/>
          <w:sz w:val="22"/>
          <w:szCs w:val="22"/>
        </w:rPr>
        <w:t>the only global initiative to do so.</w:t>
      </w:r>
    </w:p>
    <w:sdt>
      <w:sdtPr>
        <w:rPr>
          <w:rFonts w:ascii="Calibri" w:hAnsi="Calibri" w:cs="Calibri"/>
          <w:color w:val="000000" w:themeColor="text1"/>
          <w:sz w:val="22"/>
          <w:szCs w:val="22"/>
        </w:rPr>
        <w:tag w:val="goog_rdk_106"/>
        <w:id w:val="-228546161"/>
      </w:sdtPr>
      <w:sdtEndPr>
        <w:rPr>
          <w:highlight w:val="lightGray"/>
        </w:rPr>
      </w:sdtEndPr>
      <w:sdtContent>
        <w:sdt>
          <w:sdtPr>
            <w:rPr>
              <w:rFonts w:ascii="Calibri" w:hAnsi="Calibri" w:cs="Calibri"/>
              <w:color w:val="000000" w:themeColor="text1"/>
              <w:sz w:val="22"/>
              <w:szCs w:val="22"/>
            </w:rPr>
            <w:tag w:val="goog_rdk_105"/>
            <w:id w:val="489304953"/>
          </w:sdtPr>
          <w:sdtEndPr>
            <w:rPr>
              <w:highlight w:val="lightGray"/>
            </w:rPr>
          </w:sdtEndPr>
          <w:sdtContent>
            <w:p w14:paraId="00000087" w14:textId="43BEE4BC" w:rsidR="004D7F3A" w:rsidRPr="00066488" w:rsidRDefault="00BE4E38" w:rsidP="009E16E6">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066488">
                <w:rPr>
                  <w:rFonts w:ascii="Calibri" w:hAnsi="Calibri" w:cs="Calibri"/>
                  <w:color w:val="000000" w:themeColor="text1"/>
                  <w:sz w:val="22"/>
                  <w:szCs w:val="22"/>
                  <w:highlight w:val="lightGray"/>
                </w:rPr>
                <w:t>COVAX is co-led by Gavi, the Vaccine Alliance, the World Health Organization (WHO) and the Coalition for Epidemic Preparedness Innovations (CEPI), working in partnership with UNICEF as well as the World Bank, civil society organisations, manufacturers, and others</w:t>
              </w:r>
            </w:p>
          </w:sdtContent>
        </w:sdt>
      </w:sdtContent>
    </w:sdt>
    <w:p w14:paraId="00000089" w14:textId="77777777" w:rsidR="004D7F3A" w:rsidRPr="00EE2F1B" w:rsidRDefault="004D7F3A" w:rsidP="00270F27">
      <w:pPr>
        <w:pBdr>
          <w:top w:val="nil"/>
          <w:left w:val="nil"/>
          <w:bottom w:val="nil"/>
          <w:right w:val="nil"/>
          <w:between w:val="nil"/>
        </w:pBdr>
        <w:spacing w:before="60" w:after="60" w:line="264" w:lineRule="auto"/>
        <w:ind w:left="993"/>
        <w:rPr>
          <w:rFonts w:ascii="Calibri" w:eastAsia="Calibri" w:hAnsi="Calibri" w:cs="Calibri"/>
          <w:color w:val="000000" w:themeColor="text1"/>
          <w:sz w:val="22"/>
          <w:szCs w:val="22"/>
        </w:rPr>
      </w:pPr>
    </w:p>
    <w:p w14:paraId="0000008A" w14:textId="77777777" w:rsidR="004D7F3A" w:rsidRPr="00EE2F1B" w:rsidRDefault="00CB74A1">
      <w:pPr>
        <w:pStyle w:val="2"/>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2.2 COVAX R&amp;D work</w:t>
      </w:r>
    </w:p>
    <w:p w14:paraId="0000008B"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rPr>
      </w:pPr>
    </w:p>
    <w:p w14:paraId="0000008C" w14:textId="568C748B" w:rsidR="004D7F3A" w:rsidRPr="004D77AA" w:rsidRDefault="00CB74A1">
      <w:pPr>
        <w:numPr>
          <w:ilvl w:val="0"/>
          <w:numId w:val="2"/>
        </w:num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CEPI is leading COVAX vaccine research and development work, which aims to develop safe and effective vaccines which can be made available to countries participating in the COVAX Facility.  </w:t>
      </w:r>
      <w:sdt>
        <w:sdtPr>
          <w:rPr>
            <w:rFonts w:ascii="Calibri" w:hAnsi="Calibri" w:cs="Calibri"/>
            <w:color w:val="000000" w:themeColor="text1"/>
            <w:sz w:val="22"/>
            <w:szCs w:val="22"/>
          </w:rPr>
          <w:tag w:val="goog_rdk_108"/>
          <w:id w:val="1128590267"/>
        </w:sdtPr>
        <w:sdtContent/>
      </w:sdt>
      <w:sdt>
        <w:sdtPr>
          <w:rPr>
            <w:rFonts w:ascii="Calibri" w:hAnsi="Calibri" w:cs="Calibri"/>
            <w:color w:val="000000" w:themeColor="text1"/>
            <w:sz w:val="22"/>
            <w:szCs w:val="22"/>
          </w:rPr>
          <w:tag w:val="goog_rdk_398"/>
          <w:id w:val="-652758165"/>
        </w:sdtPr>
        <w:sdtContent/>
      </w:sdt>
      <w:r w:rsidRPr="00EE2F1B">
        <w:rPr>
          <w:rFonts w:ascii="Calibri" w:eastAsia="Calibri" w:hAnsi="Calibri" w:cs="Calibri"/>
          <w:color w:val="000000" w:themeColor="text1"/>
          <w:sz w:val="22"/>
          <w:szCs w:val="22"/>
        </w:rPr>
        <w:t xml:space="preserve">To </w:t>
      </w:r>
      <w:r w:rsidRPr="004D77AA">
        <w:rPr>
          <w:rFonts w:ascii="Calibri" w:eastAsia="Calibri" w:hAnsi="Calibri" w:cs="Calibri"/>
          <w:color w:val="000000" w:themeColor="text1"/>
          <w:sz w:val="22"/>
          <w:szCs w:val="22"/>
        </w:rPr>
        <w:t>date, $1.3bn has been raised in support of COVID-19 vaccine research and development, but CEPI urgently needs $800m in additional funds to continue to support the development of safe and effective vaccines which will be made globally available through COVAX.</w:t>
      </w:r>
      <w:r w:rsidR="00F76109" w:rsidRPr="004D77AA">
        <w:rPr>
          <w:rStyle w:val="af5"/>
          <w:rFonts w:ascii="Calibri" w:eastAsia="Calibri" w:hAnsi="Calibri" w:cs="Calibri"/>
          <w:color w:val="000000" w:themeColor="text1"/>
          <w:sz w:val="22"/>
          <w:szCs w:val="22"/>
        </w:rPr>
        <w:footnoteReference w:id="35"/>
      </w:r>
    </w:p>
    <w:sdt>
      <w:sdtPr>
        <w:rPr>
          <w:rFonts w:ascii="Calibri" w:hAnsi="Calibri" w:cs="Calibri"/>
          <w:color w:val="000000" w:themeColor="text1"/>
          <w:sz w:val="22"/>
          <w:szCs w:val="22"/>
          <w:u w:color="000000"/>
          <w:lang w:val="en-US"/>
        </w:rPr>
        <w:tag w:val="goog_rdk_111"/>
        <w:id w:val="-1080522418"/>
      </w:sdtPr>
      <w:sdtEndPr>
        <w:rPr>
          <w:rFonts w:cs="Arial Unicode MS"/>
        </w:rPr>
      </w:sdtEndPr>
      <w:sdtContent>
        <w:sdt>
          <w:sdtPr>
            <w:rPr>
              <w:rFonts w:ascii="Calibri" w:hAnsi="Calibri" w:cs="Calibri"/>
              <w:color w:val="000000" w:themeColor="text1"/>
              <w:sz w:val="22"/>
              <w:szCs w:val="22"/>
              <w:u w:color="000000"/>
              <w:lang w:val="en-US"/>
            </w:rPr>
            <w:tag w:val="goog_rdk_110"/>
            <w:id w:val="-860439732"/>
          </w:sdtPr>
          <w:sdtEndPr>
            <w:rPr>
              <w:rFonts w:cs="Arial Unicode MS"/>
            </w:rPr>
          </w:sdtEndPr>
          <w:sdtContent>
            <w:p w14:paraId="330D69FC" w14:textId="0D162CE9" w:rsidR="0002183E" w:rsidRPr="004D77AA" w:rsidRDefault="00CB74A1" w:rsidP="00576855">
              <w:pPr>
                <w:numPr>
                  <w:ilvl w:val="0"/>
                  <w:numId w:val="2"/>
                </w:numPr>
                <w:pBdr>
                  <w:top w:val="nil"/>
                  <w:left w:val="nil"/>
                  <w:bottom w:val="nil"/>
                  <w:right w:val="nil"/>
                  <w:between w:val="nil"/>
                </w:pBdr>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CEPI has invested in 1</w:t>
              </w:r>
              <w:r w:rsidR="00793F8E" w:rsidRPr="004D77AA">
                <w:rPr>
                  <w:rFonts w:ascii="Calibri" w:eastAsia="Calibri" w:hAnsi="Calibri" w:cs="Calibri"/>
                  <w:color w:val="000000" w:themeColor="text1"/>
                  <w:sz w:val="22"/>
                  <w:szCs w:val="22"/>
                </w:rPr>
                <w:t>1</w:t>
              </w:r>
              <w:r w:rsidRPr="004D77AA">
                <w:rPr>
                  <w:rFonts w:ascii="Calibri" w:eastAsia="Calibri" w:hAnsi="Calibri" w:cs="Calibri"/>
                  <w:color w:val="000000" w:themeColor="text1"/>
                  <w:sz w:val="22"/>
                  <w:szCs w:val="22"/>
                </w:rPr>
                <w:t xml:space="preserve"> vaccine candidates. </w:t>
              </w:r>
              <w:r w:rsidR="00B30094" w:rsidRPr="004D77AA">
                <w:rPr>
                  <w:rFonts w:ascii="Calibri" w:eastAsia="Calibri" w:hAnsi="Calibri" w:cs="Calibri"/>
                  <w:color w:val="000000" w:themeColor="text1"/>
                  <w:sz w:val="22"/>
                  <w:szCs w:val="22"/>
                </w:rPr>
                <w:t xml:space="preserve">9 </w:t>
              </w:r>
              <w:r w:rsidRPr="004D77AA">
                <w:rPr>
                  <w:rFonts w:ascii="Calibri" w:eastAsia="Calibri" w:hAnsi="Calibri" w:cs="Calibri"/>
                  <w:color w:val="000000" w:themeColor="text1"/>
                  <w:sz w:val="22"/>
                  <w:szCs w:val="22"/>
                </w:rPr>
                <w:t xml:space="preserve">of these candidates are still in development, and </w:t>
              </w:r>
              <w:r w:rsidR="00B30094" w:rsidRPr="004D77AA">
                <w:rPr>
                  <w:rFonts w:ascii="Calibri" w:eastAsia="Calibri" w:hAnsi="Calibri" w:cs="Calibri"/>
                  <w:color w:val="000000" w:themeColor="text1"/>
                  <w:sz w:val="22"/>
                  <w:szCs w:val="22"/>
                </w:rPr>
                <w:t xml:space="preserve">7 </w:t>
              </w:r>
              <w:r w:rsidRPr="004D77AA">
                <w:rPr>
                  <w:rFonts w:ascii="Calibri" w:eastAsia="Calibri" w:hAnsi="Calibri" w:cs="Calibri"/>
                  <w:color w:val="000000" w:themeColor="text1"/>
                  <w:sz w:val="22"/>
                  <w:szCs w:val="22"/>
                </w:rPr>
                <w:t>are in clinical trials. CEPI is also evaluating additional candidates for support, including ‘next generation’ vaccine candidates to provide additional options for the future.</w:t>
              </w:r>
              <w:r w:rsidRPr="004D77AA">
                <w:rPr>
                  <w:rFonts w:ascii="Calibri" w:eastAsia="Calibri" w:hAnsi="Calibri" w:cs="Calibri"/>
                  <w:color w:val="000000" w:themeColor="text1"/>
                  <w:sz w:val="22"/>
                  <w:szCs w:val="22"/>
                  <w:vertAlign w:val="superscript"/>
                </w:rPr>
                <w:footnoteReference w:id="36"/>
              </w:r>
              <w:r w:rsidR="00393A91">
                <w:rPr>
                  <w:rFonts w:ascii="Calibri" w:eastAsia="Calibri" w:hAnsi="Calibri" w:cs="Calibri"/>
                  <w:color w:val="000000" w:themeColor="text1"/>
                  <w:sz w:val="22"/>
                  <w:szCs w:val="22"/>
                </w:rPr>
                <w:t xml:space="preserve"> More information available </w:t>
              </w:r>
              <w:hyperlink r:id="rId77" w:history="1">
                <w:r w:rsidR="00393A91" w:rsidRPr="00393A91">
                  <w:rPr>
                    <w:rStyle w:val="a4"/>
                    <w:rFonts w:ascii="Calibri" w:eastAsia="Calibri" w:hAnsi="Calibri" w:cs="Calibri"/>
                    <w:sz w:val="22"/>
                    <w:szCs w:val="22"/>
                  </w:rPr>
                  <w:t>here</w:t>
                </w:r>
              </w:hyperlink>
              <w:r w:rsidR="00393A91">
                <w:rPr>
                  <w:rFonts w:ascii="Calibri" w:eastAsia="Calibri" w:hAnsi="Calibri" w:cs="Calibri"/>
                  <w:color w:val="000000" w:themeColor="text1"/>
                  <w:sz w:val="22"/>
                  <w:szCs w:val="22"/>
                </w:rPr>
                <w:t xml:space="preserve">. </w:t>
              </w:r>
            </w:p>
            <w:p w14:paraId="0000008F" w14:textId="794AEDED" w:rsidR="004D7F3A" w:rsidRPr="00EE2F1B" w:rsidRDefault="00FD097E" w:rsidP="00BE4E38">
              <w:pPr>
                <w:pStyle w:val="Text"/>
                <w:pBdr>
                  <w:top w:val="none" w:sz="0" w:space="0" w:color="auto"/>
                  <w:left w:val="none" w:sz="0" w:space="0" w:color="auto"/>
                  <w:bottom w:val="none" w:sz="0" w:space="0" w:color="auto"/>
                  <w:right w:val="none" w:sz="0" w:space="0" w:color="auto"/>
                  <w:between w:val="none" w:sz="0" w:space="0" w:color="auto"/>
                </w:pBdr>
                <w:spacing w:before="60" w:after="60" w:line="264" w:lineRule="auto"/>
                <w:rPr>
                  <w:color w:val="000000" w:themeColor="text1"/>
                  <w:sz w:val="22"/>
                  <w:szCs w:val="22"/>
                </w:rPr>
              </w:pPr>
            </w:p>
          </w:sdtContent>
        </w:sdt>
      </w:sdtContent>
    </w:sdt>
    <w:p w14:paraId="00000090" w14:textId="77777777" w:rsidR="004D7F3A" w:rsidRPr="00EE2F1B" w:rsidRDefault="00CB74A1">
      <w:pPr>
        <w:pStyle w:val="1"/>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COVAX Facility </w:t>
      </w:r>
    </w:p>
    <w:p w14:paraId="00000099" w14:textId="54DEC6AB" w:rsidR="004D7F3A" w:rsidRPr="004D77AA" w:rsidRDefault="00CB74A1">
      <w:pPr>
        <w:pStyle w:val="2"/>
        <w:rPr>
          <w:rFonts w:ascii="Calibri" w:eastAsia="Calibri" w:hAnsi="Calibri" w:cs="Calibri"/>
          <w:b/>
          <w:color w:val="000000" w:themeColor="text1"/>
          <w:sz w:val="22"/>
          <w:szCs w:val="22"/>
        </w:rPr>
      </w:pPr>
      <w:bookmarkStart w:id="2" w:name="_heading=h.1fob9te" w:colFirst="0" w:colLast="0"/>
      <w:bookmarkEnd w:id="2"/>
      <w:r w:rsidRPr="004D77AA">
        <w:rPr>
          <w:rFonts w:ascii="Calibri" w:eastAsia="Calibri" w:hAnsi="Calibri" w:cs="Calibri"/>
          <w:b/>
          <w:color w:val="000000" w:themeColor="text1"/>
          <w:sz w:val="22"/>
          <w:szCs w:val="22"/>
        </w:rPr>
        <w:t>3.</w:t>
      </w:r>
      <w:r w:rsidR="00BE4E38">
        <w:rPr>
          <w:rFonts w:ascii="Calibri" w:eastAsia="Calibri" w:hAnsi="Calibri" w:cs="Calibri"/>
          <w:b/>
          <w:color w:val="000000" w:themeColor="text1"/>
          <w:sz w:val="22"/>
          <w:szCs w:val="22"/>
        </w:rPr>
        <w:t>1</w:t>
      </w:r>
      <w:r w:rsidRPr="004D77AA">
        <w:rPr>
          <w:rFonts w:ascii="Calibri" w:eastAsia="Calibri" w:hAnsi="Calibri" w:cs="Calibri"/>
          <w:b/>
          <w:color w:val="000000" w:themeColor="text1"/>
          <w:sz w:val="22"/>
          <w:szCs w:val="22"/>
        </w:rPr>
        <w:t xml:space="preserve"> The </w:t>
      </w:r>
      <w:r w:rsidR="00220085" w:rsidRPr="004D77AA">
        <w:rPr>
          <w:rFonts w:ascii="Calibri" w:eastAsia="Calibri" w:hAnsi="Calibri" w:cs="Calibri"/>
          <w:b/>
          <w:color w:val="000000" w:themeColor="text1"/>
          <w:sz w:val="22"/>
          <w:szCs w:val="22"/>
        </w:rPr>
        <w:t xml:space="preserve">COVAX </w:t>
      </w:r>
      <w:r w:rsidRPr="004D77AA">
        <w:rPr>
          <w:rFonts w:ascii="Calibri" w:eastAsia="Calibri" w:hAnsi="Calibri" w:cs="Calibri"/>
          <w:b/>
          <w:color w:val="000000" w:themeColor="text1"/>
          <w:sz w:val="22"/>
          <w:szCs w:val="22"/>
        </w:rPr>
        <w:t>vaccine portfolio</w:t>
      </w:r>
    </w:p>
    <w:p w14:paraId="17AD7710" w14:textId="7CD9957F" w:rsidR="0090242A" w:rsidRPr="004D77AA" w:rsidRDefault="0090242A" w:rsidP="00FF6870">
      <w:pPr>
        <w:pStyle w:val="a7"/>
        <w:numPr>
          <w:ilvl w:val="0"/>
          <w:numId w:val="5"/>
        </w:numPr>
        <w:pBdr>
          <w:top w:val="nil"/>
          <w:left w:val="nil"/>
          <w:bottom w:val="nil"/>
          <w:right w:val="nil"/>
          <w:between w:val="nil"/>
          <w:bar w:val="nil"/>
        </w:pBdr>
        <w:rPr>
          <w:rFonts w:cs="Calibri"/>
          <w:color w:val="000000" w:themeColor="text1"/>
        </w:rPr>
      </w:pPr>
      <w:r w:rsidRPr="004D77AA">
        <w:rPr>
          <w:rFonts w:cs="Calibri"/>
          <w:color w:val="000000" w:themeColor="text1"/>
        </w:rPr>
        <w:t xml:space="preserve">Gavi, on behalf of the COVAX Facility, is negotiating deals for doses of promising vaccine candidates. Agreements for </w:t>
      </w:r>
      <w:r w:rsidRPr="004D77AA">
        <w:rPr>
          <w:rFonts w:cs="Calibri"/>
          <w:b/>
          <w:bCs/>
          <w:color w:val="000000" w:themeColor="text1"/>
        </w:rPr>
        <w:t>nearly 2 billion doses</w:t>
      </w:r>
      <w:r w:rsidRPr="004D77AA">
        <w:rPr>
          <w:rFonts w:cs="Calibri"/>
          <w:color w:val="000000" w:themeColor="text1"/>
        </w:rPr>
        <w:t xml:space="preserve"> of the AstraZeneca, </w:t>
      </w:r>
      <w:r w:rsidR="00BD2EC9" w:rsidRPr="004D77AA">
        <w:rPr>
          <w:rFonts w:cs="Calibri"/>
          <w:color w:val="000000" w:themeColor="text1"/>
        </w:rPr>
        <w:t xml:space="preserve">Pfizer, </w:t>
      </w:r>
      <w:proofErr w:type="spellStart"/>
      <w:r w:rsidRPr="004D77AA">
        <w:rPr>
          <w:rFonts w:cs="Calibri"/>
          <w:color w:val="000000" w:themeColor="text1"/>
        </w:rPr>
        <w:t>Novavax</w:t>
      </w:r>
      <w:proofErr w:type="spellEnd"/>
      <w:r w:rsidRPr="004D77AA">
        <w:rPr>
          <w:rFonts w:cs="Calibri"/>
          <w:color w:val="000000" w:themeColor="text1"/>
        </w:rPr>
        <w:t xml:space="preserve">, </w:t>
      </w:r>
      <w:proofErr w:type="spellStart"/>
      <w:r w:rsidRPr="004D77AA">
        <w:rPr>
          <w:rFonts w:cs="Calibri"/>
          <w:color w:val="000000" w:themeColor="text1"/>
        </w:rPr>
        <w:t>Johnson&amp;Johnson</w:t>
      </w:r>
      <w:proofErr w:type="spellEnd"/>
      <w:r w:rsidRPr="004D77AA">
        <w:rPr>
          <w:rFonts w:cs="Calibri"/>
          <w:color w:val="000000" w:themeColor="text1"/>
        </w:rPr>
        <w:t xml:space="preserve"> and Sanofi/GSK candidates are already in place</w:t>
      </w:r>
      <w:r w:rsidR="00316415" w:rsidRPr="004D77AA">
        <w:rPr>
          <w:rFonts w:cs="Calibri"/>
          <w:color w:val="000000" w:themeColor="text1"/>
        </w:rPr>
        <w:t xml:space="preserve"> (see </w:t>
      </w:r>
      <w:hyperlink r:id="rId78" w:history="1">
        <w:r w:rsidR="00316415" w:rsidRPr="004D77AA">
          <w:rPr>
            <w:rStyle w:val="a4"/>
            <w:rFonts w:cs="Calibri"/>
            <w:color w:val="000000" w:themeColor="text1"/>
          </w:rPr>
          <w:t>Gavi press release</w:t>
        </w:r>
      </w:hyperlink>
      <w:r w:rsidR="00316415" w:rsidRPr="004D77AA">
        <w:rPr>
          <w:rFonts w:cs="Calibri"/>
          <w:color w:val="000000" w:themeColor="text1"/>
        </w:rPr>
        <w:t xml:space="preserve"> 18 Dec 2020</w:t>
      </w:r>
      <w:r w:rsidR="00393A91">
        <w:rPr>
          <w:rFonts w:cs="Calibri"/>
          <w:color w:val="000000" w:themeColor="text1"/>
        </w:rPr>
        <w:t>,</w:t>
      </w:r>
      <w:r w:rsidR="008F1ABB" w:rsidRPr="004D77AA">
        <w:rPr>
          <w:rFonts w:cs="Calibri"/>
          <w:color w:val="000000" w:themeColor="text1"/>
        </w:rPr>
        <w:t xml:space="preserve"> </w:t>
      </w:r>
      <w:hyperlink r:id="rId79" w:history="1">
        <w:r w:rsidR="008F1ABB" w:rsidRPr="004D77AA">
          <w:rPr>
            <w:rStyle w:val="a4"/>
            <w:rFonts w:cs="Calibri"/>
          </w:rPr>
          <w:t>GAVI/Pfizer press release</w:t>
        </w:r>
      </w:hyperlink>
      <w:r w:rsidR="008F1ABB" w:rsidRPr="004D77AA">
        <w:rPr>
          <w:rFonts w:cs="Calibri"/>
          <w:color w:val="000000" w:themeColor="text1"/>
        </w:rPr>
        <w:t xml:space="preserve"> 22</w:t>
      </w:r>
      <w:r w:rsidR="008F1ABB" w:rsidRPr="004D77AA">
        <w:rPr>
          <w:rFonts w:cs="Calibri"/>
          <w:color w:val="000000" w:themeColor="text1"/>
          <w:vertAlign w:val="superscript"/>
        </w:rPr>
        <w:t>nd</w:t>
      </w:r>
      <w:r w:rsidR="008F1ABB" w:rsidRPr="004D77AA">
        <w:rPr>
          <w:rFonts w:cs="Calibri"/>
          <w:color w:val="000000" w:themeColor="text1"/>
        </w:rPr>
        <w:t xml:space="preserve"> Jan 2021</w:t>
      </w:r>
      <w:r w:rsidR="00393A91">
        <w:rPr>
          <w:rFonts w:cs="Calibri"/>
          <w:color w:val="000000" w:themeColor="text1"/>
        </w:rPr>
        <w:t xml:space="preserve"> &amp; </w:t>
      </w:r>
      <w:hyperlink r:id="rId80" w:history="1">
        <w:r w:rsidR="00393A91" w:rsidRPr="00393A91">
          <w:rPr>
            <w:rStyle w:val="a4"/>
            <w:rFonts w:cs="Calibri"/>
          </w:rPr>
          <w:t>GAVI/</w:t>
        </w:r>
        <w:proofErr w:type="spellStart"/>
        <w:r w:rsidR="00393A91" w:rsidRPr="00393A91">
          <w:rPr>
            <w:rStyle w:val="a4"/>
            <w:rFonts w:cs="Calibri"/>
          </w:rPr>
          <w:t>Novavax</w:t>
        </w:r>
        <w:proofErr w:type="spellEnd"/>
      </w:hyperlink>
      <w:r w:rsidR="00393A91">
        <w:rPr>
          <w:rFonts w:cs="Calibri"/>
          <w:color w:val="000000" w:themeColor="text1"/>
        </w:rPr>
        <w:t xml:space="preserve"> 18</w:t>
      </w:r>
      <w:r w:rsidR="00393A91" w:rsidRPr="00393A91">
        <w:rPr>
          <w:rFonts w:cs="Calibri"/>
          <w:color w:val="000000" w:themeColor="text1"/>
          <w:vertAlign w:val="superscript"/>
        </w:rPr>
        <w:t>th</w:t>
      </w:r>
      <w:r w:rsidR="00393A91">
        <w:rPr>
          <w:rFonts w:cs="Calibri"/>
          <w:color w:val="000000" w:themeColor="text1"/>
        </w:rPr>
        <w:t xml:space="preserve"> February 2021</w:t>
      </w:r>
      <w:r w:rsidR="008F1ABB" w:rsidRPr="004D77AA">
        <w:rPr>
          <w:rFonts w:cs="Calibri"/>
          <w:color w:val="000000" w:themeColor="text1"/>
        </w:rPr>
        <w:t xml:space="preserve">  </w:t>
      </w:r>
      <w:r w:rsidR="00316415" w:rsidRPr="004D77AA">
        <w:rPr>
          <w:rFonts w:cs="Calibri"/>
          <w:color w:val="000000" w:themeColor="text1"/>
        </w:rPr>
        <w:t>for more details)</w:t>
      </w:r>
      <w:r w:rsidRPr="004D77AA">
        <w:rPr>
          <w:rFonts w:cs="Calibri"/>
          <w:color w:val="000000" w:themeColor="text1"/>
        </w:rPr>
        <w:t xml:space="preserve">.  </w:t>
      </w:r>
    </w:p>
    <w:p w14:paraId="74BD5F3A" w14:textId="676739D9" w:rsidR="0090242A" w:rsidRPr="004D77AA" w:rsidRDefault="0090242A" w:rsidP="00FF6870">
      <w:pPr>
        <w:pStyle w:val="a7"/>
        <w:numPr>
          <w:ilvl w:val="0"/>
          <w:numId w:val="5"/>
        </w:numPr>
        <w:pBdr>
          <w:top w:val="nil"/>
          <w:left w:val="nil"/>
          <w:bottom w:val="nil"/>
          <w:right w:val="nil"/>
          <w:between w:val="nil"/>
          <w:bar w:val="nil"/>
        </w:pBdr>
        <w:spacing w:before="60" w:after="60" w:line="259" w:lineRule="auto"/>
        <w:rPr>
          <w:rFonts w:cs="Calibri"/>
          <w:color w:val="000000" w:themeColor="text1"/>
        </w:rPr>
      </w:pPr>
      <w:r w:rsidRPr="004D77AA">
        <w:rPr>
          <w:rFonts w:cs="Calibri"/>
          <w:color w:val="000000" w:themeColor="text1"/>
        </w:rPr>
        <w:t xml:space="preserve">Additionally, COVAX has the </w:t>
      </w:r>
      <w:r w:rsidRPr="004D77AA">
        <w:rPr>
          <w:rFonts w:cs="Calibri"/>
          <w:b/>
          <w:bCs/>
          <w:color w:val="000000" w:themeColor="text1"/>
        </w:rPr>
        <w:t>largest and most diverse R&amp;D portfolio</w:t>
      </w:r>
      <w:r w:rsidRPr="004D77AA">
        <w:rPr>
          <w:rFonts w:cs="Calibri"/>
          <w:color w:val="000000" w:themeColor="text1"/>
        </w:rPr>
        <w:t xml:space="preserve"> of COVID-19 candidate vaccines in the world</w:t>
      </w:r>
      <w:r w:rsidR="00FA3F5C" w:rsidRPr="004D77AA">
        <w:rPr>
          <w:rFonts w:cs="Calibri"/>
          <w:color w:val="000000" w:themeColor="text1"/>
        </w:rPr>
        <w:t xml:space="preserve"> supported by CEPI</w:t>
      </w:r>
      <w:r w:rsidRPr="004D77AA">
        <w:rPr>
          <w:rFonts w:cs="Calibri"/>
          <w:color w:val="000000" w:themeColor="text1"/>
        </w:rPr>
        <w:t>.  It contains a range of technology platforms and is constantly reviewed and optimized to ensure access to the best possible range of products.</w:t>
      </w:r>
      <w:r w:rsidR="00FA3F5C" w:rsidRPr="004D77AA">
        <w:rPr>
          <w:rFonts w:cs="Calibri"/>
          <w:color w:val="000000" w:themeColor="text1"/>
        </w:rPr>
        <w:t xml:space="preserve"> </w:t>
      </w:r>
      <w:sdt>
        <w:sdtPr>
          <w:rPr>
            <w:rFonts w:cs="Calibri"/>
            <w:color w:val="000000" w:themeColor="text1"/>
          </w:rPr>
          <w:tag w:val="goog_rdk_125"/>
          <w:id w:val="1506635950"/>
        </w:sdtPr>
        <w:sdtContent>
          <w:sdt>
            <w:sdtPr>
              <w:rPr>
                <w:rFonts w:cs="Calibri"/>
                <w:color w:val="000000" w:themeColor="text1"/>
              </w:rPr>
              <w:tag w:val="goog_rdk_124"/>
              <w:id w:val="458774195"/>
            </w:sdtPr>
            <w:sdtContent>
              <w:r w:rsidR="00FA3F5C" w:rsidRPr="004D77AA">
                <w:rPr>
                  <w:rFonts w:cs="Calibri"/>
                  <w:color w:val="000000" w:themeColor="text1"/>
                </w:rPr>
                <w:t xml:space="preserve">In addition to the doses already secured, the </w:t>
              </w:r>
              <w:r w:rsidR="00FA3F5C" w:rsidRPr="004D77AA">
                <w:rPr>
                  <w:rFonts w:eastAsia="Calibri" w:cs="Calibri"/>
                  <w:color w:val="000000" w:themeColor="text1"/>
                </w:rPr>
                <w:t>COVAX Facility has secured first right of refusal in 2021 to potentially over one billion doses in 2021 of promising candidates in the COVAX R&amp;D portfolio through R&amp;D partnership agreements with CEPI.</w:t>
              </w:r>
              <w:r w:rsidR="00FA3F5C" w:rsidRPr="004D77AA">
                <w:rPr>
                  <w:rFonts w:eastAsia="Calibri" w:cs="Calibri"/>
                  <w:color w:val="000000" w:themeColor="text1"/>
                  <w:vertAlign w:val="superscript"/>
                </w:rPr>
                <w:footnoteReference w:id="37"/>
              </w:r>
            </w:sdtContent>
          </w:sdt>
        </w:sdtContent>
      </w:sdt>
    </w:p>
    <w:p w14:paraId="0000009C" w14:textId="5608C0F3" w:rsidR="004D7F3A" w:rsidRPr="004D77AA" w:rsidRDefault="0090242A" w:rsidP="00FF6870">
      <w:pPr>
        <w:pStyle w:val="a7"/>
        <w:numPr>
          <w:ilvl w:val="0"/>
          <w:numId w:val="5"/>
        </w:numPr>
        <w:pBdr>
          <w:top w:val="nil"/>
          <w:left w:val="nil"/>
          <w:bottom w:val="nil"/>
          <w:right w:val="nil"/>
          <w:between w:val="nil"/>
          <w:bar w:val="nil"/>
        </w:pBdr>
        <w:spacing w:before="60" w:after="60" w:line="259" w:lineRule="auto"/>
        <w:rPr>
          <w:rFonts w:cs="Calibri"/>
          <w:color w:val="000000" w:themeColor="text1"/>
        </w:rPr>
      </w:pPr>
      <w:r w:rsidRPr="004D77AA">
        <w:rPr>
          <w:rFonts w:cs="Calibri"/>
          <w:color w:val="000000" w:themeColor="text1"/>
        </w:rPr>
        <w:t xml:space="preserve">Given </w:t>
      </w:r>
      <w:r w:rsidR="00556367" w:rsidRPr="004D77AA">
        <w:rPr>
          <w:rFonts w:cs="Calibri"/>
          <w:color w:val="000000" w:themeColor="text1"/>
        </w:rPr>
        <w:t>that the supply</w:t>
      </w:r>
      <w:r w:rsidRPr="004D77AA">
        <w:rPr>
          <w:rFonts w:cs="Calibri"/>
          <w:color w:val="000000" w:themeColor="text1"/>
        </w:rPr>
        <w:t xml:space="preserve"> arrangements </w:t>
      </w:r>
      <w:r w:rsidR="00556367" w:rsidRPr="004D77AA">
        <w:rPr>
          <w:rFonts w:cs="Calibri"/>
          <w:color w:val="000000" w:themeColor="text1"/>
        </w:rPr>
        <w:t xml:space="preserve">are </w:t>
      </w:r>
      <w:r w:rsidRPr="004D77AA">
        <w:rPr>
          <w:rFonts w:cs="Calibri"/>
          <w:color w:val="000000" w:themeColor="text1"/>
        </w:rPr>
        <w:t>for 2 billion doses of vaccine candidates</w:t>
      </w:r>
      <w:r w:rsidR="00556367" w:rsidRPr="004D77AA">
        <w:rPr>
          <w:rFonts w:cs="Calibri"/>
          <w:color w:val="000000" w:themeColor="text1"/>
        </w:rPr>
        <w:t xml:space="preserve">, </w:t>
      </w:r>
      <w:r w:rsidR="00F55DD5" w:rsidRPr="004D77AA">
        <w:rPr>
          <w:rFonts w:cs="Calibri"/>
          <w:color w:val="000000" w:themeColor="text1"/>
        </w:rPr>
        <w:t xml:space="preserve">some </w:t>
      </w:r>
      <w:r w:rsidR="00556367" w:rsidRPr="004D77AA">
        <w:rPr>
          <w:rFonts w:cs="Calibri"/>
          <w:color w:val="000000" w:themeColor="text1"/>
        </w:rPr>
        <w:t>of</w:t>
      </w:r>
      <w:r w:rsidRPr="004D77AA">
        <w:rPr>
          <w:rFonts w:cs="Calibri"/>
          <w:color w:val="000000" w:themeColor="text1"/>
        </w:rPr>
        <w:t xml:space="preserve"> which are still under development, COVAX will continue developing its portfolio: this will be critical to achieve its goal of securing access to 2 billion doses of safe and effective, </w:t>
      </w:r>
      <w:r w:rsidR="00556367" w:rsidRPr="004D77AA">
        <w:rPr>
          <w:rFonts w:cs="Calibri"/>
          <w:color w:val="000000" w:themeColor="text1"/>
        </w:rPr>
        <w:t xml:space="preserve">authorized </w:t>
      </w:r>
      <w:r w:rsidRPr="004D77AA">
        <w:rPr>
          <w:rFonts w:cs="Calibri"/>
          <w:color w:val="000000" w:themeColor="text1"/>
        </w:rPr>
        <w:t>vaccines that are suitable for all participants’ contexts, and available by the end of 2021.</w:t>
      </w:r>
    </w:p>
    <w:sdt>
      <w:sdtPr>
        <w:rPr>
          <w:rFonts w:cs="Calibri"/>
          <w:color w:val="000000" w:themeColor="text1"/>
        </w:rPr>
        <w:tag w:val="goog_rdk_125"/>
        <w:id w:val="1293867185"/>
      </w:sdtPr>
      <w:sdtEndPr>
        <w:rPr>
          <w:rFonts w:cs="Arial Unicode MS"/>
        </w:rPr>
      </w:sdtEndPr>
      <w:sdtContent>
        <w:sdt>
          <w:sdtPr>
            <w:rPr>
              <w:rFonts w:cs="Calibri"/>
              <w:color w:val="000000" w:themeColor="text1"/>
            </w:rPr>
            <w:tag w:val="goog_rdk_124"/>
            <w:id w:val="2056959369"/>
          </w:sdtPr>
          <w:sdtEndPr>
            <w:rPr>
              <w:rFonts w:cs="Arial Unicode MS"/>
            </w:rPr>
          </w:sdtEndPr>
          <w:sdtContent>
            <w:p w14:paraId="6DF9441D" w14:textId="2E035ECE" w:rsidR="0010416B" w:rsidRPr="004D77AA" w:rsidRDefault="00FA3F5C" w:rsidP="00FF6870">
              <w:pPr>
                <w:pStyle w:val="a7"/>
                <w:numPr>
                  <w:ilvl w:val="0"/>
                  <w:numId w:val="5"/>
                </w:numPr>
                <w:pBdr>
                  <w:top w:val="nil"/>
                  <w:left w:val="nil"/>
                  <w:bottom w:val="nil"/>
                  <w:right w:val="nil"/>
                  <w:between w:val="nil"/>
                  <w:bar w:val="nil"/>
                </w:pBdr>
                <w:spacing w:before="60" w:after="60" w:line="259" w:lineRule="auto"/>
                <w:rPr>
                  <w:rFonts w:eastAsia="Calibri" w:cs="Calibri"/>
                  <w:color w:val="000000" w:themeColor="text1"/>
                </w:rPr>
              </w:pPr>
              <w:r w:rsidRPr="004D77AA">
                <w:rPr>
                  <w:rFonts w:cs="Calibri"/>
                  <w:color w:val="000000" w:themeColor="text1"/>
                </w:rPr>
                <w:t xml:space="preserve">COVAX has an agreement with Serum Institute of India (SII) for 200 million doses – with options for up to 900 million doses more – of either </w:t>
              </w:r>
              <w:r w:rsidR="00236C52" w:rsidRPr="004D77AA">
                <w:rPr>
                  <w:rFonts w:cs="Calibri"/>
                  <w:color w:val="000000" w:themeColor="text1"/>
                </w:rPr>
                <w:t xml:space="preserve">or both </w:t>
              </w:r>
              <w:r w:rsidRPr="004D77AA">
                <w:rPr>
                  <w:rFonts w:cs="Calibri"/>
                  <w:color w:val="000000" w:themeColor="text1"/>
                </w:rPr>
                <w:t xml:space="preserve">the AZ </w:t>
              </w:r>
              <w:proofErr w:type="gramStart"/>
              <w:r w:rsidRPr="004D77AA">
                <w:rPr>
                  <w:rFonts w:cs="Calibri"/>
                  <w:color w:val="000000" w:themeColor="text1"/>
                </w:rPr>
                <w:t>or</w:t>
              </w:r>
              <w:proofErr w:type="gramEnd"/>
              <w:r w:rsidRPr="004D77AA">
                <w:rPr>
                  <w:rFonts w:cs="Calibri"/>
                  <w:color w:val="000000" w:themeColor="text1"/>
                </w:rPr>
                <w:t xml:space="preserve"> </w:t>
              </w:r>
              <w:proofErr w:type="spellStart"/>
              <w:r w:rsidRPr="004D77AA">
                <w:rPr>
                  <w:rFonts w:cs="Calibri"/>
                  <w:color w:val="000000" w:themeColor="text1"/>
                </w:rPr>
                <w:t>Novavax</w:t>
              </w:r>
              <w:proofErr w:type="spellEnd"/>
              <w:r w:rsidRPr="004D77AA">
                <w:rPr>
                  <w:rFonts w:cs="Calibri"/>
                  <w:color w:val="000000" w:themeColor="text1"/>
                </w:rPr>
                <w:t xml:space="preserve"> COVID-19 vaccine candidates. These are exclusively for lower income countries supported by the Gavi COVAX Advanced Market Commitment (AMC). Our goal, supported by the Government of India, remains to begin supplying doses</w:t>
              </w:r>
              <w:r w:rsidR="00BF2D99" w:rsidRPr="004D77AA">
                <w:rPr>
                  <w:rFonts w:cs="Calibri"/>
                  <w:color w:val="000000" w:themeColor="text1"/>
                </w:rPr>
                <w:t xml:space="preserve"> in </w:t>
              </w:r>
              <w:r w:rsidR="00BF2D99" w:rsidRPr="004D77AA">
                <w:rPr>
                  <w:rFonts w:eastAsia="Calibri" w:cs="Calibri"/>
                  <w:color w:val="000000" w:themeColor="text1"/>
                </w:rPr>
                <w:t xml:space="preserve">February </w:t>
              </w:r>
              <w:r w:rsidR="00085E7B" w:rsidRPr="004D77AA">
                <w:rPr>
                  <w:rFonts w:eastAsia="Calibri" w:cs="Calibri"/>
                  <w:color w:val="000000" w:themeColor="text1"/>
                </w:rPr>
                <w:t xml:space="preserve">and </w:t>
              </w:r>
              <w:r w:rsidR="00BF2D99" w:rsidRPr="004D77AA">
                <w:rPr>
                  <w:rFonts w:eastAsia="Calibri" w:cs="Calibri"/>
                  <w:color w:val="000000" w:themeColor="text1"/>
                </w:rPr>
                <w:t>early March</w:t>
              </w:r>
              <w:r w:rsidRPr="004D77AA">
                <w:rPr>
                  <w:rFonts w:cs="Calibri"/>
                  <w:color w:val="000000" w:themeColor="text1"/>
                </w:rPr>
                <w:t xml:space="preserve"> so that all countries can have timely and equitable access to vaccines.</w:t>
              </w:r>
            </w:p>
          </w:sdtContent>
        </w:sdt>
      </w:sdtContent>
    </w:sdt>
    <w:sdt>
      <w:sdtPr>
        <w:rPr>
          <w:rFonts w:ascii="Calibri" w:hAnsi="Calibri" w:cs="Calibri"/>
          <w:color w:val="000000" w:themeColor="text1"/>
          <w:sz w:val="22"/>
          <w:szCs w:val="22"/>
        </w:rPr>
        <w:tag w:val="goog_rdk_127"/>
        <w:id w:val="-1221583141"/>
      </w:sdtPr>
      <w:sdtContent>
        <w:p w14:paraId="0EB6F3DD" w14:textId="46145EDB" w:rsidR="0010416B" w:rsidRPr="004D77A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26"/>
              <w:id w:val="392171762"/>
            </w:sdtPr>
            <w:sdtContent>
              <w:r w:rsidR="0010416B" w:rsidRPr="004D77AA">
                <w:rPr>
                  <w:rFonts w:ascii="Calibri" w:eastAsia="Calibri" w:hAnsi="Calibri" w:cs="Calibri"/>
                  <w:color w:val="000000" w:themeColor="text1"/>
                  <w:sz w:val="22"/>
                  <w:szCs w:val="22"/>
                </w:rPr>
                <w:t xml:space="preserve">The full list of deals that have so far been secured by Gavi on behalf of the Facility as announced on </w:t>
              </w:r>
              <w:r w:rsidR="00DA6F3B" w:rsidRPr="004D77AA">
                <w:rPr>
                  <w:rFonts w:ascii="Calibri" w:eastAsia="Calibri" w:hAnsi="Calibri" w:cs="Calibri"/>
                  <w:color w:val="000000" w:themeColor="text1"/>
                  <w:sz w:val="22"/>
                  <w:szCs w:val="22"/>
                </w:rPr>
                <w:t>22</w:t>
              </w:r>
              <w:r w:rsidR="00DA6F3B" w:rsidRPr="004D77AA">
                <w:rPr>
                  <w:rFonts w:ascii="Calibri" w:eastAsia="Calibri" w:hAnsi="Calibri" w:cs="Calibri"/>
                  <w:color w:val="000000" w:themeColor="text1"/>
                  <w:sz w:val="22"/>
                  <w:szCs w:val="22"/>
                  <w:vertAlign w:val="superscript"/>
                </w:rPr>
                <w:t>nd</w:t>
              </w:r>
              <w:r w:rsidR="00DA6F3B" w:rsidRPr="004D77AA">
                <w:rPr>
                  <w:rFonts w:ascii="Calibri" w:eastAsia="Calibri" w:hAnsi="Calibri" w:cs="Calibri"/>
                  <w:color w:val="000000" w:themeColor="text1"/>
                  <w:sz w:val="22"/>
                  <w:szCs w:val="22"/>
                </w:rPr>
                <w:t xml:space="preserve"> January</w:t>
              </w:r>
              <w:r w:rsidR="0010416B" w:rsidRPr="004D77AA">
                <w:rPr>
                  <w:rFonts w:ascii="Calibri" w:eastAsia="Calibri" w:hAnsi="Calibri" w:cs="Calibri"/>
                  <w:color w:val="000000" w:themeColor="text1"/>
                  <w:sz w:val="22"/>
                  <w:szCs w:val="22"/>
                </w:rPr>
                <w:t xml:space="preserve"> can be located </w:t>
              </w:r>
              <w:hyperlink r:id="rId81" w:history="1">
                <w:r w:rsidR="0010416B" w:rsidRPr="004D77AA">
                  <w:rPr>
                    <w:rStyle w:val="a4"/>
                    <w:rFonts w:ascii="Calibri" w:eastAsia="Calibri" w:hAnsi="Calibri" w:cs="Calibri"/>
                    <w:color w:val="000000" w:themeColor="text1"/>
                    <w:sz w:val="22"/>
                    <w:szCs w:val="22"/>
                  </w:rPr>
                  <w:t>here</w:t>
                </w:r>
              </w:hyperlink>
              <w:r w:rsidR="0010416B" w:rsidRPr="004D77AA">
                <w:rPr>
                  <w:rFonts w:ascii="Calibri" w:eastAsia="Calibri" w:hAnsi="Calibri" w:cs="Calibri"/>
                  <w:color w:val="000000" w:themeColor="text1"/>
                  <w:sz w:val="22"/>
                  <w:szCs w:val="22"/>
                </w:rPr>
                <w:t xml:space="preserve">. </w:t>
              </w:r>
            </w:sdtContent>
          </w:sdt>
        </w:p>
      </w:sdtContent>
    </w:sdt>
    <w:p w14:paraId="0AD311A0" w14:textId="074301D4" w:rsidR="008428D9" w:rsidRPr="004D77AA" w:rsidRDefault="0010416B" w:rsidP="00FF6870">
      <w:pPr>
        <w:pStyle w:val="a7"/>
        <w:numPr>
          <w:ilvl w:val="0"/>
          <w:numId w:val="5"/>
        </w:numPr>
        <w:pBdr>
          <w:top w:val="nil"/>
          <w:left w:val="nil"/>
          <w:bottom w:val="nil"/>
          <w:right w:val="nil"/>
          <w:between w:val="nil"/>
          <w:bar w:val="nil"/>
        </w:pBdr>
        <w:spacing w:before="60" w:after="60" w:line="259" w:lineRule="auto"/>
        <w:rPr>
          <w:rFonts w:cs="Calibri"/>
          <w:color w:val="000000" w:themeColor="text1"/>
        </w:rPr>
      </w:pPr>
      <w:r w:rsidRPr="004D77AA">
        <w:rPr>
          <w:rFonts w:eastAsia="Calibri" w:cs="Calibri"/>
          <w:color w:val="000000" w:themeColor="text1"/>
        </w:rPr>
        <w:t>These agreements mean that all COVAX’s 190 participating and eligible economies will be able to access doses to protect vulnerable groups in the first half of 2021. At least 1.3 billion donor-funded doses will be made available to 92 economies eligible for the Gavi COVAX AMC, targeting up to 2</w:t>
      </w:r>
      <w:r w:rsidR="00137A6B" w:rsidRPr="004D77AA">
        <w:rPr>
          <w:rFonts w:eastAsia="Calibri" w:cs="Calibri"/>
          <w:color w:val="000000" w:themeColor="text1"/>
        </w:rPr>
        <w:t>0</w:t>
      </w:r>
      <w:r w:rsidRPr="004D77AA">
        <w:rPr>
          <w:rFonts w:eastAsia="Calibri" w:cs="Calibri"/>
          <w:color w:val="000000" w:themeColor="text1"/>
        </w:rPr>
        <w:t xml:space="preserve">% population coverage by the end of the year. </w:t>
      </w:r>
    </w:p>
    <w:p w14:paraId="5783E5E5" w14:textId="10C09C8D" w:rsidR="00FF3056" w:rsidRPr="00EE2F1B" w:rsidRDefault="00994873" w:rsidP="00FF6870">
      <w:pPr>
        <w:numPr>
          <w:ilvl w:val="0"/>
          <w:numId w:val="5"/>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4D77AA">
        <w:rPr>
          <w:rFonts w:ascii="Calibri" w:hAnsi="Calibri" w:cs="Calibri"/>
          <w:color w:val="000000" w:themeColor="text1"/>
          <w:sz w:val="22"/>
          <w:szCs w:val="22"/>
        </w:rPr>
        <w:t>The COVAX Facili</w:t>
      </w:r>
      <w:r w:rsidRPr="00EE2F1B">
        <w:rPr>
          <w:rFonts w:ascii="Calibri" w:hAnsi="Calibri" w:cs="Calibri"/>
          <w:color w:val="000000" w:themeColor="text1"/>
          <w:sz w:val="22"/>
          <w:szCs w:val="22"/>
        </w:rPr>
        <w:t>ty has developed</w:t>
      </w:r>
      <w:r w:rsidRPr="00EE2F1B">
        <w:rPr>
          <w:rFonts w:ascii="Calibri" w:eastAsia="Calibri" w:hAnsi="Calibri" w:cs="Calibri"/>
          <w:color w:val="000000" w:themeColor="text1"/>
          <w:sz w:val="22"/>
          <w:szCs w:val="22"/>
        </w:rPr>
        <w:t xml:space="preserve"> </w:t>
      </w:r>
      <w:hyperlink r:id="rId82">
        <w:r w:rsidRPr="00EE2F1B">
          <w:rPr>
            <w:rFonts w:ascii="Calibri" w:eastAsia="Calibri" w:hAnsi="Calibri" w:cs="Calibri"/>
            <w:color w:val="000000" w:themeColor="text1"/>
            <w:sz w:val="22"/>
            <w:szCs w:val="22"/>
            <w:u w:val="single"/>
          </w:rPr>
          <w:t>Principles for Dose-Sharing</w:t>
        </w:r>
      </w:hyperlink>
      <w:r w:rsidRPr="00EE2F1B">
        <w:rPr>
          <w:rFonts w:ascii="Calibri" w:eastAsia="Calibri" w:hAnsi="Calibri" w:cs="Calibri"/>
          <w:color w:val="000000" w:themeColor="text1"/>
          <w:sz w:val="22"/>
          <w:szCs w:val="22"/>
        </w:rPr>
        <w:t xml:space="preserve"> - see s4.2.</w:t>
      </w:r>
    </w:p>
    <w:sdt>
      <w:sdtPr>
        <w:rPr>
          <w:rFonts w:ascii="Calibri" w:hAnsi="Calibri" w:cs="Calibri"/>
          <w:color w:val="000000" w:themeColor="text1"/>
          <w:sz w:val="22"/>
          <w:szCs w:val="22"/>
        </w:rPr>
        <w:tag w:val="goog_rdk_162"/>
        <w:id w:val="2053963884"/>
      </w:sdtPr>
      <w:sdtContent>
        <w:p w14:paraId="020D9658" w14:textId="77777777" w:rsidR="008428D9" w:rsidRPr="00EE2F1B" w:rsidRDefault="008428D9" w:rsidP="00FF6870">
          <w:pPr>
            <w:numPr>
              <w:ilvl w:val="0"/>
              <w:numId w:val="5"/>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COVAX is engaging with these countries to ensure COVAX becomes the primary recipient of shared-doses.</w:t>
          </w:r>
        </w:p>
        <w:p w14:paraId="5E4D5288" w14:textId="77777777" w:rsidR="008428D9" w:rsidRPr="00EE2F1B" w:rsidRDefault="008428D9" w:rsidP="00FF6870">
          <w:pPr>
            <w:numPr>
              <w:ilvl w:val="0"/>
              <w:numId w:val="5"/>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We will be providing to the countries a clearer picture of the pace of doses that can be expected in Q1 and Q2, which will be limited, and then much larger volumes in Q3 and Q4.  </w:t>
          </w:r>
        </w:p>
      </w:sdtContent>
    </w:sdt>
    <w:p w14:paraId="0000009D" w14:textId="77777777" w:rsidR="004D7F3A" w:rsidRPr="00EE2F1B" w:rsidRDefault="004D7F3A">
      <w:pPr>
        <w:pBdr>
          <w:top w:val="nil"/>
          <w:left w:val="nil"/>
          <w:bottom w:val="nil"/>
          <w:right w:val="nil"/>
          <w:between w:val="nil"/>
        </w:pBdr>
        <w:spacing w:before="60" w:after="60" w:line="264" w:lineRule="auto"/>
        <w:ind w:left="720"/>
        <w:rPr>
          <w:rFonts w:ascii="Calibri" w:eastAsia="Calibri" w:hAnsi="Calibri" w:cs="Calibri"/>
          <w:color w:val="000000" w:themeColor="text1"/>
          <w:sz w:val="22"/>
          <w:szCs w:val="22"/>
        </w:rPr>
      </w:pPr>
    </w:p>
    <w:p w14:paraId="0000009E" w14:textId="0591DF04" w:rsidR="004D7F3A" w:rsidRPr="0087459A" w:rsidRDefault="00CB74A1">
      <w:pPr>
        <w:pStyle w:val="2"/>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3.</w:t>
      </w:r>
      <w:r w:rsidR="00BE4E38">
        <w:rPr>
          <w:rFonts w:ascii="Calibri" w:eastAsia="Calibri" w:hAnsi="Calibri" w:cs="Calibri"/>
          <w:b/>
          <w:color w:val="000000" w:themeColor="text1"/>
          <w:sz w:val="22"/>
          <w:szCs w:val="22"/>
        </w:rPr>
        <w:t>2</w:t>
      </w:r>
      <w:r w:rsidRPr="00EE2F1B">
        <w:rPr>
          <w:rFonts w:ascii="Calibri" w:eastAsia="Calibri" w:hAnsi="Calibri" w:cs="Calibri"/>
          <w:b/>
          <w:color w:val="000000" w:themeColor="text1"/>
          <w:sz w:val="22"/>
          <w:szCs w:val="22"/>
        </w:rPr>
        <w:t xml:space="preserve"> </w:t>
      </w:r>
      <w:r w:rsidRPr="0087459A">
        <w:rPr>
          <w:rFonts w:ascii="Calibri" w:eastAsia="Calibri" w:hAnsi="Calibri" w:cs="Calibri"/>
          <w:b/>
          <w:color w:val="000000" w:themeColor="text1"/>
          <w:sz w:val="22"/>
          <w:szCs w:val="22"/>
        </w:rPr>
        <w:t>When will we have the vaccine and return to “normal life”?</w:t>
      </w:r>
    </w:p>
    <w:p w14:paraId="486A219E" w14:textId="5229CE9C" w:rsidR="000011ED" w:rsidRPr="0087459A" w:rsidRDefault="000011ED"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b/>
          <w:bCs/>
          <w:color w:val="000000" w:themeColor="text1"/>
          <w:sz w:val="22"/>
          <w:szCs w:val="22"/>
        </w:rPr>
        <w:t>Lines agreed between CEPI, Gavi and WHO:</w:t>
      </w:r>
      <w:r w:rsidRPr="0087459A">
        <w:rPr>
          <w:rFonts w:ascii="Calibri" w:eastAsia="Calibri" w:hAnsi="Calibri" w:cs="Calibri"/>
          <w:color w:val="000000" w:themeColor="text1"/>
          <w:sz w:val="22"/>
          <w:szCs w:val="22"/>
        </w:rPr>
        <w:t xml:space="preserve"> In a supply limited environment, which it will be for 2021, a global approach, which can distribute vaccines fairly, and equitably is the best approach. The </w:t>
      </w:r>
      <w:proofErr w:type="spellStart"/>
      <w:r w:rsidRPr="0087459A">
        <w:rPr>
          <w:rFonts w:ascii="Calibri" w:eastAsia="Calibri" w:hAnsi="Calibri" w:cs="Calibri"/>
          <w:color w:val="000000" w:themeColor="text1"/>
          <w:sz w:val="22"/>
          <w:szCs w:val="22"/>
        </w:rPr>
        <w:t>Covax</w:t>
      </w:r>
      <w:proofErr w:type="spellEnd"/>
      <w:r w:rsidRPr="0087459A">
        <w:rPr>
          <w:rFonts w:ascii="Calibri" w:eastAsia="Calibri" w:hAnsi="Calibri" w:cs="Calibri"/>
          <w:color w:val="000000" w:themeColor="text1"/>
          <w:sz w:val="22"/>
          <w:szCs w:val="22"/>
        </w:rPr>
        <w:t xml:space="preserve"> Facility is the only such global mechanism and WHO is fully supporting the Facility. It was less than three months ago that COVAX declared itself open for business. Today, thanks to unprecedented international collaboration, COVAX has secured access to nearly 2 billion doses of vaccines and is on track to start delivering to all 190 participating economies in the first half of the year, possibly starting as early as February.</w:t>
      </w:r>
      <w:r w:rsidR="00AD41A4" w:rsidRPr="0087459A">
        <w:rPr>
          <w:rFonts w:ascii="Calibri" w:eastAsia="Calibri" w:hAnsi="Calibri" w:cs="Calibri"/>
          <w:color w:val="000000" w:themeColor="text1"/>
          <w:sz w:val="22"/>
          <w:szCs w:val="22"/>
        </w:rPr>
        <w:t xml:space="preserve"> </w:t>
      </w:r>
    </w:p>
    <w:p w14:paraId="3E4DAB4D" w14:textId="210FD997" w:rsidR="00060ADD" w:rsidRPr="0087459A" w:rsidRDefault="003A2E17"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The list of </w:t>
      </w:r>
      <w:r w:rsidR="00731334" w:rsidRPr="0087459A">
        <w:rPr>
          <w:rFonts w:ascii="Calibri" w:eastAsia="Calibri" w:hAnsi="Calibri" w:cs="Calibri"/>
          <w:color w:val="000000" w:themeColor="text1"/>
          <w:sz w:val="22"/>
          <w:szCs w:val="22"/>
        </w:rPr>
        <w:t xml:space="preserve">vaccine related </w:t>
      </w:r>
      <w:r w:rsidRPr="0087459A">
        <w:rPr>
          <w:rFonts w:ascii="Calibri" w:eastAsia="Calibri" w:hAnsi="Calibri" w:cs="Calibri"/>
          <w:color w:val="000000" w:themeColor="text1"/>
          <w:sz w:val="22"/>
          <w:szCs w:val="22"/>
        </w:rPr>
        <w:t xml:space="preserve">SRAs </w:t>
      </w:r>
      <w:r w:rsidR="00731334" w:rsidRPr="0087459A">
        <w:rPr>
          <w:rFonts w:ascii="Calibri" w:eastAsia="Calibri" w:hAnsi="Calibri" w:cs="Calibri"/>
          <w:color w:val="000000" w:themeColor="text1"/>
          <w:sz w:val="22"/>
          <w:szCs w:val="22"/>
        </w:rPr>
        <w:t xml:space="preserve">(i.e. those </w:t>
      </w:r>
      <w:r w:rsidRPr="0087459A">
        <w:rPr>
          <w:rFonts w:ascii="Calibri" w:eastAsia="Calibri" w:hAnsi="Calibri" w:cs="Calibri"/>
          <w:color w:val="000000" w:themeColor="text1"/>
          <w:sz w:val="22"/>
          <w:szCs w:val="22"/>
        </w:rPr>
        <w:t>from which approval will be acceptable</w:t>
      </w:r>
      <w:r w:rsidR="00731334" w:rsidRPr="0087459A">
        <w:rPr>
          <w:rFonts w:ascii="Calibri" w:eastAsia="Calibri" w:hAnsi="Calibri" w:cs="Calibri"/>
          <w:color w:val="000000" w:themeColor="text1"/>
          <w:sz w:val="22"/>
          <w:szCs w:val="22"/>
        </w:rPr>
        <w:t>)</w:t>
      </w:r>
      <w:r w:rsidRPr="0087459A">
        <w:rPr>
          <w:rFonts w:ascii="Calibri" w:eastAsia="Calibri" w:hAnsi="Calibri" w:cs="Calibri"/>
          <w:color w:val="000000" w:themeColor="text1"/>
          <w:sz w:val="22"/>
          <w:szCs w:val="22"/>
        </w:rPr>
        <w:t xml:space="preserve">, under exceptional circumstances, for product eligibility under the COVAX Facility can be found </w:t>
      </w:r>
      <w:hyperlink r:id="rId83" w:history="1">
        <w:r w:rsidRPr="0087459A">
          <w:rPr>
            <w:rStyle w:val="a4"/>
            <w:rFonts w:ascii="Calibri" w:eastAsia="Calibri" w:hAnsi="Calibri" w:cs="Calibri"/>
            <w:b/>
            <w:bCs/>
            <w:color w:val="000000" w:themeColor="text1"/>
            <w:sz w:val="22"/>
            <w:szCs w:val="22"/>
          </w:rPr>
          <w:t>here</w:t>
        </w:r>
      </w:hyperlink>
      <w:r w:rsidR="00060ADD" w:rsidRPr="0087459A">
        <w:rPr>
          <w:rFonts w:ascii="Calibri" w:eastAsia="Calibri" w:hAnsi="Calibri" w:cs="Calibri"/>
          <w:color w:val="000000" w:themeColor="text1"/>
          <w:sz w:val="22"/>
          <w:szCs w:val="22"/>
        </w:rPr>
        <w:t>.</w:t>
      </w:r>
    </w:p>
    <w:p w14:paraId="7D295288" w14:textId="2E3C684E" w:rsidR="00A76BCA" w:rsidRPr="004D77AA"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16"/>
          <w:id w:val="1480733818"/>
        </w:sdtPr>
        <w:sdtContent/>
      </w:sdt>
      <w:sdt>
        <w:sdtPr>
          <w:rPr>
            <w:rFonts w:ascii="Calibri" w:hAnsi="Calibri" w:cs="Calibri"/>
            <w:color w:val="000000" w:themeColor="text1"/>
            <w:sz w:val="22"/>
            <w:szCs w:val="22"/>
          </w:rPr>
          <w:tag w:val="goog_rdk_117"/>
          <w:id w:val="1793331739"/>
        </w:sdtPr>
        <w:sdtContent/>
      </w:sdt>
      <w:sdt>
        <w:sdtPr>
          <w:rPr>
            <w:rFonts w:ascii="Calibri" w:hAnsi="Calibri" w:cs="Calibri"/>
            <w:color w:val="000000" w:themeColor="text1"/>
            <w:sz w:val="22"/>
            <w:szCs w:val="22"/>
          </w:rPr>
          <w:tag w:val="goog_rdk_405"/>
          <w:id w:val="-297760321"/>
        </w:sdtPr>
        <w:sdtContent/>
      </w:sdt>
      <w:sdt>
        <w:sdtPr>
          <w:rPr>
            <w:rFonts w:ascii="Calibri" w:hAnsi="Calibri" w:cs="Calibri"/>
            <w:color w:val="000000" w:themeColor="text1"/>
            <w:sz w:val="22"/>
            <w:szCs w:val="22"/>
          </w:rPr>
          <w:tag w:val="goog_rdk_406"/>
          <w:id w:val="-1005665233"/>
          <w:showingPlcHdr/>
        </w:sdtPr>
        <w:sdtContent>
          <w:r w:rsidR="008F1ABB" w:rsidRPr="004D77AA">
            <w:rPr>
              <w:rFonts w:ascii="Calibri" w:hAnsi="Calibri" w:cs="Calibri"/>
              <w:color w:val="000000" w:themeColor="text1"/>
              <w:sz w:val="22"/>
              <w:szCs w:val="22"/>
            </w:rPr>
            <w:t xml:space="preserve">     </w:t>
          </w:r>
        </w:sdtContent>
      </w:sdt>
      <w:r w:rsidR="00A76BCA" w:rsidRPr="004D77AA">
        <w:rPr>
          <w:rFonts w:ascii="Calibri" w:eastAsia="Calibri" w:hAnsi="Calibri" w:cs="Calibri"/>
          <w:color w:val="000000" w:themeColor="text1"/>
          <w:sz w:val="22"/>
          <w:szCs w:val="22"/>
        </w:rPr>
        <w:t xml:space="preserve">COVAX’s stated goal is to end the acute phase of the pandemic globally by delivering doses of safe and effective vaccines, on a global, fair and equitable basis by the end of 2021. </w:t>
      </w:r>
      <w:r w:rsidR="004A20D0" w:rsidRPr="004D77AA">
        <w:rPr>
          <w:rFonts w:ascii="Calibri" w:eastAsia="Calibri" w:hAnsi="Calibri" w:cs="Calibri"/>
          <w:color w:val="000000" w:themeColor="text1"/>
          <w:sz w:val="22"/>
          <w:szCs w:val="22"/>
        </w:rPr>
        <w:t>According to forecasting and assuming funding availability, as many as ~1.8 billion doses</w:t>
      </w:r>
      <w:r w:rsidR="00366884" w:rsidRPr="004D77AA">
        <w:rPr>
          <w:rFonts w:ascii="Calibri" w:eastAsia="Calibri" w:hAnsi="Calibri" w:cs="Calibri"/>
          <w:color w:val="000000" w:themeColor="text1"/>
          <w:sz w:val="22"/>
          <w:szCs w:val="22"/>
        </w:rPr>
        <w:t xml:space="preserve"> are expected to be</w:t>
      </w:r>
      <w:r w:rsidR="004A20D0" w:rsidRPr="004D77AA">
        <w:rPr>
          <w:rFonts w:ascii="Calibri" w:eastAsia="Calibri" w:hAnsi="Calibri" w:cs="Calibri"/>
          <w:color w:val="000000" w:themeColor="text1"/>
          <w:sz w:val="22"/>
          <w:szCs w:val="22"/>
        </w:rPr>
        <w:t xml:space="preserve"> available to the 92 economies of the Gavi COVAX Advance Market Commitment (AMC) in 2021, corresponding to ~27% coverage of AMC populations. The C</w:t>
      </w:r>
      <w:r w:rsidR="00716089" w:rsidRPr="004D77AA">
        <w:rPr>
          <w:rFonts w:ascii="Calibri" w:eastAsia="Calibri" w:hAnsi="Calibri" w:cs="Calibri"/>
          <w:color w:val="000000" w:themeColor="text1"/>
          <w:sz w:val="22"/>
          <w:szCs w:val="22"/>
        </w:rPr>
        <w:t>OVAX</w:t>
      </w:r>
      <w:r w:rsidR="004A20D0" w:rsidRPr="004D77AA">
        <w:rPr>
          <w:rFonts w:ascii="Calibri" w:eastAsia="Calibri" w:hAnsi="Calibri" w:cs="Calibri"/>
          <w:color w:val="000000" w:themeColor="text1"/>
          <w:sz w:val="22"/>
          <w:szCs w:val="22"/>
        </w:rPr>
        <w:t xml:space="preserve"> Global Supply Forecast is available </w:t>
      </w:r>
      <w:hyperlink r:id="rId84" w:history="1">
        <w:r w:rsidR="004A20D0" w:rsidRPr="004D77AA">
          <w:rPr>
            <w:rStyle w:val="a4"/>
            <w:rFonts w:ascii="Calibri" w:eastAsia="Calibri" w:hAnsi="Calibri" w:cs="Calibri"/>
            <w:sz w:val="22"/>
            <w:szCs w:val="22"/>
          </w:rPr>
          <w:t>here</w:t>
        </w:r>
      </w:hyperlink>
      <w:r w:rsidR="004A20D0" w:rsidRPr="004D77AA">
        <w:rPr>
          <w:rFonts w:ascii="Calibri" w:eastAsia="Calibri" w:hAnsi="Calibri" w:cs="Calibri"/>
          <w:color w:val="000000" w:themeColor="text1"/>
          <w:sz w:val="22"/>
          <w:szCs w:val="22"/>
        </w:rPr>
        <w:t xml:space="preserve"> and provides a global and regional overview. </w:t>
      </w:r>
      <w:r w:rsidR="00716089" w:rsidRPr="004D77AA">
        <w:rPr>
          <w:rFonts w:ascii="Calibri" w:eastAsia="Calibri" w:hAnsi="Calibri" w:cs="Calibri"/>
          <w:color w:val="000000" w:themeColor="text1"/>
          <w:sz w:val="22"/>
          <w:szCs w:val="22"/>
        </w:rPr>
        <w:t>It should be noted that the supply forecasts reflect a preliminary distribution of doses based on each participant</w:t>
      </w:r>
      <w:r w:rsidR="00085E7B" w:rsidRPr="004D77AA">
        <w:rPr>
          <w:rFonts w:ascii="Calibri" w:eastAsia="Calibri" w:hAnsi="Calibri" w:cs="Calibri"/>
          <w:color w:val="000000" w:themeColor="text1"/>
          <w:sz w:val="22"/>
          <w:szCs w:val="22"/>
        </w:rPr>
        <w:t>’</w:t>
      </w:r>
      <w:r w:rsidR="00716089" w:rsidRPr="004D77AA">
        <w:rPr>
          <w:rFonts w:ascii="Calibri" w:eastAsia="Calibri" w:hAnsi="Calibri" w:cs="Calibri"/>
          <w:color w:val="000000" w:themeColor="text1"/>
          <w:sz w:val="22"/>
          <w:szCs w:val="22"/>
        </w:rPr>
        <w:t xml:space="preserve">s share of the available supply pro rata by demand and are to be treated as indicative. </w:t>
      </w:r>
    </w:p>
    <w:p w14:paraId="35502BD6" w14:textId="67DBD388" w:rsidR="00A76BCA" w:rsidRPr="004D77AA" w:rsidRDefault="00A76BCA"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This process </w:t>
      </w:r>
      <w:r w:rsidR="00716089" w:rsidRPr="004D77AA">
        <w:rPr>
          <w:rFonts w:ascii="Calibri" w:eastAsia="Calibri" w:hAnsi="Calibri" w:cs="Calibri"/>
          <w:color w:val="000000" w:themeColor="text1"/>
          <w:sz w:val="22"/>
          <w:szCs w:val="22"/>
        </w:rPr>
        <w:t xml:space="preserve">is subject to a number of caveats, as there are a number of uncertainties affecting the supply of covid-19 vaccines in 2021, not least around manufacturing capacity regulation and, funding availability, final contract terms and the readiness of countries themselves to begin their vaccination programmes. </w:t>
      </w:r>
    </w:p>
    <w:p w14:paraId="2BBB10FF" w14:textId="410371F1" w:rsidR="00496C92" w:rsidRPr="0087459A" w:rsidRDefault="00E37D59" w:rsidP="00DF03FA">
      <w:pPr>
        <w:pStyle w:val="a7"/>
        <w:numPr>
          <w:ilvl w:val="0"/>
          <w:numId w:val="11"/>
        </w:numPr>
        <w:pBdr>
          <w:top w:val="nil"/>
          <w:left w:val="nil"/>
          <w:bottom w:val="nil"/>
          <w:right w:val="nil"/>
          <w:between w:val="nil"/>
          <w:bar w:val="nil"/>
        </w:pBdr>
        <w:spacing w:before="60" w:after="60" w:line="259" w:lineRule="auto"/>
        <w:rPr>
          <w:rFonts w:cs="Calibri"/>
          <w:color w:val="000000" w:themeColor="text1"/>
        </w:rPr>
      </w:pPr>
      <w:r w:rsidRPr="004D77AA">
        <w:rPr>
          <w:rFonts w:cs="Calibri"/>
          <w:color w:val="000000" w:themeColor="text1"/>
        </w:rPr>
        <w:t>For COVID-19, a new disease causing a global pandemic, many vaccines are in development and some are in the early phase of rollout, having demonstrated</w:t>
      </w:r>
      <w:r w:rsidRPr="0087459A">
        <w:rPr>
          <w:rFonts w:cs="Calibri"/>
          <w:color w:val="000000" w:themeColor="text1"/>
        </w:rPr>
        <w:t xml:space="preserve"> safety and efficacy against disease.  The fraction of the population that must be vaccinated against COVID-19 to begin inducing herd immunity is not known. This is an important area of research and will likely vary according to the community, the vaccine, the populations prioritized for vaccination, and other factors. </w:t>
      </w:r>
    </w:p>
    <w:p w14:paraId="69B84F74" w14:textId="40508411" w:rsidR="00E37D59" w:rsidRPr="0087459A" w:rsidRDefault="0039573A" w:rsidP="00DF03FA">
      <w:pPr>
        <w:pStyle w:val="a7"/>
        <w:numPr>
          <w:ilvl w:val="0"/>
          <w:numId w:val="11"/>
        </w:numPr>
        <w:rPr>
          <w:rFonts w:cs="Calibri"/>
          <w:color w:val="000000" w:themeColor="text1"/>
        </w:rPr>
      </w:pPr>
      <w:r w:rsidRPr="0087459A">
        <w:rPr>
          <w:rFonts w:cs="Calibri"/>
          <w:color w:val="000000" w:themeColor="text1"/>
        </w:rPr>
        <w:t>It is important to maintain the interventions that we know are effective against infection such as washing hands and mask-wearing, until the vaccine is rolled out to levels that can begin to induce herd immunity.</w:t>
      </w:r>
      <w:r w:rsidR="00731334" w:rsidRPr="0087459A">
        <w:rPr>
          <w:rFonts w:cs="Calibri"/>
          <w:color w:val="000000" w:themeColor="text1"/>
        </w:rPr>
        <w:t xml:space="preserve"> Because there is limited evidence about the performance of the vaccines to prevent infection or transmission the proportion of population needed to be vaccinated, to begin herd immunity, is not yet known. </w:t>
      </w:r>
    </w:p>
    <w:p w14:paraId="000000A5" w14:textId="506F6458"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Vaccines alone will not return the world to pre-COVID life. And we are looking at 2022 before enough people have immunity through vaccination to see community protection from COVID-19.  This means that, for </w:t>
      </w:r>
      <w:r w:rsidR="00B25D51" w:rsidRPr="00EE2F1B">
        <w:rPr>
          <w:rFonts w:ascii="Calibri" w:eastAsia="Calibri" w:hAnsi="Calibri" w:cs="Calibri"/>
          <w:color w:val="000000" w:themeColor="text1"/>
          <w:sz w:val="22"/>
          <w:szCs w:val="22"/>
        </w:rPr>
        <w:t>many months</w:t>
      </w:r>
      <w:r w:rsidRPr="00EE2F1B">
        <w:rPr>
          <w:rFonts w:ascii="Calibri" w:eastAsia="Calibri" w:hAnsi="Calibri" w:cs="Calibri"/>
          <w:color w:val="000000" w:themeColor="text1"/>
          <w:sz w:val="22"/>
          <w:szCs w:val="22"/>
        </w:rPr>
        <w:t xml:space="preserve"> to come, we have to maintain the measures that</w:t>
      </w:r>
      <w:sdt>
        <w:sdtPr>
          <w:rPr>
            <w:rFonts w:ascii="Calibri" w:hAnsi="Calibri" w:cs="Calibri"/>
            <w:color w:val="000000" w:themeColor="text1"/>
            <w:sz w:val="22"/>
            <w:szCs w:val="22"/>
          </w:rPr>
          <w:tag w:val="goog_rdk_122"/>
          <w:id w:val="-1050760314"/>
        </w:sdtPr>
        <w:sdtContent>
          <w:r w:rsidRPr="00EE2F1B">
            <w:rPr>
              <w:rFonts w:ascii="Calibri" w:eastAsia="Calibri" w:hAnsi="Calibri" w:cs="Calibri"/>
              <w:color w:val="000000" w:themeColor="text1"/>
              <w:sz w:val="22"/>
              <w:szCs w:val="22"/>
            </w:rPr>
            <w:t xml:space="preserve"> we know are having an effect like</w:t>
          </w:r>
        </w:sdtContent>
      </w:sdt>
      <w:r w:rsidRPr="00EE2F1B">
        <w:rPr>
          <w:rFonts w:ascii="Calibri" w:eastAsia="Calibri" w:hAnsi="Calibri" w:cs="Calibri"/>
          <w:color w:val="000000" w:themeColor="text1"/>
          <w:sz w:val="22"/>
          <w:szCs w:val="22"/>
        </w:rPr>
        <w:t xml:space="preserve"> physical distancing, masking and respiratory hygiene.</w:t>
      </w:r>
      <w:r w:rsidRPr="00EE2F1B">
        <w:rPr>
          <w:rFonts w:ascii="Calibri" w:eastAsia="Calibri" w:hAnsi="Calibri" w:cs="Calibri"/>
          <w:color w:val="000000" w:themeColor="text1"/>
          <w:sz w:val="22"/>
          <w:szCs w:val="22"/>
          <w:vertAlign w:val="superscript"/>
        </w:rPr>
        <w:footnoteReference w:id="38"/>
      </w:r>
    </w:p>
    <w:sdt>
      <w:sdtPr>
        <w:rPr>
          <w:rFonts w:ascii="Calibri" w:hAnsi="Calibri" w:cs="Calibri"/>
          <w:color w:val="000000" w:themeColor="text1"/>
          <w:sz w:val="22"/>
          <w:szCs w:val="22"/>
        </w:rPr>
        <w:tag w:val="goog_rdk_131"/>
        <w:id w:val="-1701010796"/>
      </w:sdtPr>
      <w:sdtContent>
        <w:p w14:paraId="000000A6"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30"/>
              <w:id w:val="870418791"/>
            </w:sdtPr>
            <w:sdtContent>
              <w:r w:rsidR="00CB74A1" w:rsidRPr="00EE2F1B">
                <w:rPr>
                  <w:rFonts w:ascii="Calibri" w:eastAsia="Calibri" w:hAnsi="Calibri" w:cs="Calibri"/>
                  <w:color w:val="000000" w:themeColor="text1"/>
                  <w:sz w:val="22"/>
                  <w:szCs w:val="22"/>
                </w:rPr>
                <w:t>The scientific community has set a new standard for vaccine development, with no vaccine in history being developed as rapidly. It is now up to governments around the world to set a new standard for access.</w:t>
              </w:r>
            </w:sdtContent>
          </w:sdt>
        </w:p>
      </w:sdtContent>
    </w:sdt>
    <w:sdt>
      <w:sdtPr>
        <w:rPr>
          <w:rFonts w:ascii="Calibri" w:hAnsi="Calibri" w:cs="Calibri"/>
          <w:color w:val="000000" w:themeColor="text1"/>
          <w:sz w:val="22"/>
          <w:szCs w:val="22"/>
        </w:rPr>
        <w:tag w:val="goog_rdk_132"/>
        <w:id w:val="1576239276"/>
      </w:sdtPr>
      <w:sdtEndPr>
        <w:rPr>
          <w:highlight w:val="lightGray"/>
        </w:rPr>
      </w:sdtEndPr>
      <w:sdtContent>
        <w:p w14:paraId="20789704" w14:textId="7A57D143" w:rsidR="00752BA1" w:rsidRPr="00122707" w:rsidRDefault="00CB74A1" w:rsidP="0048054A">
          <w:pPr>
            <w:numPr>
              <w:ilvl w:val="0"/>
              <w:numId w:val="5"/>
            </w:numPr>
            <w:pBdr>
              <w:top w:val="nil"/>
              <w:left w:val="nil"/>
              <w:bottom w:val="nil"/>
              <w:right w:val="nil"/>
              <w:between w:val="nil"/>
            </w:pBdr>
            <w:spacing w:before="60" w:after="60" w:line="259" w:lineRule="auto"/>
            <w:rPr>
              <w:b/>
              <w:bCs/>
            </w:rPr>
          </w:pPr>
          <w:r w:rsidRPr="00EE2F1B">
            <w:rPr>
              <w:rFonts w:ascii="Calibri" w:eastAsia="Calibri" w:hAnsi="Calibri" w:cs="Calibri"/>
              <w:color w:val="000000" w:themeColor="text1"/>
              <w:sz w:val="22"/>
              <w:szCs w:val="22"/>
            </w:rPr>
            <w:t>The urgency and speed with which COVID-19 vaccines are being developed must be matched by the same urgency to ensure everyone can benefit from them.</w:t>
          </w:r>
        </w:p>
        <w:p w14:paraId="1603E304" w14:textId="77777777" w:rsidR="00122707" w:rsidRPr="00752BA1" w:rsidRDefault="00122707" w:rsidP="00122707">
          <w:pPr>
            <w:pBdr>
              <w:top w:val="nil"/>
              <w:left w:val="nil"/>
              <w:bottom w:val="nil"/>
              <w:right w:val="nil"/>
              <w:between w:val="nil"/>
            </w:pBdr>
            <w:spacing w:before="60" w:after="60" w:line="259" w:lineRule="auto"/>
            <w:ind w:left="426"/>
            <w:rPr>
              <w:b/>
              <w:bCs/>
            </w:rPr>
          </w:pPr>
        </w:p>
        <w:p w14:paraId="38B0192B" w14:textId="77777777" w:rsidR="00122707" w:rsidRPr="00066488" w:rsidRDefault="00122707" w:rsidP="00122707">
          <w:pPr>
            <w:pStyle w:val="Web"/>
            <w:shd w:val="clear" w:color="auto" w:fill="FFFFFF"/>
            <w:spacing w:before="0" w:beforeAutospacing="0" w:after="0" w:afterAutospacing="0"/>
            <w:rPr>
              <w:highlight w:val="lightGray"/>
            </w:rPr>
          </w:pPr>
          <w:r w:rsidRPr="00066488">
            <w:rPr>
              <w:rFonts w:ascii="Calibri" w:eastAsia="Calibri" w:hAnsi="Calibri" w:cs="Calibri"/>
              <w:b/>
              <w:bCs/>
              <w:color w:val="000000" w:themeColor="text1"/>
              <w:sz w:val="22"/>
              <w:szCs w:val="22"/>
              <w:highlight w:val="lightGray"/>
            </w:rPr>
            <w:t>Q:</w:t>
          </w:r>
          <w:r w:rsidRPr="00066488">
            <w:rPr>
              <w:rFonts w:ascii="Calibri" w:eastAsia="Calibri" w:hAnsi="Calibri" w:cs="Calibri"/>
              <w:color w:val="000000" w:themeColor="text1"/>
              <w:sz w:val="22"/>
              <w:szCs w:val="22"/>
              <w:highlight w:val="lightGray"/>
            </w:rPr>
            <w:t xml:space="preserve"> </w:t>
          </w:r>
          <w:r w:rsidRPr="00066488">
            <w:rPr>
              <w:rFonts w:ascii="Calibri" w:hAnsi="Calibri"/>
              <w:b/>
              <w:bCs/>
              <w:color w:val="000000"/>
              <w:sz w:val="22"/>
              <w:szCs w:val="22"/>
              <w:highlight w:val="lightGray"/>
            </w:rPr>
            <w:t>How much immunization will be needed to reach herd/population immunity?</w:t>
          </w:r>
          <w:r w:rsidRPr="00066488">
            <w:rPr>
              <w:rFonts w:ascii="Calibri" w:hAnsi="Calibri"/>
              <w:color w:val="000000"/>
              <w:sz w:val="22"/>
              <w:szCs w:val="22"/>
              <w:highlight w:val="lightGray"/>
            </w:rPr>
            <w:t> </w:t>
          </w:r>
        </w:p>
        <w:p w14:paraId="56C266D4" w14:textId="77777777" w:rsidR="00122707" w:rsidRPr="00066488" w:rsidRDefault="00122707" w:rsidP="00122707">
          <w:pPr>
            <w:pStyle w:val="Web"/>
            <w:shd w:val="clear" w:color="auto" w:fill="FFFFFF"/>
            <w:spacing w:before="0" w:beforeAutospacing="0" w:after="0" w:afterAutospacing="0"/>
            <w:ind w:left="720"/>
            <w:rPr>
              <w:highlight w:val="lightGray"/>
            </w:rPr>
          </w:pPr>
          <w:r w:rsidRPr="00066488">
            <w:rPr>
              <w:rFonts w:ascii="Calibri" w:hAnsi="Calibri"/>
              <w:color w:val="00B0F0"/>
              <w:sz w:val="22"/>
              <w:szCs w:val="22"/>
              <w:highlight w:val="lightGray"/>
            </w:rPr>
            <w:t> </w:t>
          </w:r>
        </w:p>
        <w:p w14:paraId="7AEFB58B" w14:textId="38306F3F" w:rsidR="00122707" w:rsidRDefault="00122707" w:rsidP="00122707">
          <w:pPr>
            <w:pStyle w:val="Web"/>
            <w:shd w:val="clear" w:color="auto" w:fill="FFFFFF"/>
            <w:spacing w:before="0" w:beforeAutospacing="0" w:after="0" w:afterAutospacing="0"/>
          </w:pPr>
          <w:r w:rsidRPr="00066488">
            <w:rPr>
              <w:rFonts w:ascii="Calibri" w:hAnsi="Calibri"/>
              <w:color w:val="000000"/>
              <w:sz w:val="22"/>
              <w:szCs w:val="22"/>
              <w:highlight w:val="lightGray"/>
            </w:rPr>
            <w:t xml:space="preserve">In short: we do not know. </w:t>
          </w:r>
          <w:r w:rsidR="00C73C68" w:rsidRPr="00066488">
            <w:rPr>
              <w:rFonts w:ascii="Calibri" w:hAnsi="Calibri"/>
              <w:color w:val="000000"/>
              <w:sz w:val="22"/>
              <w:szCs w:val="22"/>
              <w:highlight w:val="lightGray"/>
            </w:rPr>
            <w:t xml:space="preserve">We need information on the impact of vaccines on infection and transmission, which is still being worked on.  It also depends on the virus itself---the more transmissible the higher the vaccine coverage needed for herd immunity.  Also, the mixing patterns of people make a difference.   </w:t>
          </w:r>
          <w:r w:rsidRPr="00066488">
            <w:rPr>
              <w:rFonts w:ascii="Calibri" w:hAnsi="Calibri"/>
              <w:color w:val="000000"/>
              <w:sz w:val="22"/>
              <w:szCs w:val="22"/>
              <w:highlight w:val="lightGray"/>
            </w:rPr>
            <w:t xml:space="preserve">Modelling studies provide some insights but we should tread with caution as </w:t>
          </w:r>
          <w:r w:rsidR="00C73C68" w:rsidRPr="00066488">
            <w:rPr>
              <w:rFonts w:ascii="Calibri" w:hAnsi="Calibri"/>
              <w:color w:val="000000"/>
              <w:sz w:val="22"/>
              <w:szCs w:val="22"/>
              <w:highlight w:val="lightGray"/>
            </w:rPr>
            <w:t>these provide information about what attributes of the vaccine and the epidemiology are most influential on getting to herd immunity rather than a specific prediction of the coverage level</w:t>
          </w:r>
          <w:r w:rsidRPr="00066488">
            <w:rPr>
              <w:rFonts w:ascii="Calibri" w:hAnsi="Calibri"/>
              <w:color w:val="000000"/>
              <w:sz w:val="22"/>
              <w:szCs w:val="22"/>
              <w:highlight w:val="lightGray"/>
            </w:rPr>
            <w:t>.</w:t>
          </w:r>
          <w:r>
            <w:rPr>
              <w:rFonts w:ascii="Calibri" w:hAnsi="Calibri"/>
              <w:color w:val="000000"/>
              <w:sz w:val="22"/>
              <w:szCs w:val="22"/>
            </w:rPr>
            <w:t>  </w:t>
          </w:r>
        </w:p>
        <w:p w14:paraId="5914903A" w14:textId="77777777" w:rsidR="00122707" w:rsidRDefault="00122707" w:rsidP="00122707">
          <w:pPr>
            <w:pStyle w:val="Web"/>
            <w:shd w:val="clear" w:color="auto" w:fill="FFFFFF"/>
            <w:spacing w:before="0" w:beforeAutospacing="0" w:after="0" w:afterAutospacing="0"/>
          </w:pPr>
          <w:r>
            <w:rPr>
              <w:rFonts w:ascii="Calibri" w:hAnsi="Calibri"/>
              <w:color w:val="000000"/>
              <w:sz w:val="22"/>
              <w:szCs w:val="22"/>
            </w:rPr>
            <w:t> </w:t>
          </w:r>
        </w:p>
        <w:p w14:paraId="000000A7" w14:textId="7244ECC7" w:rsidR="004D7F3A" w:rsidRPr="00F25EEB" w:rsidRDefault="00122707" w:rsidP="00F25EEB">
          <w:pPr>
            <w:pStyle w:val="Web"/>
            <w:shd w:val="clear" w:color="auto" w:fill="FFFFFF"/>
            <w:spacing w:before="0" w:beforeAutospacing="0" w:after="0" w:afterAutospacing="0"/>
          </w:pPr>
          <w:r w:rsidRPr="00066488">
            <w:rPr>
              <w:rFonts w:ascii="Calibri" w:hAnsi="Calibri"/>
              <w:color w:val="000000"/>
              <w:sz w:val="22"/>
              <w:szCs w:val="22"/>
              <w:highlight w:val="lightGray"/>
            </w:rPr>
            <w:t>Also, we should not rely on a single number. An overall high rate of vaccine coverage does not imply that we are all safe. We have seen examples of clusters of measles in subpopulations, even when the overall population had high rates of vaccine coverage. Instead of focussing on an overall statistic, we should take advantage of our knowledge of COVID-19 transmission to have a smart and targeted approach.</w:t>
          </w:r>
          <w:r w:rsidR="00C73C68" w:rsidRPr="00066488">
            <w:rPr>
              <w:rFonts w:ascii="Calibri" w:hAnsi="Calibri"/>
              <w:color w:val="000000"/>
              <w:sz w:val="22"/>
              <w:szCs w:val="22"/>
              <w:highlight w:val="lightGray"/>
            </w:rPr>
            <w:t xml:space="preserve"> Herd immunity is relevant from a local perspective. It is about the coverage in the community in which you live, and the social mixing patters, and the degree of transmission of the virus in that community. </w:t>
          </w:r>
          <w:r w:rsidRPr="00066488">
            <w:rPr>
              <w:rFonts w:ascii="Calibri" w:hAnsi="Calibri"/>
              <w:color w:val="000000"/>
              <w:sz w:val="22"/>
              <w:szCs w:val="22"/>
              <w:highlight w:val="lightGray"/>
            </w:rPr>
            <w:t xml:space="preserve"> </w:t>
          </w:r>
        </w:p>
      </w:sdtContent>
    </w:sdt>
    <w:p w14:paraId="000000AD" w14:textId="77777777" w:rsidR="004D7F3A" w:rsidRPr="00EE2F1B" w:rsidRDefault="00CB74A1">
      <w:pPr>
        <w:pStyle w:val="1"/>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WHO positions on:</w:t>
      </w:r>
    </w:p>
    <w:p w14:paraId="000000AE" w14:textId="77777777" w:rsidR="004D7F3A" w:rsidRPr="00EE2F1B" w:rsidRDefault="00CB74A1">
      <w:pPr>
        <w:pStyle w:val="2"/>
        <w:rPr>
          <w:rFonts w:ascii="Calibri" w:eastAsia="Calibri" w:hAnsi="Calibri" w:cs="Calibri"/>
          <w:b/>
          <w:color w:val="000000" w:themeColor="text1"/>
          <w:sz w:val="22"/>
          <w:szCs w:val="22"/>
        </w:rPr>
      </w:pPr>
      <w:proofErr w:type="gramStart"/>
      <w:r w:rsidRPr="00EE2F1B">
        <w:rPr>
          <w:rFonts w:ascii="Calibri" w:eastAsia="Calibri" w:hAnsi="Calibri" w:cs="Calibri"/>
          <w:b/>
          <w:color w:val="000000" w:themeColor="text1"/>
          <w:sz w:val="22"/>
          <w:szCs w:val="22"/>
        </w:rPr>
        <w:t>4.1  Access</w:t>
      </w:r>
      <w:proofErr w:type="gramEnd"/>
      <w:r w:rsidRPr="00EE2F1B">
        <w:rPr>
          <w:rFonts w:ascii="Calibri" w:eastAsia="Calibri" w:hAnsi="Calibri" w:cs="Calibri"/>
          <w:b/>
          <w:color w:val="000000" w:themeColor="text1"/>
          <w:sz w:val="22"/>
          <w:szCs w:val="22"/>
        </w:rPr>
        <w:t xml:space="preserve"> and distribution</w:t>
      </w:r>
    </w:p>
    <w:p w14:paraId="000000AF"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rPr>
      </w:pPr>
    </w:p>
    <w:p w14:paraId="000000B0" w14:textId="77777777" w:rsidR="004D7F3A" w:rsidRPr="00EE2F1B"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sees COVID-19 technologies that save lives and prevent infections as </w:t>
      </w:r>
      <w:r w:rsidRPr="00EE2F1B">
        <w:rPr>
          <w:rFonts w:ascii="Calibri" w:eastAsia="Calibri" w:hAnsi="Calibri" w:cs="Calibri"/>
          <w:b/>
          <w:color w:val="000000" w:themeColor="text1"/>
          <w:sz w:val="22"/>
          <w:szCs w:val="22"/>
        </w:rPr>
        <w:t xml:space="preserve">global public </w:t>
      </w:r>
      <w:proofErr w:type="gramStart"/>
      <w:r w:rsidRPr="00EE2F1B">
        <w:rPr>
          <w:rFonts w:ascii="Calibri" w:eastAsia="Calibri" w:hAnsi="Calibri" w:cs="Calibri"/>
          <w:b/>
          <w:color w:val="000000" w:themeColor="text1"/>
          <w:sz w:val="22"/>
          <w:szCs w:val="22"/>
        </w:rPr>
        <w:t>goods.</w:t>
      </w:r>
      <w:proofErr w:type="gramEnd"/>
      <w:r w:rsidRPr="00EE2F1B">
        <w:rPr>
          <w:rFonts w:ascii="Calibri" w:eastAsia="Calibri" w:hAnsi="Calibri" w:cs="Calibri"/>
          <w:b/>
          <w:color w:val="000000" w:themeColor="text1"/>
          <w:sz w:val="22"/>
          <w:szCs w:val="22"/>
        </w:rPr>
        <w:t xml:space="preserve"> </w:t>
      </w:r>
      <w:r w:rsidRPr="00EE2F1B">
        <w:rPr>
          <w:rFonts w:ascii="Calibri" w:eastAsia="Calibri" w:hAnsi="Calibri" w:cs="Calibri"/>
          <w:color w:val="000000" w:themeColor="text1"/>
          <w:sz w:val="22"/>
          <w:szCs w:val="22"/>
        </w:rPr>
        <w:t xml:space="preserve">In the </w:t>
      </w:r>
      <w:hyperlink r:id="rId85">
        <w:r w:rsidRPr="00EE2F1B">
          <w:rPr>
            <w:rFonts w:ascii="Calibri" w:eastAsia="Calibri" w:hAnsi="Calibri" w:cs="Calibri"/>
            <w:color w:val="000000" w:themeColor="text1"/>
            <w:sz w:val="22"/>
            <w:szCs w:val="22"/>
            <w:u w:val="single"/>
          </w:rPr>
          <w:t>COVID-19 resolution</w:t>
        </w:r>
      </w:hyperlink>
      <w:r w:rsidRPr="00EE2F1B">
        <w:rPr>
          <w:rFonts w:ascii="Calibri" w:eastAsia="Calibri" w:hAnsi="Calibri" w:cs="Calibri"/>
          <w:color w:val="000000" w:themeColor="text1"/>
          <w:sz w:val="22"/>
          <w:szCs w:val="22"/>
        </w:rPr>
        <w:t xml:space="preserve"> adopted at the World Health Assembly in May 2020, WHO Member States have prioritized equitable and fair access and distribution of COVID-19 health technologies and products.</w:t>
      </w:r>
    </w:p>
    <w:sdt>
      <w:sdtPr>
        <w:rPr>
          <w:rFonts w:ascii="Calibri" w:hAnsi="Calibri" w:cs="Calibri"/>
          <w:color w:val="000000" w:themeColor="text1"/>
          <w:sz w:val="22"/>
          <w:szCs w:val="22"/>
        </w:rPr>
        <w:tag w:val="goog_rdk_140"/>
        <w:id w:val="-660075235"/>
      </w:sdtPr>
      <w:sdtContent>
        <w:p w14:paraId="000000B1" w14:textId="77777777" w:rsidR="004D7F3A" w:rsidRPr="00EE2F1B" w:rsidRDefault="00FD097E" w:rsidP="00DF03FA">
          <w:pPr>
            <w:numPr>
              <w:ilvl w:val="0"/>
              <w:numId w:val="8"/>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39"/>
              <w:id w:val="-1707558828"/>
            </w:sdtPr>
            <w:sdtContent>
              <w:r w:rsidR="00CB74A1" w:rsidRPr="00EE2F1B">
                <w:rPr>
                  <w:rFonts w:ascii="Calibri" w:eastAsia="Calibri" w:hAnsi="Calibri" w:cs="Calibri"/>
                  <w:color w:val="000000" w:themeColor="text1"/>
                  <w:sz w:val="22"/>
                  <w:szCs w:val="22"/>
                </w:rPr>
                <w:t>It</w:t>
              </w:r>
              <w:r w:rsidR="00CB74A1" w:rsidRPr="00EE2F1B">
                <w:rPr>
                  <w:rFonts w:ascii="Calibri" w:eastAsia="Calibri" w:hAnsi="Calibri" w:cs="Calibri"/>
                  <w:color w:val="000000" w:themeColor="text1"/>
                  <w:sz w:val="22"/>
                  <w:szCs w:val="22"/>
                  <w:highlight w:val="white"/>
                </w:rPr>
                <w:t xml:space="preserve"> will require a fundamental change in funding and approach to realize the full promise of the ACT Accelerator. </w:t>
              </w:r>
              <w:r w:rsidR="00CB74A1" w:rsidRPr="00EE2F1B">
                <w:rPr>
                  <w:rFonts w:ascii="Calibri" w:eastAsia="Calibri" w:hAnsi="Calibri" w:cs="Calibri"/>
                  <w:color w:val="000000" w:themeColor="text1"/>
                  <w:sz w:val="22"/>
                  <w:szCs w:val="22"/>
                </w:rPr>
                <w:t xml:space="preserve">The development of COVID vaccines would not have been possible without public funding and should be available to all as a public good. </w:t>
              </w:r>
            </w:sdtContent>
          </w:sdt>
        </w:p>
      </w:sdtContent>
    </w:sdt>
    <w:sdt>
      <w:sdtPr>
        <w:rPr>
          <w:rFonts w:ascii="Calibri" w:hAnsi="Calibri" w:cs="Calibri"/>
          <w:color w:val="000000" w:themeColor="text1"/>
          <w:sz w:val="22"/>
          <w:szCs w:val="22"/>
        </w:rPr>
        <w:tag w:val="goog_rdk_142"/>
        <w:id w:val="-1600091893"/>
      </w:sdtPr>
      <w:sdtContent>
        <w:p w14:paraId="000000B2" w14:textId="77777777" w:rsidR="004D7F3A" w:rsidRPr="00EE2F1B"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I</w:t>
          </w:r>
          <w:sdt>
            <w:sdtPr>
              <w:rPr>
                <w:rFonts w:ascii="Calibri" w:hAnsi="Calibri" w:cs="Calibri"/>
                <w:color w:val="000000" w:themeColor="text1"/>
                <w:sz w:val="22"/>
                <w:szCs w:val="22"/>
              </w:rPr>
              <w:tag w:val="goog_rdk_141"/>
              <w:id w:val="1695798467"/>
            </w:sdtPr>
            <w:sdtContent>
              <w:r w:rsidRPr="00EE2F1B">
                <w:rPr>
                  <w:rFonts w:ascii="Calibri" w:eastAsia="Calibri" w:hAnsi="Calibri" w:cs="Calibri"/>
                  <w:color w:val="000000" w:themeColor="text1"/>
                  <w:sz w:val="22"/>
                  <w:szCs w:val="22"/>
                </w:rPr>
                <w:t>ntellectual property should maximize health-related innovation and promote access to health products.</w:t>
              </w:r>
            </w:sdtContent>
          </w:sdt>
        </w:p>
      </w:sdtContent>
    </w:sdt>
    <w:sdt>
      <w:sdtPr>
        <w:rPr>
          <w:rFonts w:ascii="Calibri" w:hAnsi="Calibri" w:cs="Calibri"/>
          <w:color w:val="000000" w:themeColor="text1"/>
          <w:sz w:val="22"/>
          <w:szCs w:val="22"/>
        </w:rPr>
        <w:tag w:val="goog_rdk_147"/>
        <w:id w:val="-278490151"/>
      </w:sdtPr>
      <w:sdtEndPr>
        <w:rPr>
          <w:highlight w:val="lightGray"/>
        </w:rPr>
      </w:sdtEndPr>
      <w:sdtContent>
        <w:p w14:paraId="66A9BC08" w14:textId="77777777" w:rsidR="00994873" w:rsidRPr="009E16E6" w:rsidRDefault="00CB74A1" w:rsidP="00DF03FA">
          <w:pPr>
            <w:numPr>
              <w:ilvl w:val="0"/>
              <w:numId w:val="8"/>
            </w:numPr>
            <w:pBdr>
              <w:top w:val="nil"/>
              <w:left w:val="nil"/>
              <w:bottom w:val="nil"/>
              <w:right w:val="nil"/>
              <w:between w:val="nil"/>
            </w:pBdr>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The </w:t>
          </w:r>
          <w:hyperlink r:id="rId86" w:anchor=":~:text=The%20COVID%2D19%20Technology%20Access,knowledge%2C%20intellectual%20property%20and%20data." w:history="1">
            <w:r w:rsidRPr="00EE2F1B">
              <w:rPr>
                <w:rStyle w:val="a4"/>
                <w:rFonts w:ascii="Calibri" w:eastAsia="Calibri" w:hAnsi="Calibri" w:cs="Calibri"/>
                <w:color w:val="000000" w:themeColor="text1"/>
                <w:sz w:val="22"/>
                <w:szCs w:val="22"/>
              </w:rPr>
              <w:t>COVID-19 Technology Access Pool</w:t>
            </w:r>
          </w:hyperlink>
          <w:r w:rsidRPr="00EE2F1B">
            <w:rPr>
              <w:rFonts w:ascii="Calibri" w:eastAsia="Calibri" w:hAnsi="Calibri" w:cs="Calibri"/>
              <w:color w:val="000000" w:themeColor="text1"/>
              <w:sz w:val="22"/>
              <w:szCs w:val="22"/>
            </w:rPr>
            <w:t xml:space="preserve"> (C-TAP) will compile, in one place, pledges of commitment made under the Solidarity Call to Action to voluntarily share COVID-19 health technology related knowledge, intellectual property and data. The Pool will draw on relevant data from existing mechanisms, such as the Medicines Patent Pool and the UN Technology Bank-hosted Technology Access Partnership. Shared knowledge, intellectual property and data will leverage our collective efforts to advance science, technology development and broad sharing of the benefits of scientific </w:t>
          </w:r>
          <w:r w:rsidRPr="009E16E6">
            <w:rPr>
              <w:rFonts w:ascii="Calibri" w:eastAsia="Calibri" w:hAnsi="Calibri" w:cs="Calibri"/>
              <w:color w:val="000000" w:themeColor="text1"/>
              <w:sz w:val="22"/>
              <w:szCs w:val="22"/>
            </w:rPr>
            <w:t>advancement and its applications based on the right to health.</w:t>
          </w:r>
          <w:r w:rsidRPr="009E16E6">
            <w:rPr>
              <w:rFonts w:ascii="Calibri" w:eastAsia="Calibri" w:hAnsi="Calibri" w:cs="Calibri"/>
              <w:color w:val="000000" w:themeColor="text1"/>
              <w:sz w:val="22"/>
              <w:szCs w:val="22"/>
              <w:vertAlign w:val="superscript"/>
            </w:rPr>
            <w:footnoteReference w:id="39"/>
          </w:r>
        </w:p>
        <w:p w14:paraId="000000B4" w14:textId="35288959" w:rsidR="004D7F3A" w:rsidRPr="00066488" w:rsidRDefault="00780E37" w:rsidP="00DF03FA">
          <w:pPr>
            <w:numPr>
              <w:ilvl w:val="0"/>
              <w:numId w:val="8"/>
            </w:numPr>
            <w:pBdr>
              <w:top w:val="nil"/>
              <w:left w:val="nil"/>
              <w:bottom w:val="nil"/>
              <w:right w:val="nil"/>
              <w:between w:val="nil"/>
            </w:pBdr>
            <w:rPr>
              <w:rFonts w:ascii="Calibri" w:eastAsia="Calibri" w:hAnsi="Calibri" w:cs="Calibri"/>
              <w:color w:val="000000" w:themeColor="text1"/>
              <w:sz w:val="22"/>
              <w:szCs w:val="22"/>
              <w:highlight w:val="lightGray"/>
            </w:rPr>
          </w:pPr>
          <w:r w:rsidRPr="00066488">
            <w:rPr>
              <w:rFonts w:ascii="Calibri" w:eastAsia="Calibri" w:hAnsi="Calibri" w:cs="Calibri"/>
              <w:color w:val="000000" w:themeColor="text1"/>
              <w:sz w:val="22"/>
              <w:szCs w:val="22"/>
              <w:highlight w:val="lightGray"/>
            </w:rPr>
            <w:t>C-TAP, a WHO initiative, facilitates the voluntary license of technologies in a non-exclusive and transparent manner by providing a one-stop shop where developers can share knowledge, IP and data.</w:t>
          </w:r>
        </w:p>
      </w:sdtContent>
    </w:sdt>
    <w:p w14:paraId="000000B5" w14:textId="77777777" w:rsidR="004D7F3A" w:rsidRPr="00EE2F1B"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Reactive:</w:t>
      </w:r>
      <w:r w:rsidRPr="00EE2F1B">
        <w:rPr>
          <w:rFonts w:ascii="Calibri" w:eastAsia="Calibri" w:hAnsi="Calibri" w:cs="Calibri"/>
          <w:color w:val="000000" w:themeColor="text1"/>
          <w:sz w:val="22"/>
          <w:szCs w:val="22"/>
        </w:rPr>
        <w:t xml:space="preserve"> C-TAP is an innovative initiative and has potential for the middle to longer term, but we were aware from the outset that it would take greater efforts and a longer timeframe to bring the different interest groups together. For that </w:t>
      </w:r>
      <w:proofErr w:type="gramStart"/>
      <w:r w:rsidRPr="00EE2F1B">
        <w:rPr>
          <w:rFonts w:ascii="Calibri" w:eastAsia="Calibri" w:hAnsi="Calibri" w:cs="Calibri"/>
          <w:color w:val="000000" w:themeColor="text1"/>
          <w:sz w:val="22"/>
          <w:szCs w:val="22"/>
        </w:rPr>
        <w:t>reason</w:t>
      </w:r>
      <w:proofErr w:type="gramEnd"/>
      <w:r w:rsidRPr="00EE2F1B">
        <w:rPr>
          <w:rFonts w:ascii="Calibri" w:eastAsia="Calibri" w:hAnsi="Calibri" w:cs="Calibri"/>
          <w:color w:val="000000" w:themeColor="text1"/>
          <w:sz w:val="22"/>
          <w:szCs w:val="22"/>
        </w:rPr>
        <w:t xml:space="preserve"> the global health community is relying on the ACT-Accelerator, of which COVAX is a part, as a crucial mechanism to deliver results more rapidly.   </w:t>
      </w:r>
    </w:p>
    <w:sdt>
      <w:sdtPr>
        <w:rPr>
          <w:rFonts w:ascii="Calibri" w:hAnsi="Calibri" w:cs="Calibri"/>
          <w:color w:val="000000" w:themeColor="text1"/>
          <w:sz w:val="22"/>
          <w:szCs w:val="22"/>
        </w:rPr>
        <w:tag w:val="goog_rdk_149"/>
        <w:id w:val="-1346936336"/>
      </w:sdtPr>
      <w:sdtContent>
        <w:p w14:paraId="000000B6" w14:textId="2906A2F9" w:rsidR="004D7F3A" w:rsidRPr="00EE2F1B"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b/>
              <w:color w:val="000000" w:themeColor="text1"/>
              <w:sz w:val="22"/>
              <w:szCs w:val="22"/>
            </w:rPr>
            <w:t xml:space="preserve">People’s Vaccine initiative: </w:t>
          </w:r>
          <w:sdt>
            <w:sdtPr>
              <w:rPr>
                <w:rFonts w:ascii="Calibri" w:hAnsi="Calibri" w:cs="Calibri"/>
                <w:color w:val="000000" w:themeColor="text1"/>
                <w:sz w:val="22"/>
                <w:szCs w:val="22"/>
              </w:rPr>
              <w:tag w:val="goog_rdk_148"/>
              <w:id w:val="1223952381"/>
            </w:sdtPr>
            <w:sdtContent>
              <w:r w:rsidRPr="00EE2F1B">
                <w:rPr>
                  <w:rFonts w:ascii="Calibri" w:eastAsia="Calibri" w:hAnsi="Calibri" w:cs="Calibri"/>
                  <w:color w:val="000000" w:themeColor="text1"/>
                  <w:sz w:val="22"/>
                  <w:szCs w:val="22"/>
                </w:rPr>
                <w:t xml:space="preserve">The People’s </w:t>
              </w:r>
              <w:r w:rsidR="00E5725E" w:rsidRPr="00EE2F1B">
                <w:rPr>
                  <w:rFonts w:ascii="Calibri" w:eastAsia="Calibri" w:hAnsi="Calibri" w:cs="Calibri"/>
                  <w:color w:val="000000" w:themeColor="text1"/>
                  <w:sz w:val="22"/>
                  <w:szCs w:val="22"/>
                </w:rPr>
                <w:t>V</w:t>
              </w:r>
              <w:r w:rsidRPr="00EE2F1B">
                <w:rPr>
                  <w:rFonts w:ascii="Calibri" w:eastAsia="Calibri" w:hAnsi="Calibri" w:cs="Calibri"/>
                  <w:color w:val="000000" w:themeColor="text1"/>
                  <w:sz w:val="22"/>
                  <w:szCs w:val="22"/>
                </w:rPr>
                <w:t xml:space="preserve">accine is a growing movement of health and humanitarian organisations, past and present world leaders, health experts, faith leaders and economists urging that when safe and effective vaccines are </w:t>
              </w:r>
              <w:r w:rsidR="005905B8" w:rsidRPr="00EE2F1B">
                <w:rPr>
                  <w:rFonts w:ascii="Calibri" w:eastAsia="Calibri" w:hAnsi="Calibri" w:cs="Calibri"/>
                  <w:color w:val="000000" w:themeColor="text1"/>
                  <w:sz w:val="22"/>
                  <w:szCs w:val="22"/>
                </w:rPr>
                <w:t>developed,</w:t>
              </w:r>
              <w:r w:rsidRPr="00EE2F1B">
                <w:rPr>
                  <w:rFonts w:ascii="Calibri" w:eastAsia="Calibri" w:hAnsi="Calibri" w:cs="Calibri"/>
                  <w:color w:val="000000" w:themeColor="text1"/>
                  <w:sz w:val="22"/>
                  <w:szCs w:val="22"/>
                </w:rPr>
                <w:t xml:space="preserve"> they are produced rapidly at scale and made available for all people, in all countries, free of charge.</w:t>
              </w:r>
            </w:sdtContent>
          </w:sdt>
        </w:p>
      </w:sdtContent>
    </w:sdt>
    <w:p w14:paraId="000000B7" w14:textId="50524730" w:rsidR="004D7F3A" w:rsidRPr="0087459A"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agrees with the human rights and access principles behind the People’s Vaccine </w:t>
      </w:r>
      <w:proofErr w:type="gramStart"/>
      <w:r w:rsidRPr="00EE2F1B">
        <w:rPr>
          <w:rFonts w:ascii="Calibri" w:eastAsia="Calibri" w:hAnsi="Calibri" w:cs="Calibri"/>
          <w:color w:val="000000" w:themeColor="text1"/>
          <w:sz w:val="22"/>
          <w:szCs w:val="22"/>
        </w:rPr>
        <w:t>initiative.</w:t>
      </w:r>
      <w:proofErr w:type="gramEnd"/>
      <w:r w:rsidRPr="00EE2F1B">
        <w:rPr>
          <w:rFonts w:ascii="Calibri" w:eastAsia="Calibri" w:hAnsi="Calibri" w:cs="Calibri"/>
          <w:color w:val="000000" w:themeColor="text1"/>
          <w:sz w:val="22"/>
          <w:szCs w:val="22"/>
        </w:rPr>
        <w:t xml:space="preserve"> As WHO has stated since the beginning of the pandemic, equitable access to safe and effective vaccines, treatments and other tools is the only way the virus can be beaten and to get societies and economies up and running again. This is why we have created the ACT-Accelerator with health partners and COVAX in particular. 19</w:t>
      </w:r>
      <w:r w:rsidR="00E5725E" w:rsidRPr="00EE2F1B">
        <w:rPr>
          <w:rFonts w:ascii="Calibri" w:eastAsia="Calibri" w:hAnsi="Calibri" w:cs="Calibri"/>
          <w:color w:val="000000" w:themeColor="text1"/>
          <w:sz w:val="22"/>
          <w:szCs w:val="22"/>
        </w:rPr>
        <w:t>0</w:t>
      </w:r>
      <w:r w:rsidRPr="00EE2F1B">
        <w:rPr>
          <w:rFonts w:ascii="Calibri" w:eastAsia="Calibri" w:hAnsi="Calibri" w:cs="Calibri"/>
          <w:color w:val="000000" w:themeColor="text1"/>
          <w:sz w:val="22"/>
          <w:szCs w:val="22"/>
        </w:rPr>
        <w:t xml:space="preserve"> countries </w:t>
      </w:r>
      <w:r w:rsidR="00E5725E" w:rsidRPr="00EE2F1B">
        <w:rPr>
          <w:rFonts w:ascii="Calibri" w:eastAsia="Calibri" w:hAnsi="Calibri" w:cs="Calibri"/>
          <w:color w:val="000000" w:themeColor="text1"/>
          <w:sz w:val="22"/>
          <w:szCs w:val="22"/>
        </w:rPr>
        <w:t xml:space="preserve">and economies </w:t>
      </w:r>
      <w:r w:rsidRPr="00EE2F1B">
        <w:rPr>
          <w:rFonts w:ascii="Calibri" w:eastAsia="Calibri" w:hAnsi="Calibri" w:cs="Calibri"/>
          <w:color w:val="000000" w:themeColor="text1"/>
          <w:sz w:val="22"/>
          <w:szCs w:val="22"/>
        </w:rPr>
        <w:t xml:space="preserve">have signed up and in so doing, they commit to an allocation framework for fair and equitable access to COVID-19 vaccines. The guidance on vaccine distribution will ensure that countries can prioritize at-risk groups AND </w:t>
      </w:r>
      <w:r w:rsidRPr="0087459A">
        <w:rPr>
          <w:rFonts w:ascii="Calibri" w:eastAsia="Calibri" w:hAnsi="Calibri" w:cs="Calibri"/>
          <w:color w:val="000000" w:themeColor="text1"/>
          <w:sz w:val="22"/>
          <w:szCs w:val="22"/>
        </w:rPr>
        <w:t>maximize limited initial vaccine supplies.</w:t>
      </w:r>
    </w:p>
    <w:p w14:paraId="27405AF7" w14:textId="207E8822" w:rsidR="0002183E" w:rsidRPr="00915193" w:rsidRDefault="0002183E"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87459A">
        <w:rPr>
          <w:rFonts w:ascii="Calibri" w:hAnsi="Calibri" w:cs="Calibri"/>
          <w:color w:val="000000" w:themeColor="text1"/>
          <w:sz w:val="22"/>
          <w:szCs w:val="22"/>
        </w:rPr>
        <w:t>We believe that for the next year we will be facing a scarcity of manufacturing capacity and production. Along with the President of Costa Rica, WHO has launched the COVID-19 Technology Access Pool (C-TAP), which is aimed at increased sharing of knowledge and scientific information but also the voluntary pooling of patents and licenses. This will help expand local production and technology transfer to address supply chain bottlenecks. We need to increase our efforts in this area.  </w:t>
      </w:r>
    </w:p>
    <w:p w14:paraId="00A65167" w14:textId="77777777" w:rsidR="001E14A1" w:rsidRPr="001D16BE" w:rsidRDefault="001E14A1" w:rsidP="00DF03FA">
      <w:pPr>
        <w:pStyle w:val="Web"/>
        <w:numPr>
          <w:ilvl w:val="0"/>
          <w:numId w:val="8"/>
        </w:numPr>
        <w:shd w:val="clear" w:color="auto" w:fill="FFFFFF"/>
        <w:spacing w:before="0" w:beforeAutospacing="0" w:after="0" w:afterAutospacing="0"/>
        <w:rPr>
          <w:sz w:val="22"/>
          <w:szCs w:val="22"/>
        </w:rPr>
      </w:pPr>
      <w:r w:rsidRPr="001D16BE">
        <w:rPr>
          <w:rFonts w:ascii="Calibri" w:hAnsi="Calibri"/>
          <w:color w:val="201F1E"/>
          <w:sz w:val="22"/>
          <w:szCs w:val="22"/>
          <w:shd w:val="clear" w:color="auto" w:fill="FFFFFF"/>
        </w:rPr>
        <w:t xml:space="preserve">Technology transfers often take place over years, rather than the weeks and months that are currently being suggested a timeline. WHO recognises that this ‘business as unusual’ will take time to adjust to, and call upon governments and companies to actively engage in conversations to enable rapid scale-up and equitable </w:t>
      </w:r>
      <w:proofErr w:type="gramStart"/>
      <w:r w:rsidRPr="001D16BE">
        <w:rPr>
          <w:rFonts w:ascii="Calibri" w:hAnsi="Calibri"/>
          <w:color w:val="201F1E"/>
          <w:sz w:val="22"/>
          <w:szCs w:val="22"/>
          <w:shd w:val="clear" w:color="auto" w:fill="FFFFFF"/>
        </w:rPr>
        <w:t>distribution.</w:t>
      </w:r>
      <w:proofErr w:type="gramEnd"/>
      <w:r w:rsidRPr="001D16BE">
        <w:rPr>
          <w:rFonts w:ascii="Calibri" w:hAnsi="Calibri"/>
          <w:color w:val="201F1E"/>
          <w:sz w:val="22"/>
          <w:szCs w:val="22"/>
          <w:shd w:val="clear" w:color="auto" w:fill="FFFFFF"/>
        </w:rPr>
        <w:t> </w:t>
      </w:r>
    </w:p>
    <w:p w14:paraId="6AD84AB7" w14:textId="6DA59CCC" w:rsidR="00981840" w:rsidRPr="001D16BE" w:rsidRDefault="00981840"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1D16BE">
        <w:rPr>
          <w:rFonts w:ascii="Calibri" w:hAnsi="Calibri" w:cs="Calibri"/>
          <w:color w:val="000000" w:themeColor="text1"/>
          <w:sz w:val="22"/>
          <w:szCs w:val="22"/>
        </w:rPr>
        <w:t xml:space="preserve">Sharing Intellectual Property is one of a number of barriers to achieving equitable and affordable access to COVID-19 tools and technologies. </w:t>
      </w:r>
      <w:r w:rsidR="00F00251" w:rsidRPr="001D16BE">
        <w:rPr>
          <w:rFonts w:ascii="Calibri" w:hAnsi="Calibri" w:cs="Calibri"/>
          <w:color w:val="000000" w:themeColor="text1"/>
          <w:sz w:val="22"/>
          <w:szCs w:val="22"/>
        </w:rPr>
        <w:t xml:space="preserve">The affordability and availability of vaccine ingredients/components may become an issue, manufacturing capacity must be substantially increased </w:t>
      </w:r>
      <w:proofErr w:type="gramStart"/>
      <w:r w:rsidR="00F00251" w:rsidRPr="001D16BE">
        <w:rPr>
          <w:rFonts w:ascii="Calibri" w:hAnsi="Calibri" w:cs="Calibri"/>
          <w:color w:val="000000" w:themeColor="text1"/>
          <w:sz w:val="22"/>
          <w:szCs w:val="22"/>
        </w:rPr>
        <w:t>as well the requirements</w:t>
      </w:r>
      <w:proofErr w:type="gramEnd"/>
      <w:r w:rsidR="00F00251" w:rsidRPr="001D16BE">
        <w:rPr>
          <w:rFonts w:ascii="Calibri" w:hAnsi="Calibri" w:cs="Calibri"/>
          <w:color w:val="000000" w:themeColor="text1"/>
          <w:sz w:val="22"/>
          <w:szCs w:val="22"/>
        </w:rPr>
        <w:t xml:space="preserve"> for cold-chain which need to be carefully planned in order to be mitigated. </w:t>
      </w:r>
      <w:r w:rsidR="00C07297" w:rsidRPr="001D16BE">
        <w:rPr>
          <w:rStyle w:val="af5"/>
          <w:rFonts w:ascii="Calibri" w:hAnsi="Calibri" w:cs="Calibri"/>
          <w:color w:val="000000" w:themeColor="text1"/>
          <w:sz w:val="22"/>
          <w:szCs w:val="22"/>
        </w:rPr>
        <w:footnoteReference w:id="40"/>
      </w:r>
    </w:p>
    <w:sdt>
      <w:sdtPr>
        <w:rPr>
          <w:rFonts w:ascii="Calibri" w:hAnsi="Calibri" w:cs="Calibri"/>
          <w:color w:val="000000" w:themeColor="text1"/>
          <w:sz w:val="22"/>
          <w:szCs w:val="22"/>
          <w:u w:color="000000"/>
          <w:lang w:val="en-US"/>
        </w:rPr>
        <w:tag w:val="goog_rdk_247"/>
        <w:id w:val="1757704951"/>
      </w:sdtPr>
      <w:sdtEndPr>
        <w:rPr>
          <w:rFonts w:cs="Arial Unicode MS"/>
        </w:rPr>
      </w:sdtEndPr>
      <w:sdtContent>
        <w:p w14:paraId="04D65274" w14:textId="21A83F69" w:rsidR="00701441" w:rsidRPr="0087459A" w:rsidRDefault="0002183E" w:rsidP="00DF03FA">
          <w:pPr>
            <w:numPr>
              <w:ilvl w:val="0"/>
              <w:numId w:val="8"/>
            </w:numPr>
            <w:pBdr>
              <w:top w:val="nil"/>
              <w:left w:val="nil"/>
              <w:bottom w:val="nil"/>
              <w:right w:val="nil"/>
              <w:between w:val="nil"/>
            </w:pBdr>
            <w:spacing w:before="60" w:after="60" w:line="259" w:lineRule="auto"/>
            <w:rPr>
              <w:rFonts w:ascii="Calibri" w:eastAsia="Calibri" w:hAnsi="Calibri" w:cs="Calibri"/>
              <w:b/>
              <w:bCs/>
              <w:color w:val="000000" w:themeColor="text1"/>
              <w:sz w:val="22"/>
              <w:szCs w:val="22"/>
            </w:rPr>
          </w:pPr>
          <w:r w:rsidRPr="0087459A">
            <w:rPr>
              <w:rFonts w:ascii="Calibri" w:eastAsia="Calibri" w:hAnsi="Calibri" w:cs="Calibri"/>
              <w:b/>
              <w:bCs/>
              <w:color w:val="000000" w:themeColor="text1"/>
              <w:sz w:val="22"/>
              <w:szCs w:val="22"/>
            </w:rPr>
            <w:t>Iran’s</w:t>
          </w:r>
          <w:r w:rsidRPr="0087459A">
            <w:rPr>
              <w:rFonts w:ascii="Calibri" w:hAnsi="Calibri" w:cs="Calibri"/>
              <w:b/>
              <w:bCs/>
              <w:color w:val="000000" w:themeColor="text1"/>
              <w:sz w:val="22"/>
              <w:szCs w:val="22"/>
            </w:rPr>
            <w:t xml:space="preserve"> access to COVAX</w:t>
          </w:r>
          <w:r w:rsidR="0039573A" w:rsidRPr="0087459A">
            <w:rPr>
              <w:rFonts w:ascii="Calibri" w:hAnsi="Calibri" w:cs="Calibri"/>
              <w:b/>
              <w:bCs/>
              <w:color w:val="000000" w:themeColor="text1"/>
              <w:sz w:val="22"/>
              <w:szCs w:val="22"/>
            </w:rPr>
            <w:t>:</w:t>
          </w:r>
          <w:r w:rsidR="0039573A" w:rsidRPr="0087459A">
            <w:rPr>
              <w:rFonts w:ascii="Calibri" w:eastAsia="Calibri" w:hAnsi="Calibri" w:cs="Calibri"/>
              <w:b/>
              <w:bCs/>
              <w:color w:val="000000" w:themeColor="text1"/>
              <w:sz w:val="22"/>
              <w:szCs w:val="22"/>
            </w:rPr>
            <w:t xml:space="preserve"> </w:t>
          </w:r>
          <w:r w:rsidRPr="0087459A">
            <w:rPr>
              <w:rFonts w:ascii="Calibri" w:hAnsi="Calibri" w:cs="Calibri"/>
              <w:color w:val="000000" w:themeColor="text1"/>
              <w:sz w:val="22"/>
              <w:szCs w:val="22"/>
            </w:rPr>
            <w:t>An OFAC license has been secured so there is no legal barrier to </w:t>
          </w:r>
          <w:r w:rsidRPr="0087459A">
            <w:rPr>
              <w:rStyle w:val="marksnxcr1u5h"/>
              <w:rFonts w:ascii="Calibri" w:hAnsi="Calibri" w:cs="Calibri"/>
              <w:color w:val="000000" w:themeColor="text1"/>
              <w:sz w:val="22"/>
              <w:szCs w:val="22"/>
            </w:rPr>
            <w:t>Iran</w:t>
          </w:r>
          <w:r w:rsidRPr="0087459A">
            <w:rPr>
              <w:rFonts w:ascii="Calibri" w:hAnsi="Calibri" w:cs="Calibri"/>
              <w:color w:val="000000" w:themeColor="text1"/>
              <w:sz w:val="22"/>
              <w:szCs w:val="22"/>
            </w:rPr>
            <w:t> procuring vaccines through the COVAX Facility. Please cite, according to WHO</w:t>
          </w:r>
        </w:p>
        <w:p w14:paraId="1F37ADC6" w14:textId="749985AB" w:rsidR="00A0146B" w:rsidRPr="004D77AA" w:rsidRDefault="00701441" w:rsidP="00DF03FA">
          <w:pPr>
            <w:pStyle w:val="a7"/>
            <w:numPr>
              <w:ilvl w:val="0"/>
              <w:numId w:val="8"/>
            </w:numPr>
            <w:shd w:val="clear" w:color="auto" w:fill="FFFFFF"/>
            <w:textAlignment w:val="baseline"/>
            <w:rPr>
              <w:rFonts w:cs="Calibri"/>
              <w:color w:val="000000" w:themeColor="text1"/>
            </w:rPr>
          </w:pPr>
          <w:r w:rsidRPr="0087459A">
            <w:rPr>
              <w:rFonts w:cs="Calibri"/>
              <w:color w:val="000000" w:themeColor="text1"/>
            </w:rPr>
            <w:t xml:space="preserve">When it comes to doses that countries will be receiving, it is important to note that to meet the </w:t>
          </w:r>
          <w:r w:rsidR="00A0146B" w:rsidRPr="0087459A">
            <w:rPr>
              <w:rFonts w:cs="Calibri"/>
              <w:color w:val="000000" w:themeColor="text1"/>
            </w:rPr>
            <w:t>large</w:t>
          </w:r>
          <w:r w:rsidRPr="0087459A">
            <w:rPr>
              <w:rFonts w:cs="Calibri"/>
              <w:color w:val="000000" w:themeColor="text1"/>
            </w:rPr>
            <w:t xml:space="preserve"> demand that we foresee, </w:t>
          </w:r>
          <w:r w:rsidRPr="004D77AA">
            <w:rPr>
              <w:rFonts w:cs="Calibri"/>
              <w:color w:val="000000" w:themeColor="text1"/>
            </w:rPr>
            <w:t>COVAX will need as many vaccine candidates as possible for use across a range of populations and settings. COVAX has deals with</w:t>
          </w:r>
          <w:r w:rsidR="00085E7B" w:rsidRPr="004D77AA">
            <w:rPr>
              <w:rFonts w:cs="Calibri"/>
              <w:color w:val="000000" w:themeColor="text1"/>
            </w:rPr>
            <w:t xml:space="preserve"> </w:t>
          </w:r>
          <w:proofErr w:type="gramStart"/>
          <w:r w:rsidR="00085E7B" w:rsidRPr="004D77AA">
            <w:rPr>
              <w:rFonts w:cs="Calibri"/>
              <w:color w:val="000000" w:themeColor="text1"/>
            </w:rPr>
            <w:t xml:space="preserve">Pfizer, </w:t>
          </w:r>
          <w:r w:rsidRPr="004D77AA">
            <w:rPr>
              <w:rFonts w:cs="Calibri"/>
              <w:color w:val="000000" w:themeColor="text1"/>
            </w:rPr>
            <w:t xml:space="preserve"> AstraZeneca</w:t>
          </w:r>
          <w:proofErr w:type="gramEnd"/>
          <w:r w:rsidRPr="004D77AA">
            <w:rPr>
              <w:rFonts w:cs="Calibri"/>
              <w:color w:val="000000" w:themeColor="text1"/>
            </w:rPr>
            <w:t>,</w:t>
          </w:r>
          <w:r w:rsidR="006236C9" w:rsidRPr="004D77AA">
            <w:rPr>
              <w:rFonts w:cs="Calibri"/>
              <w:color w:val="000000" w:themeColor="text1"/>
            </w:rPr>
            <w:t xml:space="preserve"> </w:t>
          </w:r>
          <w:r w:rsidRPr="004D77AA">
            <w:rPr>
              <w:rFonts w:cs="Calibri"/>
              <w:color w:val="000000" w:themeColor="text1"/>
            </w:rPr>
            <w:t xml:space="preserve">the Serum Institute of India (for AZ and </w:t>
          </w:r>
          <w:proofErr w:type="spellStart"/>
          <w:r w:rsidRPr="004D77AA">
            <w:rPr>
              <w:rFonts w:cs="Calibri"/>
              <w:color w:val="000000" w:themeColor="text1"/>
            </w:rPr>
            <w:t>Novavax</w:t>
          </w:r>
          <w:proofErr w:type="spellEnd"/>
          <w:r w:rsidRPr="004D77AA">
            <w:rPr>
              <w:rFonts w:cs="Calibri"/>
              <w:color w:val="000000" w:themeColor="text1"/>
            </w:rPr>
            <w:t xml:space="preserve"> vaccines), Johnson &amp; Johnson and Sanofi-GSK. This varied portfolio is augmented by </w:t>
          </w:r>
          <w:r w:rsidR="00A0146B" w:rsidRPr="004D77AA">
            <w:rPr>
              <w:rFonts w:cs="Calibri"/>
              <w:color w:val="000000" w:themeColor="text1"/>
            </w:rPr>
            <w:t xml:space="preserve">manufacturers supported by </w:t>
          </w:r>
          <w:r w:rsidRPr="004D77AA">
            <w:rPr>
              <w:rFonts w:cs="Calibri"/>
              <w:color w:val="000000" w:themeColor="text1"/>
            </w:rPr>
            <w:t xml:space="preserve">CEPI, which has secured a potential additional 1 billion doses in 2021 through R&amp;D partnership agreements. </w:t>
          </w:r>
        </w:p>
        <w:p w14:paraId="5CD6742C" w14:textId="77777777" w:rsidR="00A0146B" w:rsidRPr="0087459A" w:rsidRDefault="00A0146B" w:rsidP="00DF03FA">
          <w:pPr>
            <w:pStyle w:val="a7"/>
            <w:numPr>
              <w:ilvl w:val="0"/>
              <w:numId w:val="8"/>
            </w:numPr>
            <w:shd w:val="clear" w:color="auto" w:fill="FFFFFF"/>
            <w:textAlignment w:val="baseline"/>
            <w:rPr>
              <w:rFonts w:cs="Calibri"/>
              <w:color w:val="000000" w:themeColor="text1"/>
            </w:rPr>
          </w:pPr>
          <w:r w:rsidRPr="004D77AA">
            <w:rPr>
              <w:rFonts w:cs="Calibri"/>
              <w:color w:val="000000" w:themeColor="text1"/>
            </w:rPr>
            <w:t xml:space="preserve">There are ongoing negotiations with other manufacturers. </w:t>
          </w:r>
          <w:r w:rsidR="00701441" w:rsidRPr="004D77AA">
            <w:rPr>
              <w:rFonts w:cs="Calibri"/>
              <w:color w:val="000000" w:themeColor="text1"/>
            </w:rPr>
            <w:t>We will be announcing future</w:t>
          </w:r>
          <w:r w:rsidR="00701441" w:rsidRPr="0087459A">
            <w:rPr>
              <w:rFonts w:cs="Calibri"/>
              <w:color w:val="000000" w:themeColor="text1"/>
            </w:rPr>
            <w:t xml:space="preserve"> deals and doses secured in due course.</w:t>
          </w:r>
        </w:p>
        <w:p w14:paraId="2144305B" w14:textId="7F3B2734" w:rsidR="0002183E" w:rsidRPr="0087459A" w:rsidRDefault="00A0146B" w:rsidP="00DF03FA">
          <w:pPr>
            <w:pStyle w:val="a7"/>
            <w:numPr>
              <w:ilvl w:val="0"/>
              <w:numId w:val="8"/>
            </w:numPr>
            <w:shd w:val="clear" w:color="auto" w:fill="FFFFFF"/>
            <w:textAlignment w:val="baseline"/>
            <w:rPr>
              <w:rFonts w:cs="Calibri"/>
              <w:color w:val="000000" w:themeColor="text1"/>
            </w:rPr>
          </w:pPr>
          <w:r w:rsidRPr="0087459A">
            <w:rPr>
              <w:rFonts w:cs="Calibri"/>
              <w:color w:val="000000" w:themeColor="text1"/>
            </w:rPr>
            <w:t>The COVAX Facility is open for discussions with all manufacturers meeting the priority criteria of the Facility for the managed portfolio</w:t>
          </w:r>
        </w:p>
      </w:sdtContent>
    </w:sdt>
    <w:p w14:paraId="000000B8" w14:textId="77777777" w:rsidR="004D7F3A" w:rsidRPr="00EE2F1B" w:rsidRDefault="004D7F3A">
      <w:pPr>
        <w:rPr>
          <w:rFonts w:ascii="Calibri" w:eastAsia="Calibri" w:hAnsi="Calibri" w:cs="Calibri"/>
          <w:b/>
          <w:color w:val="000000" w:themeColor="text1"/>
          <w:sz w:val="22"/>
          <w:szCs w:val="22"/>
          <w:highlight w:val="magenta"/>
        </w:rPr>
      </w:pPr>
    </w:p>
    <w:p w14:paraId="000000B9" w14:textId="77777777" w:rsidR="004D7F3A" w:rsidRPr="00EE2F1B" w:rsidRDefault="00CB74A1">
      <w:pPr>
        <w:pStyle w:val="2"/>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4.2 Vaccine nationalism</w:t>
      </w:r>
    </w:p>
    <w:p w14:paraId="000000BA" w14:textId="77777777" w:rsidR="004D7F3A" w:rsidRPr="00EE2F1B" w:rsidRDefault="004D7F3A">
      <w:pPr>
        <w:pBdr>
          <w:top w:val="none" w:sz="0" w:space="0" w:color="000000"/>
          <w:left w:val="none" w:sz="0" w:space="0" w:color="000000"/>
          <w:bottom w:val="none" w:sz="0" w:space="0" w:color="000000"/>
          <w:right w:val="none" w:sz="0" w:space="0" w:color="000000"/>
          <w:between w:val="none" w:sz="0" w:space="0" w:color="000000"/>
        </w:pBdr>
        <w:spacing w:before="60" w:after="60" w:line="264" w:lineRule="auto"/>
        <w:rPr>
          <w:rFonts w:ascii="Calibri" w:eastAsia="Calibri" w:hAnsi="Calibri" w:cs="Calibri"/>
          <w:color w:val="000000" w:themeColor="text1"/>
          <w:sz w:val="22"/>
          <w:szCs w:val="22"/>
        </w:rPr>
      </w:pPr>
    </w:p>
    <w:p w14:paraId="000000BB" w14:textId="77777777" w:rsidR="004D7F3A" w:rsidRPr="00EE2F1B"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Joining the COVAX Facility does not preclude countries from entering </w:t>
      </w:r>
      <w:r w:rsidRPr="00EE2F1B">
        <w:rPr>
          <w:rFonts w:ascii="Calibri" w:eastAsia="Calibri" w:hAnsi="Calibri" w:cs="Calibri"/>
          <w:b/>
          <w:color w:val="000000" w:themeColor="text1"/>
          <w:sz w:val="22"/>
          <w:szCs w:val="22"/>
        </w:rPr>
        <w:t>bilateral deals</w:t>
      </w:r>
      <w:r w:rsidRPr="00EE2F1B">
        <w:rPr>
          <w:rFonts w:ascii="Calibri" w:eastAsia="Calibri" w:hAnsi="Calibri" w:cs="Calibri"/>
          <w:color w:val="000000" w:themeColor="text1"/>
          <w:sz w:val="22"/>
          <w:szCs w:val="22"/>
        </w:rPr>
        <w:t xml:space="preserve">: many of those that have joined the COVAX Facility have bilateral deals as well. By joining the Facility at the same time as having bilateral deals, countries will be betting on a larger number of vaccine candidates.  </w:t>
      </w:r>
    </w:p>
    <w:sdt>
      <w:sdtPr>
        <w:rPr>
          <w:rFonts w:ascii="Calibri" w:hAnsi="Calibri" w:cs="Calibri"/>
          <w:color w:val="000000" w:themeColor="text1"/>
          <w:sz w:val="22"/>
          <w:szCs w:val="22"/>
        </w:rPr>
        <w:tag w:val="goog_rdk_151"/>
        <w:id w:val="-2105176888"/>
      </w:sdtPr>
      <w:sdtEndPr>
        <w:rPr>
          <w:rFonts w:ascii="Times New Roman" w:hAnsi="Times New Roman" w:cs="Times New Roman"/>
          <w:color w:val="auto"/>
          <w:sz w:val="24"/>
          <w:szCs w:val="24"/>
        </w:rPr>
      </w:sdtEndPr>
      <w:sdtContent>
        <w:p w14:paraId="02B1B9CE" w14:textId="0C00C2EF" w:rsidR="002F3CEC"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Regarding bilateral deals, we recognize that countries are responsible to their populations and are working in their interest, however, in a supply limited environment, which it will be for 2021</w:t>
          </w:r>
          <w:r w:rsidR="000B40E9" w:rsidRPr="00EE2F1B">
            <w:rPr>
              <w:rFonts w:ascii="Calibri" w:eastAsia="Calibri" w:hAnsi="Calibri" w:cs="Calibri"/>
              <w:color w:val="000000" w:themeColor="text1"/>
              <w:sz w:val="22"/>
              <w:szCs w:val="22"/>
            </w:rPr>
            <w:t>,</w:t>
          </w:r>
          <w:r w:rsidRPr="00EE2F1B">
            <w:rPr>
              <w:rFonts w:ascii="Calibri" w:eastAsia="Calibri" w:hAnsi="Calibri" w:cs="Calibri"/>
              <w:color w:val="000000" w:themeColor="text1"/>
              <w:sz w:val="22"/>
              <w:szCs w:val="22"/>
            </w:rPr>
            <w:t xml:space="preserve"> a global approach, which can distribute vaccines fairly, and equitably is the best approach.  </w:t>
          </w:r>
        </w:p>
        <w:p w14:paraId="6D8ACFB1" w14:textId="0C023998" w:rsidR="002F3CEC" w:rsidRPr="002F3CEC" w:rsidRDefault="002F3CEC" w:rsidP="00DF03FA">
          <w:pPr>
            <w:pStyle w:val="a7"/>
            <w:numPr>
              <w:ilvl w:val="0"/>
              <w:numId w:val="8"/>
            </w:numPr>
            <w:spacing w:before="60" w:after="60" w:line="259" w:lineRule="auto"/>
            <w:rPr>
              <w:color w:val="000000" w:themeColor="text1"/>
              <w:lang w:val="en-GB"/>
            </w:rPr>
          </w:pPr>
          <w:r w:rsidRPr="002F3CEC">
            <w:rPr>
              <w:color w:val="201F1E"/>
              <w:shd w:val="clear" w:color="auto" w:fill="FFFFFF"/>
            </w:rPr>
            <w:t xml:space="preserve">The ambition of COVAX is to be a global scheme for equitable access: it </w:t>
          </w:r>
          <w:r w:rsidRPr="002F3CEC">
            <w:rPr>
              <w:color w:val="3C4245"/>
              <w:shd w:val="clear" w:color="auto" w:fill="FFFFFF"/>
            </w:rPr>
            <w:t xml:space="preserve">was set up as a mechanism to provide equity in vaccine distribution across countries of all types; high-income, middle-income, low-income. Over the last few months, many have done bilateral deals and have their own supplies but the COVAX </w:t>
          </w:r>
          <w:r w:rsidR="009867D8">
            <w:rPr>
              <w:color w:val="3C4245"/>
              <w:shd w:val="clear" w:color="auto" w:fill="FFFFFF"/>
            </w:rPr>
            <w:t>F</w:t>
          </w:r>
          <w:r w:rsidRPr="002F3CEC">
            <w:rPr>
              <w:color w:val="3C4245"/>
              <w:shd w:val="clear" w:color="auto" w:fill="FFFFFF"/>
            </w:rPr>
            <w:t xml:space="preserve">acility </w:t>
          </w:r>
          <w:r w:rsidR="009867D8">
            <w:rPr>
              <w:color w:val="3C4245"/>
              <w:shd w:val="clear" w:color="auto" w:fill="FFFFFF"/>
            </w:rPr>
            <w:t xml:space="preserve">will maintain the commitment to dose allocation for all </w:t>
          </w:r>
          <w:r w:rsidRPr="002F3CEC">
            <w:rPr>
              <w:color w:val="3C4245"/>
              <w:shd w:val="clear" w:color="auto" w:fill="FFFFFF"/>
            </w:rPr>
            <w:t xml:space="preserve">countries. The WHO </w:t>
          </w:r>
          <w:r>
            <w:rPr>
              <w:color w:val="3C4245"/>
              <w:shd w:val="clear" w:color="auto" w:fill="FFFFFF"/>
            </w:rPr>
            <w:t xml:space="preserve">strongly </w:t>
          </w:r>
          <w:r w:rsidR="009867D8">
            <w:rPr>
              <w:color w:val="3C4245"/>
              <w:shd w:val="clear" w:color="auto" w:fill="FFFFFF"/>
            </w:rPr>
            <w:t xml:space="preserve">encourages countries with access to substantial numbers of doses to share them with the COVAX facility and </w:t>
          </w:r>
          <w:r w:rsidRPr="002F3CEC">
            <w:rPr>
              <w:color w:val="3C4245"/>
              <w:shd w:val="clear" w:color="auto" w:fill="FFFFFF"/>
            </w:rPr>
            <w:t>discourage vaccine nationalism.</w:t>
          </w:r>
        </w:p>
        <w:p w14:paraId="000000BC" w14:textId="22E00A4F" w:rsidR="004D7F3A" w:rsidRPr="002F3CEC" w:rsidRDefault="009867D8" w:rsidP="00DF03FA">
          <w:pPr>
            <w:pStyle w:val="Web"/>
            <w:numPr>
              <w:ilvl w:val="0"/>
              <w:numId w:val="8"/>
            </w:numPr>
            <w:spacing w:before="0" w:beforeAutospacing="0" w:after="220" w:afterAutospacing="0"/>
            <w:ind w:right="60"/>
            <w:textAlignment w:val="baseline"/>
            <w:rPr>
              <w:rFonts w:ascii="Calibri" w:hAnsi="Calibri"/>
              <w:color w:val="201F1E"/>
              <w:sz w:val="22"/>
              <w:szCs w:val="22"/>
            </w:rPr>
          </w:pPr>
          <w:r w:rsidRPr="00A46C8F">
            <w:rPr>
              <w:rFonts w:ascii="Calibri" w:hAnsi="Calibri"/>
              <w:color w:val="000000" w:themeColor="text1"/>
              <w:sz w:val="22"/>
              <w:szCs w:val="22"/>
              <w:shd w:val="clear" w:color="auto" w:fill="FFFFFF"/>
            </w:rPr>
            <w:t>“</w:t>
          </w:r>
          <w:r w:rsidR="002F3CEC" w:rsidRPr="00A46C8F">
            <w:rPr>
              <w:rFonts w:ascii="Calibri" w:hAnsi="Calibri"/>
              <w:color w:val="000000" w:themeColor="text1"/>
              <w:sz w:val="22"/>
              <w:szCs w:val="22"/>
              <w:shd w:val="clear" w:color="auto" w:fill="FFFFFF"/>
            </w:rPr>
            <w:t xml:space="preserve">There was a lot of negotiation as COVAX was taking shape as to whether or not we should count bilateral deals and the agreement </w:t>
          </w:r>
          <w:r w:rsidR="002F3CEC" w:rsidRPr="002F3CEC">
            <w:rPr>
              <w:rFonts w:ascii="Calibri" w:hAnsi="Calibri"/>
              <w:color w:val="201F1E"/>
              <w:sz w:val="22"/>
              <w:szCs w:val="22"/>
              <w:shd w:val="clear" w:color="auto" w:fill="FFFFFF"/>
            </w:rPr>
            <w:t xml:space="preserve">in the end was no we wouldn't count bilateral deals because too many countries would not be able to participate, it was much more important than they participate in </w:t>
          </w:r>
          <w:r w:rsidR="002F3CEC">
            <w:rPr>
              <w:rFonts w:ascii="Calibri" w:hAnsi="Calibri"/>
              <w:color w:val="201F1E"/>
              <w:sz w:val="22"/>
              <w:szCs w:val="22"/>
              <w:shd w:val="clear" w:color="auto" w:fill="FFFFFF"/>
            </w:rPr>
            <w:t>COVAX</w:t>
          </w:r>
          <w:r>
            <w:rPr>
              <w:rFonts w:ascii="Calibri" w:hAnsi="Calibri"/>
              <w:color w:val="201F1E"/>
              <w:sz w:val="22"/>
              <w:szCs w:val="22"/>
              <w:shd w:val="clear" w:color="auto" w:fill="FFFFFF"/>
            </w:rPr>
            <w:t>”</w:t>
          </w:r>
          <w:r w:rsidR="002F3CEC">
            <w:rPr>
              <w:rStyle w:val="af5"/>
              <w:rFonts w:ascii="Calibri" w:hAnsi="Calibri"/>
              <w:color w:val="201F1E"/>
              <w:sz w:val="22"/>
              <w:szCs w:val="22"/>
              <w:shd w:val="clear" w:color="auto" w:fill="FFFFFF"/>
            </w:rPr>
            <w:footnoteReference w:id="41"/>
          </w:r>
        </w:p>
      </w:sdtContent>
    </w:sdt>
    <w:sdt>
      <w:sdtPr>
        <w:rPr>
          <w:rFonts w:ascii="Calibri" w:hAnsi="Calibri" w:cs="Calibri"/>
          <w:color w:val="000000" w:themeColor="text1"/>
          <w:sz w:val="22"/>
          <w:szCs w:val="22"/>
        </w:rPr>
        <w:tag w:val="goog_rdk_156"/>
        <w:id w:val="-850264601"/>
      </w:sdtPr>
      <w:sdtContent>
        <w:p w14:paraId="000000BD" w14:textId="73A4D73B" w:rsidR="004D7F3A" w:rsidRPr="00EE2F1B" w:rsidRDefault="00FD097E"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53"/>
              <w:id w:val="-490565057"/>
            </w:sdtPr>
            <w:sdtContent>
              <w:sdt>
                <w:sdtPr>
                  <w:rPr>
                    <w:rFonts w:ascii="Calibri" w:hAnsi="Calibri" w:cs="Calibri"/>
                    <w:color w:val="000000" w:themeColor="text1"/>
                    <w:sz w:val="22"/>
                    <w:szCs w:val="22"/>
                  </w:rPr>
                  <w:tag w:val="goog_rdk_154"/>
                  <w:id w:val="689487429"/>
                </w:sdtPr>
                <w:sdtContent/>
              </w:sdt>
              <w:sdt>
                <w:sdtPr>
                  <w:rPr>
                    <w:rFonts w:ascii="Calibri" w:hAnsi="Calibri" w:cs="Calibri"/>
                    <w:color w:val="000000" w:themeColor="text1"/>
                    <w:sz w:val="22"/>
                    <w:szCs w:val="22"/>
                  </w:rPr>
                  <w:tag w:val="goog_rdk_155"/>
                  <w:id w:val="-1069115803"/>
                </w:sdtPr>
                <w:sdtContent/>
              </w:sdt>
              <w:sdt>
                <w:sdtPr>
                  <w:rPr>
                    <w:rFonts w:ascii="Calibri" w:hAnsi="Calibri" w:cs="Calibri"/>
                    <w:color w:val="000000" w:themeColor="text1"/>
                    <w:sz w:val="22"/>
                    <w:szCs w:val="22"/>
                  </w:rPr>
                  <w:tag w:val="goog_rdk_413"/>
                  <w:id w:val="-312109503"/>
                </w:sdtPr>
                <w:sdtContent/>
              </w:sdt>
              <w:sdt>
                <w:sdtPr>
                  <w:rPr>
                    <w:rFonts w:ascii="Calibri" w:hAnsi="Calibri" w:cs="Calibri"/>
                    <w:color w:val="000000" w:themeColor="text1"/>
                    <w:sz w:val="22"/>
                    <w:szCs w:val="22"/>
                  </w:rPr>
                  <w:tag w:val="goog_rdk_414"/>
                  <w:id w:val="-1437053452"/>
                  <w:showingPlcHdr/>
                </w:sdtPr>
                <w:sdtContent>
                  <w:r w:rsidR="00A46C8F">
                    <w:rPr>
                      <w:rFonts w:ascii="Calibri" w:hAnsi="Calibri" w:cs="Calibri"/>
                      <w:color w:val="000000" w:themeColor="text1"/>
                      <w:sz w:val="22"/>
                      <w:szCs w:val="22"/>
                    </w:rPr>
                    <w:t xml:space="preserve">     </w:t>
                  </w:r>
                </w:sdtContent>
              </w:sdt>
              <w:r w:rsidR="00CB74A1" w:rsidRPr="00EE2F1B">
                <w:rPr>
                  <w:rFonts w:ascii="Calibri" w:eastAsia="Calibri" w:hAnsi="Calibri" w:cs="Calibri"/>
                  <w:color w:val="000000" w:themeColor="text1"/>
                  <w:sz w:val="22"/>
                  <w:szCs w:val="22"/>
                </w:rPr>
                <w:t xml:space="preserve">A </w:t>
              </w:r>
              <w:hyperlink r:id="rId87" w:history="1">
                <w:r w:rsidR="00CB74A1" w:rsidRPr="00EE2F1B">
                  <w:rPr>
                    <w:rFonts w:ascii="Calibri" w:eastAsia="Calibri" w:hAnsi="Calibri" w:cs="Calibri"/>
                    <w:color w:val="000000" w:themeColor="text1"/>
                    <w:sz w:val="22"/>
                    <w:szCs w:val="22"/>
                    <w:u w:val="single"/>
                  </w:rPr>
                  <w:t>study</w:t>
                </w:r>
              </w:hyperlink>
              <w:r w:rsidR="00CB74A1" w:rsidRPr="00EE2F1B">
                <w:rPr>
                  <w:rFonts w:ascii="Calibri" w:eastAsia="Calibri" w:hAnsi="Calibri" w:cs="Calibri"/>
                  <w:color w:val="000000" w:themeColor="text1"/>
                  <w:sz w:val="22"/>
                  <w:szCs w:val="22"/>
                </w:rPr>
                <w:t xml:space="preserve"> </w:t>
              </w:r>
              <w:r w:rsidR="00C656B4">
                <w:rPr>
                  <w:rFonts w:ascii="Calibri" w:eastAsia="Calibri" w:hAnsi="Calibri" w:cs="Calibri"/>
                  <w:color w:val="000000" w:themeColor="text1"/>
                  <w:sz w:val="22"/>
                  <w:szCs w:val="22"/>
                </w:rPr>
                <w:t xml:space="preserve">by </w:t>
              </w:r>
              <w:hyperlink r:id="rId88" w:history="1">
                <w:proofErr w:type="spellStart"/>
                <w:r w:rsidR="00C656B4" w:rsidRPr="00C656B4">
                  <w:rPr>
                    <w:rStyle w:val="a4"/>
                    <w:rFonts w:ascii="Calibri" w:eastAsia="Calibri" w:hAnsi="Calibri" w:cs="Calibri"/>
                    <w:sz w:val="22"/>
                    <w:szCs w:val="22"/>
                  </w:rPr>
                  <w:t>Northeastern’s</w:t>
                </w:r>
                <w:proofErr w:type="spellEnd"/>
                <w:r w:rsidR="00C656B4" w:rsidRPr="00C656B4">
                  <w:rPr>
                    <w:rStyle w:val="a4"/>
                    <w:rFonts w:ascii="Calibri" w:eastAsia="Calibri" w:hAnsi="Calibri" w:cs="Calibri"/>
                    <w:sz w:val="22"/>
                    <w:szCs w:val="22"/>
                  </w:rPr>
                  <w:t xml:space="preserve"> MOBS la</w:t>
                </w:r>
                <w:r w:rsidR="009867D8">
                  <w:rPr>
                    <w:rStyle w:val="a4"/>
                    <w:rFonts w:ascii="Calibri" w:eastAsia="Calibri" w:hAnsi="Calibri" w:cs="Calibri"/>
                    <w:sz w:val="22"/>
                    <w:szCs w:val="22"/>
                  </w:rPr>
                  <w:t>b</w:t>
                </w:r>
                <w:r w:rsidR="00C656B4" w:rsidRPr="00C656B4">
                  <w:rPr>
                    <w:rStyle w:val="a4"/>
                    <w:rFonts w:ascii="Calibri" w:eastAsia="Calibri" w:hAnsi="Calibri" w:cs="Calibri"/>
                    <w:sz w:val="22"/>
                    <w:szCs w:val="22"/>
                  </w:rPr>
                  <w:t xml:space="preserve"> in partnership with the Bill and Melinda Gates Foundation</w:t>
                </w:r>
              </w:hyperlink>
              <w:r w:rsidR="00C656B4">
                <w:rPr>
                  <w:rFonts w:ascii="Calibri" w:eastAsia="Calibri" w:hAnsi="Calibri" w:cs="Calibri"/>
                  <w:color w:val="000000" w:themeColor="text1"/>
                  <w:sz w:val="22"/>
                  <w:szCs w:val="22"/>
                </w:rPr>
                <w:t xml:space="preserve">, </w:t>
              </w:r>
              <w:r w:rsidR="00CB74A1" w:rsidRPr="00EE2F1B">
                <w:rPr>
                  <w:rFonts w:ascii="Calibri" w:eastAsia="Calibri" w:hAnsi="Calibri" w:cs="Calibri"/>
                  <w:color w:val="000000" w:themeColor="text1"/>
                  <w:sz w:val="22"/>
                  <w:szCs w:val="22"/>
                </w:rPr>
                <w:t>recently estimated that if the first 2 billion doses of an 80% effective vaccine are distributed equitably worldwide, 6 out of 10 of deaths could be prevented. But if 50 countries were to monopolize COVID-19 vaccine supplies, only about half as many deaths would be averted.</w:t>
              </w:r>
              <w:r w:rsidR="00CB74A1" w:rsidRPr="00EE2F1B">
                <w:rPr>
                  <w:rFonts w:ascii="Calibri" w:eastAsia="Calibri" w:hAnsi="Calibri" w:cs="Calibri"/>
                  <w:color w:val="000000" w:themeColor="text1"/>
                  <w:sz w:val="22"/>
                  <w:szCs w:val="22"/>
                  <w:vertAlign w:val="superscript"/>
                </w:rPr>
                <w:footnoteReference w:id="42"/>
              </w:r>
            </w:sdtContent>
          </w:sdt>
        </w:p>
      </w:sdtContent>
    </w:sdt>
    <w:sdt>
      <w:sdtPr>
        <w:rPr>
          <w:rFonts w:ascii="Calibri" w:hAnsi="Calibri" w:cs="Calibri"/>
          <w:color w:val="000000" w:themeColor="text1"/>
          <w:sz w:val="22"/>
          <w:szCs w:val="22"/>
        </w:rPr>
        <w:tag w:val="goog_rdk_158"/>
        <w:id w:val="-115834639"/>
      </w:sdtPr>
      <w:sdtContent>
        <w:sdt>
          <w:sdtPr>
            <w:rPr>
              <w:rFonts w:ascii="Calibri" w:hAnsi="Calibri" w:cs="Calibri"/>
              <w:color w:val="000000" w:themeColor="text1"/>
              <w:sz w:val="22"/>
              <w:szCs w:val="22"/>
            </w:rPr>
            <w:tag w:val="goog_rdk_157"/>
            <w:id w:val="70785724"/>
          </w:sdtPr>
          <w:sdtContent>
            <w:p w14:paraId="23E796BC" w14:textId="77777777" w:rsidR="0002183E" w:rsidRPr="0087459A" w:rsidRDefault="00CB74A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The </w:t>
              </w:r>
              <w:proofErr w:type="spellStart"/>
              <w:r w:rsidRPr="0087459A">
                <w:rPr>
                  <w:rFonts w:ascii="Calibri" w:eastAsia="Calibri" w:hAnsi="Calibri" w:cs="Calibri"/>
                  <w:color w:val="000000" w:themeColor="text1"/>
                  <w:sz w:val="22"/>
                  <w:szCs w:val="22"/>
                </w:rPr>
                <w:t>Covax</w:t>
              </w:r>
              <w:proofErr w:type="spellEnd"/>
              <w:r w:rsidRPr="0087459A">
                <w:rPr>
                  <w:rFonts w:ascii="Calibri" w:eastAsia="Calibri" w:hAnsi="Calibri" w:cs="Calibri"/>
                  <w:color w:val="000000" w:themeColor="text1"/>
                  <w:sz w:val="22"/>
                  <w:szCs w:val="22"/>
                </w:rPr>
                <w:t xml:space="preserve"> Facility is the only such global mechanism and WHO is fully supporting the Facility. </w:t>
              </w:r>
            </w:p>
            <w:p w14:paraId="000000BE" w14:textId="55DE7085" w:rsidR="004D7F3A" w:rsidRPr="0087459A" w:rsidRDefault="0002183E" w:rsidP="00DF03FA">
              <w:pPr>
                <w:numPr>
                  <w:ilvl w:val="0"/>
                  <w:numId w:val="8"/>
                </w:numPr>
                <w:pBdr>
                  <w:top w:val="nil"/>
                  <w:left w:val="nil"/>
                  <w:bottom w:val="nil"/>
                  <w:right w:val="nil"/>
                  <w:between w:val="nil"/>
                </w:pBdr>
                <w:spacing w:before="60" w:after="60" w:line="264" w:lineRule="auto"/>
                <w:rPr>
                  <w:rFonts w:ascii="Calibri" w:hAnsi="Calibri"/>
                  <w:color w:val="000000" w:themeColor="text1"/>
                  <w:sz w:val="22"/>
                  <w:szCs w:val="22"/>
                </w:rPr>
              </w:pPr>
              <w:r w:rsidRPr="0087459A">
                <w:rPr>
                  <w:rFonts w:ascii="Calibri" w:hAnsi="Calibri" w:cs="Calibri"/>
                  <w:color w:val="000000" w:themeColor="text1"/>
                  <w:sz w:val="22"/>
                  <w:szCs w:val="22"/>
                </w:rPr>
                <w:t>We applaud all COVAX participants for their commitment to global solidarity through their contributions to the Facility. We are especially grateful to those who are generously supporting the Advance Market Commitment to assure that countries of all means have access to COVID-19 vaccines.</w:t>
              </w:r>
            </w:p>
          </w:sdtContent>
        </w:sdt>
      </w:sdtContent>
    </w:sdt>
    <w:p w14:paraId="47A3776B" w14:textId="4E955791" w:rsidR="0002183E" w:rsidRPr="0087459A" w:rsidRDefault="00FD097E"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61"/>
          <w:id w:val="923761624"/>
        </w:sdtPr>
        <w:sdtContent>
          <w:sdt>
            <w:sdtPr>
              <w:rPr>
                <w:rFonts w:ascii="Calibri" w:hAnsi="Calibri" w:cs="Calibri"/>
                <w:color w:val="000000" w:themeColor="text1"/>
                <w:sz w:val="22"/>
                <w:szCs w:val="22"/>
              </w:rPr>
              <w:tag w:val="goog_rdk_159"/>
              <w:id w:val="-161314975"/>
            </w:sdtPr>
            <w:sdtContent>
              <w:r w:rsidR="00E5725E" w:rsidRPr="0087459A">
                <w:rPr>
                  <w:rFonts w:ascii="Calibri" w:hAnsi="Calibri" w:cs="Calibri"/>
                  <w:color w:val="000000" w:themeColor="text1"/>
                  <w:sz w:val="22"/>
                  <w:szCs w:val="22"/>
                </w:rPr>
                <w:t>The Facility encourages countries that have bilateral arrangements with manufacturers to consider sharing their doses with the Facility so that the doses can support the AMC92 countries. The COVAX Facility has developed</w:t>
              </w:r>
              <w:r w:rsidR="00CB74A1" w:rsidRPr="0087459A">
                <w:rPr>
                  <w:rFonts w:ascii="Calibri" w:eastAsia="Calibri" w:hAnsi="Calibri" w:cs="Calibri"/>
                  <w:color w:val="000000" w:themeColor="text1"/>
                  <w:sz w:val="22"/>
                  <w:szCs w:val="22"/>
                </w:rPr>
                <w:t xml:space="preserve"> </w:t>
              </w:r>
            </w:sdtContent>
          </w:sdt>
          <w:hyperlink r:id="rId89">
            <w:r w:rsidR="00CB74A1" w:rsidRPr="0087459A">
              <w:rPr>
                <w:rFonts w:ascii="Calibri" w:eastAsia="Calibri" w:hAnsi="Calibri" w:cs="Calibri"/>
                <w:color w:val="000000" w:themeColor="text1"/>
                <w:sz w:val="22"/>
                <w:szCs w:val="22"/>
                <w:u w:val="single"/>
              </w:rPr>
              <w:t>Principles for Dose-Sharing</w:t>
            </w:r>
          </w:hyperlink>
          <w:sdt>
            <w:sdtPr>
              <w:rPr>
                <w:rFonts w:ascii="Calibri" w:hAnsi="Calibri" w:cs="Calibri"/>
                <w:color w:val="000000" w:themeColor="text1"/>
                <w:sz w:val="22"/>
                <w:szCs w:val="22"/>
              </w:rPr>
              <w:tag w:val="goog_rdk_160"/>
              <w:id w:val="-27268810"/>
            </w:sdtPr>
            <w:sdtContent>
              <w:r w:rsidR="00CB74A1" w:rsidRPr="0087459A">
                <w:rPr>
                  <w:rFonts w:ascii="Calibri" w:eastAsia="Calibri" w:hAnsi="Calibri" w:cs="Calibri"/>
                  <w:color w:val="000000" w:themeColor="text1"/>
                  <w:sz w:val="22"/>
                  <w:szCs w:val="22"/>
                </w:rPr>
                <w:t xml:space="preserve"> </w:t>
              </w:r>
              <w:r w:rsidR="00E5725E" w:rsidRPr="0087459A">
                <w:rPr>
                  <w:rFonts w:ascii="Calibri" w:eastAsia="Calibri" w:hAnsi="Calibri" w:cs="Calibri"/>
                  <w:color w:val="000000" w:themeColor="text1"/>
                  <w:sz w:val="22"/>
                  <w:szCs w:val="22"/>
                </w:rPr>
                <w:t xml:space="preserve">which </w:t>
              </w:r>
              <w:r w:rsidR="00CB74A1" w:rsidRPr="0087459A">
                <w:rPr>
                  <w:rFonts w:ascii="Calibri" w:eastAsia="Calibri" w:hAnsi="Calibri" w:cs="Calibri"/>
                  <w:color w:val="000000" w:themeColor="text1"/>
                  <w:sz w:val="22"/>
                  <w:szCs w:val="22"/>
                </w:rPr>
                <w:t>provide</w:t>
              </w:r>
              <w:r w:rsidR="00E5725E" w:rsidRPr="0087459A">
                <w:rPr>
                  <w:rFonts w:ascii="Calibri" w:eastAsia="Calibri" w:hAnsi="Calibri" w:cs="Calibri"/>
                  <w:color w:val="000000" w:themeColor="text1"/>
                  <w:sz w:val="22"/>
                  <w:szCs w:val="22"/>
                </w:rPr>
                <w:t>s</w:t>
              </w:r>
              <w:r w:rsidR="00CB74A1" w:rsidRPr="0087459A">
                <w:rPr>
                  <w:rFonts w:ascii="Calibri" w:eastAsia="Calibri" w:hAnsi="Calibri" w:cs="Calibri"/>
                  <w:color w:val="000000" w:themeColor="text1"/>
                  <w:sz w:val="22"/>
                  <w:szCs w:val="22"/>
                </w:rPr>
                <w:t xml:space="preserve"> a framework for higher-income economies to make additional volumes secured via bilateral deals available through the Facility primarily to AMC participants, on an equitable basis. </w:t>
              </w:r>
            </w:sdtContent>
          </w:sdt>
        </w:sdtContent>
      </w:sdt>
    </w:p>
    <w:p w14:paraId="1255D92C" w14:textId="14B11E5F" w:rsidR="009C5DF1" w:rsidRPr="0087459A" w:rsidRDefault="00FF3056"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The Principles for Dose-Sharing provide a way for high-income economies to make additional volumes from bilateral deals available primarily to AMC participants, for this purpose on an equitable basis.</w:t>
      </w:r>
      <w:r w:rsidR="009C5DF1" w:rsidRPr="0087459A">
        <w:rPr>
          <w:rFonts w:ascii="Calibri" w:eastAsia="Calibri" w:hAnsi="Calibri" w:cs="Calibri"/>
          <w:color w:val="000000" w:themeColor="text1"/>
          <w:sz w:val="22"/>
          <w:szCs w:val="22"/>
        </w:rPr>
        <w:t xml:space="preserve"> Shared doses are ideally </w:t>
      </w:r>
      <w:r w:rsidR="009C5DF1" w:rsidRPr="0087459A">
        <w:rPr>
          <w:rFonts w:ascii="Calibri" w:eastAsia="Calibri" w:hAnsi="Calibri" w:cs="Calibri"/>
          <w:bCs/>
          <w:color w:val="000000" w:themeColor="text1"/>
          <w:sz w:val="22"/>
          <w:szCs w:val="22"/>
        </w:rPr>
        <w:t>paid for by the dose-sharing country</w:t>
      </w:r>
      <w:r w:rsidR="009C5DF1" w:rsidRPr="0087459A">
        <w:rPr>
          <w:rFonts w:ascii="Calibri" w:eastAsia="Calibri" w:hAnsi="Calibri" w:cs="Calibri"/>
          <w:color w:val="000000" w:themeColor="text1"/>
          <w:sz w:val="22"/>
          <w:szCs w:val="22"/>
        </w:rPr>
        <w:t xml:space="preserve">, including ancillary costs. </w:t>
      </w:r>
      <w:r w:rsidR="00F53CB9" w:rsidRPr="0087459A">
        <w:rPr>
          <w:rFonts w:ascii="Calibri" w:eastAsia="Calibri" w:hAnsi="Calibri" w:cs="Calibri"/>
          <w:color w:val="000000" w:themeColor="text1"/>
          <w:sz w:val="22"/>
          <w:szCs w:val="22"/>
        </w:rPr>
        <w:t xml:space="preserve">Document </w:t>
      </w:r>
      <w:hyperlink r:id="rId90" w:history="1">
        <w:r w:rsidR="00F53CB9" w:rsidRPr="0087459A">
          <w:rPr>
            <w:rStyle w:val="a4"/>
            <w:rFonts w:ascii="Calibri" w:eastAsia="Calibri" w:hAnsi="Calibri" w:cs="Calibri"/>
            <w:color w:val="000000" w:themeColor="text1"/>
            <w:sz w:val="22"/>
            <w:szCs w:val="22"/>
          </w:rPr>
          <w:t>here</w:t>
        </w:r>
      </w:hyperlink>
    </w:p>
    <w:p w14:paraId="38871943" w14:textId="4A700875" w:rsidR="00FF3056" w:rsidRPr="0087459A" w:rsidRDefault="009C5DF1" w:rsidP="00DF03FA">
      <w:pPr>
        <w:numPr>
          <w:ilvl w:val="0"/>
          <w:numId w:val="8"/>
        </w:num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The Facility ensures these doses are distributed equitably, effectively &amp; transparently while supporting readiness in AMC economies.</w:t>
      </w:r>
      <w:r w:rsidRPr="0087459A">
        <w:rPr>
          <w:rStyle w:val="af5"/>
          <w:rFonts w:ascii="Calibri" w:eastAsia="Calibri" w:hAnsi="Calibri" w:cs="Calibri"/>
          <w:color w:val="000000" w:themeColor="text1"/>
          <w:sz w:val="22"/>
          <w:szCs w:val="22"/>
        </w:rPr>
        <w:footnoteReference w:id="43"/>
      </w:r>
      <w:r w:rsidRPr="0087459A">
        <w:rPr>
          <w:rFonts w:ascii="Calibri" w:eastAsia="Calibri" w:hAnsi="Calibri" w:cs="Calibri"/>
          <w:color w:val="000000" w:themeColor="text1"/>
          <w:sz w:val="22"/>
          <w:szCs w:val="22"/>
        </w:rPr>
        <w:t xml:space="preserve"> </w:t>
      </w:r>
    </w:p>
    <w:p w14:paraId="565418F7" w14:textId="7229D5CD" w:rsidR="002F3CEC" w:rsidRDefault="0002183E" w:rsidP="00DF03FA">
      <w:pPr>
        <w:pStyle w:val="a7"/>
        <w:numPr>
          <w:ilvl w:val="0"/>
          <w:numId w:val="8"/>
        </w:numPr>
        <w:spacing w:before="60" w:after="60" w:line="259" w:lineRule="auto"/>
        <w:rPr>
          <w:color w:val="000000" w:themeColor="text1"/>
          <w:lang w:val="en-GB"/>
        </w:rPr>
      </w:pPr>
      <w:r w:rsidRPr="0087459A">
        <w:rPr>
          <w:color w:val="000000" w:themeColor="text1"/>
          <w:lang w:val="en-GB"/>
        </w:rPr>
        <w:t xml:space="preserve">The Gavi COVAX AMC is the mechanism within the COVAX Facility that will </w:t>
      </w:r>
      <w:hyperlink r:id="rId91" w:tgtFrame="_blank" w:history="1">
        <w:r w:rsidRPr="0087459A">
          <w:rPr>
            <w:rStyle w:val="a4"/>
            <w:color w:val="000000" w:themeColor="text1"/>
            <w:lang w:val="en-GB"/>
          </w:rPr>
          <w:t>support the participation of 92 lower-income economies</w:t>
        </w:r>
      </w:hyperlink>
      <w:r w:rsidRPr="0087459A">
        <w:rPr>
          <w:color w:val="000000" w:themeColor="text1"/>
          <w:lang w:val="en-GB"/>
        </w:rPr>
        <w:t xml:space="preserve">, ensuring equitable access to the most at-risk everywhere in the world – regardless of their ability to pay. The Gavi COVAX AMC will be funded primarily by official development assistance. If the AMC does not receive adequate funding, it is highly likely that poorer countries will miss out on COVID-19 vaccines in the first few years after </w:t>
      </w:r>
      <w:r w:rsidR="00955F25" w:rsidRPr="0087459A">
        <w:rPr>
          <w:color w:val="000000" w:themeColor="text1"/>
          <w:lang w:val="en-GB"/>
        </w:rPr>
        <w:t>they</w:t>
      </w:r>
      <w:r w:rsidRPr="0087459A">
        <w:rPr>
          <w:color w:val="000000" w:themeColor="text1"/>
          <w:lang w:val="en-GB"/>
        </w:rPr>
        <w:t xml:space="preserve"> become available – meaning the pandemic will continue, as will its unprecedented impact. </w:t>
      </w:r>
    </w:p>
    <w:p w14:paraId="40A6A496" w14:textId="77777777" w:rsidR="002F3CEC" w:rsidRDefault="002F3CEC" w:rsidP="002F3CEC">
      <w:pPr>
        <w:spacing w:before="60" w:after="60" w:line="259" w:lineRule="auto"/>
        <w:rPr>
          <w:color w:val="000000" w:themeColor="text1"/>
        </w:rPr>
      </w:pPr>
    </w:p>
    <w:p w14:paraId="00F941E6" w14:textId="423544C8" w:rsidR="001D16BE" w:rsidRDefault="002F3CEC" w:rsidP="0068713F">
      <w:pPr>
        <w:spacing w:before="60" w:after="60" w:line="259" w:lineRule="auto"/>
        <w:rPr>
          <w:rFonts w:ascii="Calibri" w:hAnsi="Calibri"/>
          <w:b/>
          <w:bCs/>
          <w:color w:val="000000" w:themeColor="text1"/>
          <w:sz w:val="22"/>
          <w:szCs w:val="22"/>
        </w:rPr>
      </w:pPr>
      <w:r w:rsidRPr="001D16BE">
        <w:rPr>
          <w:rFonts w:ascii="Calibri" w:hAnsi="Calibri"/>
          <w:b/>
          <w:bCs/>
          <w:color w:val="000000" w:themeColor="text1"/>
          <w:sz w:val="22"/>
          <w:szCs w:val="22"/>
        </w:rPr>
        <w:t xml:space="preserve">Vaccine nationalism FAQs </w:t>
      </w:r>
    </w:p>
    <w:p w14:paraId="71D2B982" w14:textId="340D1A5B" w:rsidR="0068713F" w:rsidRPr="00780E37" w:rsidRDefault="0068713F" w:rsidP="0068713F">
      <w:pPr>
        <w:spacing w:before="60" w:after="60" w:line="288" w:lineRule="auto"/>
        <w:rPr>
          <w:rFonts w:ascii="Calibri" w:eastAsia="Calibri" w:hAnsi="Calibri" w:cs="Calibri"/>
          <w:b/>
          <w:color w:val="000000" w:themeColor="text1"/>
          <w:sz w:val="22"/>
          <w:szCs w:val="22"/>
        </w:rPr>
      </w:pPr>
      <w:r w:rsidRPr="00780E37">
        <w:rPr>
          <w:rFonts w:ascii="Calibri" w:eastAsia="Calibri" w:hAnsi="Calibri" w:cs="Calibri"/>
          <w:b/>
          <w:color w:val="000000" w:themeColor="text1"/>
          <w:sz w:val="22"/>
          <w:szCs w:val="22"/>
        </w:rPr>
        <w:t xml:space="preserve">Q: Dr Tedros referred to countries bilateral deals which are undermining COVAX </w:t>
      </w:r>
      <w:r w:rsidR="002F3309" w:rsidRPr="00780E37">
        <w:rPr>
          <w:rFonts w:ascii="Calibri" w:eastAsia="Calibri" w:hAnsi="Calibri" w:cs="Calibri"/>
          <w:b/>
          <w:color w:val="000000" w:themeColor="text1"/>
          <w:sz w:val="22"/>
          <w:szCs w:val="22"/>
        </w:rPr>
        <w:t>i</w:t>
      </w:r>
      <w:r w:rsidRPr="00780E37">
        <w:rPr>
          <w:rFonts w:ascii="Calibri" w:eastAsia="Calibri" w:hAnsi="Calibri" w:cs="Calibri"/>
          <w:b/>
          <w:color w:val="000000" w:themeColor="text1"/>
          <w:sz w:val="22"/>
          <w:szCs w:val="22"/>
        </w:rPr>
        <w:t>n a recent speech</w:t>
      </w:r>
      <w:r w:rsidR="005131C9" w:rsidRPr="00780E37">
        <w:rPr>
          <w:rFonts w:ascii="Calibri" w:eastAsia="Calibri" w:hAnsi="Calibri" w:cs="Calibri"/>
          <w:b/>
          <w:color w:val="000000" w:themeColor="text1"/>
          <w:sz w:val="22"/>
          <w:szCs w:val="22"/>
        </w:rPr>
        <w:t>.</w:t>
      </w:r>
      <w:r w:rsidRPr="00780E37">
        <w:rPr>
          <w:rFonts w:ascii="Calibri" w:eastAsia="Calibri" w:hAnsi="Calibri" w:cs="Calibri"/>
          <w:b/>
          <w:color w:val="000000" w:themeColor="text1"/>
          <w:sz w:val="22"/>
          <w:szCs w:val="22"/>
        </w:rPr>
        <w:t xml:space="preserve"> Which countries are these?</w:t>
      </w:r>
    </w:p>
    <w:p w14:paraId="144ED375" w14:textId="77777777" w:rsidR="0068713F" w:rsidRPr="00780E37" w:rsidRDefault="0068713F" w:rsidP="00DF03FA">
      <w:pPr>
        <w:pStyle w:val="Web"/>
        <w:numPr>
          <w:ilvl w:val="0"/>
          <w:numId w:val="39"/>
        </w:numPr>
        <w:spacing w:before="0" w:beforeAutospacing="0" w:after="0" w:afterAutospacing="0"/>
        <w:ind w:left="428"/>
      </w:pPr>
      <w:r w:rsidRPr="00780E37">
        <w:rPr>
          <w:rFonts w:ascii="Calibri" w:hAnsi="Calibri"/>
          <w:color w:val="201F1E"/>
          <w:sz w:val="22"/>
          <w:szCs w:val="22"/>
          <w:shd w:val="clear" w:color="auto" w:fill="FFFFFF"/>
        </w:rPr>
        <w:t>Apart from the original ‘richest’ countries that made bilateral deals months ago, even before vaccines came off the pipeline, some other high-income countries have recently made bilateral deals with a number of companies that have signed up to the COVAX Facility. We’ve observed that companies will give priority to bilateral deals, which in this initial period of supply constraints inevitably affects the availability of batches that could have gone to COVAX AMC countries. This is why WHO has been advocating for a coordinated global plan. The current piecemeal approach favours those who can pay most and leads to some populations already vaccinating younger people while (many) others haven’t even started vaccinating health workers and high-risk groups.</w:t>
      </w:r>
    </w:p>
    <w:p w14:paraId="109C8ED1" w14:textId="77777777" w:rsidR="0068713F" w:rsidRPr="0068713F" w:rsidRDefault="0068713F" w:rsidP="0068713F">
      <w:pPr>
        <w:spacing w:before="60" w:after="60" w:line="259" w:lineRule="auto"/>
        <w:rPr>
          <w:rFonts w:ascii="Calibri" w:hAnsi="Calibri"/>
          <w:b/>
          <w:bCs/>
          <w:color w:val="000000" w:themeColor="text1"/>
          <w:sz w:val="22"/>
          <w:szCs w:val="22"/>
        </w:rPr>
      </w:pPr>
    </w:p>
    <w:p w14:paraId="04180D1A" w14:textId="00776F66" w:rsidR="002F3CEC" w:rsidRPr="001D16BE" w:rsidRDefault="002F3CEC" w:rsidP="002F3CEC">
      <w:pPr>
        <w:spacing w:before="60" w:after="60" w:line="288" w:lineRule="auto"/>
        <w:rPr>
          <w:rFonts w:ascii="Calibri" w:eastAsia="Calibri" w:hAnsi="Calibri" w:cs="Calibri"/>
          <w:b/>
          <w:color w:val="000000" w:themeColor="text1"/>
          <w:sz w:val="22"/>
          <w:szCs w:val="22"/>
        </w:rPr>
      </w:pPr>
      <w:r w:rsidRPr="001D16BE">
        <w:rPr>
          <w:rFonts w:ascii="Calibri" w:eastAsia="Calibri" w:hAnsi="Calibri" w:cs="Calibri"/>
          <w:b/>
          <w:color w:val="000000" w:themeColor="text1"/>
          <w:sz w:val="22"/>
          <w:szCs w:val="22"/>
        </w:rPr>
        <w:t>Q: What seems to be happening currently, is that rich countries are buying what little vaccine doses are available with vague assurances that they will share doses in the future with poorer countries. How does WHO think this can be addressed?</w:t>
      </w:r>
    </w:p>
    <w:p w14:paraId="17BEA3A5" w14:textId="77777777" w:rsidR="007E2A95" w:rsidRPr="001D16BE" w:rsidRDefault="002F3CEC" w:rsidP="00312B20">
      <w:pPr>
        <w:numPr>
          <w:ilvl w:val="0"/>
          <w:numId w:val="5"/>
        </w:numPr>
        <w:spacing w:before="60" w:after="60" w:line="259" w:lineRule="auto"/>
        <w:ind w:left="357"/>
        <w:rPr>
          <w:rFonts w:ascii="Calibri" w:eastAsia="Calibri" w:hAnsi="Calibri" w:cs="Calibri"/>
          <w:color w:val="000000" w:themeColor="text1"/>
          <w:sz w:val="22"/>
          <w:szCs w:val="22"/>
        </w:rPr>
      </w:pPr>
      <w:r w:rsidRPr="001D16BE">
        <w:rPr>
          <w:rFonts w:ascii="Calibri" w:eastAsia="Calibri" w:hAnsi="Calibri" w:cs="Calibri"/>
          <w:color w:val="000000" w:themeColor="text1"/>
          <w:sz w:val="22"/>
          <w:szCs w:val="22"/>
        </w:rPr>
        <w:t>Regarding bilateral deals, we recognize that countries are responsible to their populations and are working in their interest, however, in a supply limited environment, which it will be for 2021 a global approach, which can distribute vaccines fairly, and equitably is the best approach. </w:t>
      </w:r>
    </w:p>
    <w:p w14:paraId="49C8CC79" w14:textId="375911F4" w:rsidR="007E2A95" w:rsidRPr="001D16BE" w:rsidRDefault="002F3CEC" w:rsidP="00312B20">
      <w:pPr>
        <w:numPr>
          <w:ilvl w:val="0"/>
          <w:numId w:val="5"/>
        </w:numPr>
        <w:spacing w:before="60" w:after="60" w:line="259" w:lineRule="auto"/>
        <w:ind w:left="357"/>
        <w:rPr>
          <w:rFonts w:ascii="Calibri" w:eastAsia="Calibri" w:hAnsi="Calibri" w:cs="Calibri"/>
          <w:color w:val="000000" w:themeColor="text1"/>
          <w:sz w:val="22"/>
          <w:szCs w:val="22"/>
        </w:rPr>
      </w:pPr>
      <w:r w:rsidRPr="001D16BE">
        <w:rPr>
          <w:rFonts w:ascii="Calibri" w:eastAsia="Calibri" w:hAnsi="Calibri" w:cs="Calibri"/>
          <w:color w:val="000000" w:themeColor="text1"/>
          <w:sz w:val="22"/>
          <w:szCs w:val="22"/>
          <w:u w:val="single"/>
        </w:rPr>
        <w:t xml:space="preserve">The </w:t>
      </w:r>
      <w:proofErr w:type="spellStart"/>
      <w:r w:rsidRPr="001D16BE">
        <w:rPr>
          <w:rFonts w:ascii="Calibri" w:eastAsia="Calibri" w:hAnsi="Calibri" w:cs="Calibri"/>
          <w:color w:val="000000" w:themeColor="text1"/>
          <w:sz w:val="22"/>
          <w:szCs w:val="22"/>
          <w:u w:val="single"/>
        </w:rPr>
        <w:t>Covax</w:t>
      </w:r>
      <w:proofErr w:type="spellEnd"/>
      <w:r w:rsidRPr="001D16BE">
        <w:rPr>
          <w:rFonts w:ascii="Calibri" w:eastAsia="Calibri" w:hAnsi="Calibri" w:cs="Calibri"/>
          <w:color w:val="000000" w:themeColor="text1"/>
          <w:sz w:val="22"/>
          <w:szCs w:val="22"/>
          <w:u w:val="single"/>
        </w:rPr>
        <w:t xml:space="preserve"> Facility is the only such global mechanism and WHO is fully supporting the Facility. COVAX is engaging with these countries to ensure COVAX becomes the primary recipient of shared-doses.</w:t>
      </w:r>
    </w:p>
    <w:p w14:paraId="193DAF76" w14:textId="5CFF58EA" w:rsidR="007E2A95" w:rsidRPr="001D16BE" w:rsidRDefault="007E2A95" w:rsidP="00DF03FA">
      <w:pPr>
        <w:pStyle w:val="a7"/>
        <w:numPr>
          <w:ilvl w:val="0"/>
          <w:numId w:val="8"/>
        </w:numPr>
        <w:spacing w:line="259" w:lineRule="auto"/>
        <w:ind w:left="357"/>
        <w:rPr>
          <w:color w:val="000000" w:themeColor="text1"/>
          <w:lang w:val="en-GB"/>
        </w:rPr>
      </w:pPr>
      <w:r w:rsidRPr="001D16BE">
        <w:rPr>
          <w:rFonts w:cs="Calibri"/>
          <w:bdr w:val="none" w:sz="0" w:space="0" w:color="auto" w:frame="1"/>
        </w:rPr>
        <w:t xml:space="preserve">When the mechanism was designed, it was not known that there would be so many bilateral deals. The </w:t>
      </w:r>
      <w:r w:rsidR="005F6258" w:rsidRPr="001D16BE">
        <w:rPr>
          <w:color w:val="3C4245"/>
          <w:shd w:val="clear" w:color="auto" w:fill="FFFFFF"/>
        </w:rPr>
        <w:t>COVAX Facility will maintain the commitment to dose allocation for all countries. The WHO strongly encourages countries with access to substantial numbers of doses to share them with the COVAX facility and discourage vaccine nationalism.</w:t>
      </w:r>
    </w:p>
    <w:p w14:paraId="6F129FDE" w14:textId="5125D315" w:rsidR="007E2A95" w:rsidRPr="001D16BE" w:rsidRDefault="007E2A95" w:rsidP="00312B20">
      <w:pPr>
        <w:numPr>
          <w:ilvl w:val="0"/>
          <w:numId w:val="5"/>
        </w:numPr>
        <w:shd w:val="clear" w:color="auto" w:fill="FFFFFF"/>
        <w:ind w:left="357"/>
        <w:rPr>
          <w:rFonts w:ascii="Calibri" w:hAnsi="Calibri" w:cs="Calibri"/>
          <w:color w:val="000000"/>
          <w:sz w:val="22"/>
          <w:szCs w:val="22"/>
        </w:rPr>
      </w:pPr>
      <w:r w:rsidRPr="001D16BE">
        <w:rPr>
          <w:rFonts w:ascii="Calibri" w:hAnsi="Calibri" w:cs="Calibri"/>
          <w:color w:val="000000"/>
          <w:sz w:val="22"/>
          <w:szCs w:val="22"/>
          <w:bdr w:val="none" w:sz="0" w:space="0" w:color="auto" w:frame="1"/>
        </w:rPr>
        <w:t xml:space="preserve">There's also the option for countries to opt out, so countries that have vaccines through other sources can choose to have </w:t>
      </w:r>
      <w:r w:rsidR="00AF6E1E" w:rsidRPr="001D16BE">
        <w:rPr>
          <w:rFonts w:ascii="Calibri" w:hAnsi="Calibri" w:cs="Calibri"/>
          <w:color w:val="000000"/>
          <w:sz w:val="22"/>
          <w:szCs w:val="22"/>
          <w:bdr w:val="none" w:sz="0" w:space="0" w:color="auto" w:frame="1"/>
        </w:rPr>
        <w:t>their</w:t>
      </w:r>
      <w:r w:rsidRPr="001D16BE">
        <w:rPr>
          <w:rFonts w:ascii="Calibri" w:hAnsi="Calibri" w:cs="Calibri"/>
          <w:color w:val="000000"/>
          <w:sz w:val="22"/>
          <w:szCs w:val="22"/>
          <w:bdr w:val="none" w:sz="0" w:space="0" w:color="auto" w:frame="1"/>
        </w:rPr>
        <w:t xml:space="preserve"> doses reallocated to other countries which may not have access already</w:t>
      </w:r>
      <w:r w:rsidR="005F6258" w:rsidRPr="001D16BE">
        <w:rPr>
          <w:rFonts w:ascii="Calibri" w:hAnsi="Calibri" w:cs="Calibri"/>
          <w:color w:val="000000"/>
          <w:sz w:val="22"/>
          <w:szCs w:val="22"/>
          <w:bdr w:val="none" w:sz="0" w:space="0" w:color="auto" w:frame="1"/>
        </w:rPr>
        <w:t>.</w:t>
      </w:r>
    </w:p>
    <w:p w14:paraId="5DBC254F" w14:textId="43D3C6DA" w:rsidR="00312B20" w:rsidRPr="001D16BE" w:rsidRDefault="002F3CEC" w:rsidP="00312B20">
      <w:pPr>
        <w:numPr>
          <w:ilvl w:val="0"/>
          <w:numId w:val="5"/>
        </w:numPr>
        <w:spacing w:before="60" w:after="60" w:line="259" w:lineRule="auto"/>
        <w:ind w:left="357"/>
        <w:rPr>
          <w:rFonts w:ascii="Calibri" w:eastAsia="Calibri" w:hAnsi="Calibri" w:cs="Calibri"/>
          <w:color w:val="000000" w:themeColor="text1"/>
          <w:sz w:val="22"/>
          <w:szCs w:val="22"/>
        </w:rPr>
      </w:pPr>
      <w:r w:rsidRPr="001D16BE">
        <w:rPr>
          <w:rFonts w:ascii="Calibri" w:eastAsia="Calibri" w:hAnsi="Calibri" w:cs="Calibri"/>
          <w:color w:val="000000" w:themeColor="text1"/>
          <w:sz w:val="22"/>
          <w:szCs w:val="22"/>
        </w:rPr>
        <w:t>The</w:t>
      </w:r>
      <w:r w:rsidR="00A46C8F" w:rsidRPr="001D16BE">
        <w:rPr>
          <w:rFonts w:ascii="Calibri" w:eastAsia="Calibri" w:hAnsi="Calibri" w:cs="Calibri"/>
          <w:color w:val="000000" w:themeColor="text1"/>
          <w:sz w:val="22"/>
          <w:szCs w:val="22"/>
        </w:rPr>
        <w:t xml:space="preserve"> </w:t>
      </w:r>
      <w:hyperlink r:id="rId92">
        <w:r w:rsidRPr="001D16BE">
          <w:rPr>
            <w:rFonts w:ascii="Calibri" w:eastAsia="Calibri" w:hAnsi="Calibri" w:cs="Calibri"/>
            <w:color w:val="000000" w:themeColor="text1"/>
            <w:sz w:val="22"/>
            <w:szCs w:val="22"/>
          </w:rPr>
          <w:t>Principles for Dose-Sharing</w:t>
        </w:r>
      </w:hyperlink>
      <w:r w:rsidRPr="001D16BE">
        <w:rPr>
          <w:rFonts w:ascii="Calibri" w:eastAsia="Calibri" w:hAnsi="Calibri" w:cs="Calibri"/>
          <w:color w:val="000000" w:themeColor="text1"/>
          <w:sz w:val="22"/>
          <w:szCs w:val="22"/>
        </w:rPr>
        <w:t xml:space="preserve"> provide a framework for higher-income economies to make additional volumes secured via bilateral deals available through the Facility primarily to AMC participants, on an equitable basis. Link to the Principles </w:t>
      </w:r>
      <w:hyperlink r:id="rId93" w:history="1">
        <w:r w:rsidRPr="001D16BE">
          <w:rPr>
            <w:rStyle w:val="a4"/>
            <w:rFonts w:ascii="Calibri" w:eastAsia="Calibri" w:hAnsi="Calibri" w:cs="Calibri"/>
            <w:color w:val="000000" w:themeColor="text1"/>
            <w:sz w:val="22"/>
            <w:szCs w:val="22"/>
            <w:u w:val="none"/>
          </w:rPr>
          <w:t>here</w:t>
        </w:r>
      </w:hyperlink>
      <w:r w:rsidRPr="001D16BE">
        <w:rPr>
          <w:rFonts w:ascii="Calibri" w:eastAsia="Calibri" w:hAnsi="Calibri" w:cs="Calibri"/>
          <w:color w:val="000000" w:themeColor="text1"/>
          <w:sz w:val="22"/>
          <w:szCs w:val="22"/>
        </w:rPr>
        <w:t xml:space="preserve">. </w:t>
      </w:r>
    </w:p>
    <w:p w14:paraId="3BB5F51A" w14:textId="77777777" w:rsidR="00312B20" w:rsidRPr="001D16BE" w:rsidRDefault="00312B20" w:rsidP="00312B20">
      <w:pPr>
        <w:spacing w:before="60" w:after="60" w:line="259" w:lineRule="auto"/>
        <w:ind w:left="-289"/>
        <w:rPr>
          <w:rFonts w:ascii="Calibri" w:eastAsia="Calibri" w:hAnsi="Calibri" w:cs="Calibri"/>
          <w:color w:val="000000" w:themeColor="text1"/>
          <w:sz w:val="22"/>
          <w:szCs w:val="22"/>
        </w:rPr>
      </w:pPr>
    </w:p>
    <w:p w14:paraId="6C61AD03" w14:textId="77777777" w:rsidR="00312B20" w:rsidRPr="001D16BE" w:rsidRDefault="002F3CEC" w:rsidP="00312B20">
      <w:pPr>
        <w:spacing w:before="60" w:after="60" w:line="259" w:lineRule="auto"/>
        <w:ind w:left="-289"/>
        <w:rPr>
          <w:rFonts w:ascii="Calibri" w:eastAsia="Calibri" w:hAnsi="Calibri" w:cs="Calibri"/>
          <w:color w:val="000000" w:themeColor="text1"/>
          <w:sz w:val="22"/>
          <w:szCs w:val="22"/>
        </w:rPr>
      </w:pPr>
      <w:r w:rsidRPr="001D16BE">
        <w:rPr>
          <w:rFonts w:ascii="Calibri" w:eastAsia="Calibri" w:hAnsi="Calibri" w:cs="Calibri"/>
          <w:b/>
          <w:bCs/>
          <w:color w:val="000000" w:themeColor="text1"/>
          <w:sz w:val="22"/>
          <w:szCs w:val="22"/>
        </w:rPr>
        <w:t>Q: Is Vaccine nationalism undermining COVAX/Making it a failure?</w:t>
      </w:r>
    </w:p>
    <w:p w14:paraId="33B26E5D" w14:textId="77777777" w:rsidR="00312B20" w:rsidRPr="001D16BE" w:rsidRDefault="002F3CEC" w:rsidP="00DF03FA">
      <w:pPr>
        <w:pStyle w:val="a7"/>
        <w:numPr>
          <w:ilvl w:val="0"/>
          <w:numId w:val="36"/>
        </w:numPr>
        <w:spacing w:before="60" w:after="60" w:line="259" w:lineRule="auto"/>
        <w:rPr>
          <w:rFonts w:eastAsia="Calibri" w:cs="Calibri"/>
          <w:color w:val="000000" w:themeColor="text1"/>
        </w:rPr>
      </w:pPr>
      <w:r w:rsidRPr="001D16BE">
        <w:rPr>
          <w:rFonts w:cs="Calibri"/>
          <w:color w:val="000000" w:themeColor="text1"/>
        </w:rPr>
        <w:t xml:space="preserve">COVAX now has agreements in place to access nearly two billion doses of several promising vaccine </w:t>
      </w:r>
      <w:proofErr w:type="gramStart"/>
      <w:r w:rsidRPr="001D16BE">
        <w:rPr>
          <w:rFonts w:cs="Calibri"/>
          <w:color w:val="000000" w:themeColor="text1"/>
        </w:rPr>
        <w:t>candidates, and</w:t>
      </w:r>
      <w:proofErr w:type="gramEnd"/>
      <w:r w:rsidRPr="001D16BE">
        <w:rPr>
          <w:rFonts w:cs="Calibri"/>
          <w:color w:val="000000" w:themeColor="text1"/>
        </w:rPr>
        <w:t xml:space="preserve"> laid the groundwork for further doses to be secured through contributions from donors.</w:t>
      </w:r>
    </w:p>
    <w:p w14:paraId="5C310CF8" w14:textId="77777777" w:rsidR="00312B20" w:rsidRPr="001D16BE" w:rsidRDefault="002F3CEC" w:rsidP="00DF03FA">
      <w:pPr>
        <w:pStyle w:val="a7"/>
        <w:numPr>
          <w:ilvl w:val="0"/>
          <w:numId w:val="36"/>
        </w:numPr>
        <w:spacing w:before="60" w:after="60" w:line="259" w:lineRule="auto"/>
        <w:rPr>
          <w:rFonts w:eastAsia="Calibri" w:cs="Calibri"/>
          <w:color w:val="000000" w:themeColor="text1"/>
        </w:rPr>
      </w:pPr>
      <w:r w:rsidRPr="001D16BE">
        <w:rPr>
          <w:rFonts w:cs="Calibri"/>
          <w:color w:val="000000" w:themeColor="text1"/>
        </w:rPr>
        <w:t>These agreements mean that all COVAX’s 190 participating and eligible economies will be able to access doses to protect vulnerable groups in the first half of 2021. At least 1.3 billion donor-funded doses will be made available to 92 economies eligible for the Gavi COVAX AMC, targeting up to 20% population coverage by the end of the year.</w:t>
      </w:r>
      <w:r w:rsidRPr="001D16BE">
        <w:rPr>
          <w:rStyle w:val="af5"/>
          <w:rFonts w:cs="Calibri"/>
          <w:color w:val="000000" w:themeColor="text1"/>
        </w:rPr>
        <w:footnoteReference w:id="44"/>
      </w:r>
    </w:p>
    <w:p w14:paraId="7154B143" w14:textId="3B32AADD" w:rsidR="001D16BE" w:rsidRPr="001D16BE" w:rsidRDefault="002F3CEC" w:rsidP="00DF03FA">
      <w:pPr>
        <w:pStyle w:val="a7"/>
        <w:numPr>
          <w:ilvl w:val="0"/>
          <w:numId w:val="36"/>
        </w:numPr>
        <w:spacing w:before="60" w:after="60" w:line="259" w:lineRule="auto"/>
        <w:rPr>
          <w:rFonts w:eastAsia="Calibri" w:cs="Calibri"/>
          <w:color w:val="000000" w:themeColor="text1"/>
        </w:rPr>
      </w:pPr>
      <w:r w:rsidRPr="001D16BE">
        <w:rPr>
          <w:rFonts w:cs="Calibri"/>
        </w:rPr>
        <w:t xml:space="preserve">With the correct funding in place, we believe COVAX may be able to deliver 2.27 billion doses of COVID-19 vaccines worldwide by the end of this year. Of these, 1.8 billion doses </w:t>
      </w:r>
      <w:r w:rsidRPr="001D16BE">
        <w:rPr>
          <w:rStyle w:val="af5"/>
          <w:rFonts w:cs="Calibri"/>
        </w:rPr>
        <w:footnoteReference w:id="45"/>
      </w:r>
      <w:r w:rsidRPr="001D16BE">
        <w:rPr>
          <w:rFonts w:cs="Calibri"/>
        </w:rPr>
        <w:t>could be available to lower-income countries at no cost to their governments, including over 700 million doses for African nations.</w:t>
      </w:r>
    </w:p>
    <w:p w14:paraId="1ACD8B1F" w14:textId="0CEE3BB7" w:rsidR="002F3CEC" w:rsidRPr="001D16BE" w:rsidRDefault="002F3CEC" w:rsidP="002F3CEC">
      <w:pPr>
        <w:spacing w:before="60" w:after="60" w:line="259" w:lineRule="auto"/>
        <w:rPr>
          <w:color w:val="000000" w:themeColor="text1"/>
        </w:rPr>
      </w:pPr>
    </w:p>
    <w:p w14:paraId="2A75A43D" w14:textId="5C700914" w:rsidR="002F3CEC" w:rsidRPr="001D16BE" w:rsidRDefault="002F3CEC" w:rsidP="002F3CEC">
      <w:pPr>
        <w:rPr>
          <w:sz w:val="22"/>
          <w:szCs w:val="22"/>
        </w:rPr>
      </w:pPr>
      <w:r w:rsidRPr="001D16BE">
        <w:rPr>
          <w:rFonts w:ascii="Calibri" w:hAnsi="Calibri"/>
          <w:b/>
          <w:bCs/>
          <w:color w:val="201F1E"/>
          <w:sz w:val="22"/>
          <w:szCs w:val="22"/>
          <w:shd w:val="clear" w:color="auto" w:fill="FFFFFF"/>
        </w:rPr>
        <w:t>Q: Why were Canada and other rich countries included in the COVAX interim allocation of countries?</w:t>
      </w:r>
    </w:p>
    <w:p w14:paraId="57E6D3D1" w14:textId="2685B287" w:rsidR="002F3CEC" w:rsidRPr="001D16BE" w:rsidRDefault="002F3CEC" w:rsidP="00DF03FA">
      <w:pPr>
        <w:pStyle w:val="Web"/>
        <w:numPr>
          <w:ilvl w:val="0"/>
          <w:numId w:val="8"/>
        </w:numPr>
        <w:spacing w:before="0" w:beforeAutospacing="0" w:after="0" w:afterAutospacing="0"/>
        <w:ind w:left="360"/>
        <w:textAlignment w:val="baseline"/>
        <w:rPr>
          <w:rFonts w:ascii="Calibri" w:hAnsi="Calibri"/>
          <w:color w:val="3C4245"/>
          <w:sz w:val="22"/>
          <w:szCs w:val="22"/>
        </w:rPr>
      </w:pPr>
      <w:r w:rsidRPr="001D16BE">
        <w:rPr>
          <w:rFonts w:ascii="Calibri" w:hAnsi="Calibri"/>
          <w:color w:val="3C4245"/>
          <w:sz w:val="22"/>
          <w:szCs w:val="22"/>
          <w:shd w:val="clear" w:color="auto" w:fill="FFFFFF"/>
        </w:rPr>
        <w:t xml:space="preserve">Countries joined COVAX under specific rules, which cannot be changed. However we can adapt and create space for participating countries to engaged with the principles of the COVAX facility. This means giving them options to opt out or options to move to a different point in the queue </w:t>
      </w:r>
      <w:r w:rsidRPr="001D16BE">
        <w:rPr>
          <w:rStyle w:val="af5"/>
          <w:rFonts w:ascii="Calibri" w:hAnsi="Calibri"/>
          <w:color w:val="3C4245"/>
          <w:sz w:val="22"/>
          <w:szCs w:val="22"/>
          <w:shd w:val="clear" w:color="auto" w:fill="FFFFFF"/>
        </w:rPr>
        <w:footnoteReference w:id="46"/>
      </w:r>
    </w:p>
    <w:p w14:paraId="4D58CE7E" w14:textId="3689B79F" w:rsidR="002F3CEC" w:rsidRPr="001D16BE" w:rsidRDefault="002F3CEC" w:rsidP="00DF03FA">
      <w:pPr>
        <w:pStyle w:val="Web"/>
        <w:numPr>
          <w:ilvl w:val="0"/>
          <w:numId w:val="8"/>
        </w:numPr>
        <w:spacing w:before="0" w:beforeAutospacing="0" w:after="0" w:afterAutospacing="0"/>
        <w:ind w:left="360"/>
        <w:textAlignment w:val="baseline"/>
        <w:rPr>
          <w:rFonts w:ascii="Calibri" w:hAnsi="Calibri"/>
          <w:color w:val="3C4245"/>
          <w:sz w:val="22"/>
          <w:szCs w:val="22"/>
        </w:rPr>
      </w:pPr>
      <w:r w:rsidRPr="001D16BE">
        <w:rPr>
          <w:rFonts w:ascii="Calibri" w:hAnsi="Calibri"/>
          <w:color w:val="3C4245"/>
          <w:sz w:val="22"/>
          <w:szCs w:val="22"/>
          <w:shd w:val="clear" w:color="auto" w:fill="FFFFFF"/>
        </w:rPr>
        <w:t>Some countries may have taken the indicative allocation but may yet take a decision to opt out.</w:t>
      </w:r>
    </w:p>
    <w:p w14:paraId="62F6A23F" w14:textId="4D4A7435" w:rsidR="002F3CEC" w:rsidRPr="001D16BE" w:rsidRDefault="002F3CEC" w:rsidP="00DF03FA">
      <w:pPr>
        <w:pStyle w:val="Web"/>
        <w:numPr>
          <w:ilvl w:val="0"/>
          <w:numId w:val="8"/>
        </w:numPr>
        <w:spacing w:before="0" w:beforeAutospacing="0" w:after="0" w:afterAutospacing="0"/>
        <w:ind w:left="360"/>
        <w:textAlignment w:val="baseline"/>
        <w:rPr>
          <w:rFonts w:ascii="Calibri" w:hAnsi="Calibri"/>
          <w:color w:val="201F1E"/>
          <w:sz w:val="22"/>
          <w:szCs w:val="22"/>
        </w:rPr>
      </w:pPr>
      <w:r w:rsidRPr="001D16BE">
        <w:rPr>
          <w:rFonts w:ascii="Calibri" w:hAnsi="Calibri"/>
          <w:color w:val="3C4245"/>
          <w:sz w:val="22"/>
          <w:szCs w:val="22"/>
          <w:shd w:val="clear" w:color="auto" w:fill="FFFFFF"/>
        </w:rPr>
        <w:t>Those doses can then be reallocated to other countries which may not have access to any vaccine doses</w:t>
      </w:r>
    </w:p>
    <w:p w14:paraId="3C58E1D5" w14:textId="7AF4D54E" w:rsidR="002F3CEC" w:rsidRPr="001D16BE" w:rsidRDefault="002F3CEC" w:rsidP="00DF03FA">
      <w:pPr>
        <w:pStyle w:val="Web"/>
        <w:numPr>
          <w:ilvl w:val="0"/>
          <w:numId w:val="8"/>
        </w:numPr>
        <w:spacing w:before="0" w:beforeAutospacing="0" w:after="220" w:afterAutospacing="0"/>
        <w:ind w:left="360" w:right="60"/>
        <w:textAlignment w:val="baseline"/>
        <w:rPr>
          <w:rFonts w:ascii="Calibri" w:hAnsi="Calibri"/>
          <w:color w:val="201F1E"/>
          <w:sz w:val="22"/>
          <w:szCs w:val="22"/>
        </w:rPr>
      </w:pPr>
      <w:r w:rsidRPr="001D16BE">
        <w:rPr>
          <w:rFonts w:ascii="Calibri" w:hAnsi="Calibri"/>
          <w:color w:val="201F1E"/>
          <w:sz w:val="22"/>
          <w:szCs w:val="22"/>
          <w:shd w:val="clear" w:color="auto" w:fill="FFFFFF"/>
        </w:rPr>
        <w:t>However, bilateral agreements by wealthier nations are in some cases making fair and equitable allocation of vaccines a challenge. We know that protecting high-income countries alone will not end the pandemic. We must ensure that COVID-19 vaccines are affordable and accessible to all countries. Only by allowing all countries equal access to vaccines, tests and treatments, can we end the pandemic and its devastating impacts for everyone, including children.</w:t>
      </w:r>
      <w:r w:rsidRPr="001D16BE">
        <w:rPr>
          <w:rStyle w:val="af5"/>
          <w:rFonts w:ascii="Calibri" w:hAnsi="Calibri"/>
          <w:color w:val="201F1E"/>
          <w:sz w:val="22"/>
          <w:szCs w:val="22"/>
          <w:shd w:val="clear" w:color="auto" w:fill="FFFFFF"/>
        </w:rPr>
        <w:footnoteReference w:id="47"/>
      </w:r>
    </w:p>
    <w:p w14:paraId="2ABB2900" w14:textId="3C2C964A" w:rsidR="002F3CEC" w:rsidRPr="00803F16" w:rsidRDefault="002F3CEC" w:rsidP="00DF03FA">
      <w:pPr>
        <w:pStyle w:val="Web"/>
        <w:numPr>
          <w:ilvl w:val="0"/>
          <w:numId w:val="8"/>
        </w:numPr>
        <w:spacing w:before="0" w:beforeAutospacing="0" w:after="0" w:afterAutospacing="0"/>
        <w:ind w:left="360"/>
        <w:textAlignment w:val="baseline"/>
        <w:rPr>
          <w:rStyle w:val="a4"/>
          <w:rFonts w:ascii="Calibri" w:hAnsi="Calibri"/>
          <w:color w:val="201F1E"/>
          <w:sz w:val="22"/>
          <w:szCs w:val="22"/>
          <w:u w:val="none"/>
        </w:rPr>
      </w:pPr>
      <w:r w:rsidRPr="001D16BE">
        <w:rPr>
          <w:rFonts w:ascii="Calibri" w:hAnsi="Calibri"/>
          <w:color w:val="201F1E"/>
          <w:sz w:val="22"/>
          <w:szCs w:val="22"/>
          <w:shd w:val="clear" w:color="auto" w:fill="FFFFFF"/>
        </w:rPr>
        <w:t xml:space="preserve">WHO calls upon  countries with bilateral deals to consider donating their doses to other COVAX participants with less means through the </w:t>
      </w:r>
      <w:hyperlink r:id="rId94" w:history="1">
        <w:r w:rsidRPr="001D16BE">
          <w:rPr>
            <w:rStyle w:val="a4"/>
            <w:rFonts w:ascii="Calibri" w:hAnsi="Calibri"/>
            <w:sz w:val="22"/>
            <w:szCs w:val="22"/>
            <w:shd w:val="clear" w:color="auto" w:fill="FFFFFF"/>
          </w:rPr>
          <w:t>Principles of Dose Sharing.</w:t>
        </w:r>
      </w:hyperlink>
    </w:p>
    <w:p w14:paraId="0A3FD577" w14:textId="77777777" w:rsidR="002F3CEC" w:rsidRPr="001D16BE" w:rsidRDefault="002F3CEC" w:rsidP="008938DD">
      <w:pPr>
        <w:pStyle w:val="Web"/>
        <w:spacing w:before="0" w:beforeAutospacing="0" w:after="0" w:afterAutospacing="0"/>
        <w:textAlignment w:val="baseline"/>
        <w:rPr>
          <w:rFonts w:ascii="Calibri" w:hAnsi="Calibri"/>
          <w:color w:val="201F1E"/>
          <w:sz w:val="22"/>
          <w:szCs w:val="22"/>
        </w:rPr>
      </w:pPr>
    </w:p>
    <w:p w14:paraId="153E9856" w14:textId="77777777" w:rsidR="002F3CEC" w:rsidRPr="001D16BE" w:rsidRDefault="002F3CEC" w:rsidP="002F3CEC">
      <w:pPr>
        <w:pStyle w:val="Web"/>
        <w:spacing w:before="0" w:beforeAutospacing="0" w:after="0" w:afterAutospacing="0"/>
        <w:ind w:left="66"/>
        <w:textAlignment w:val="baseline"/>
        <w:rPr>
          <w:rFonts w:ascii="Calibri" w:hAnsi="Calibri"/>
          <w:b/>
          <w:bCs/>
          <w:color w:val="201F1E"/>
          <w:sz w:val="22"/>
          <w:szCs w:val="22"/>
          <w:shd w:val="clear" w:color="auto" w:fill="FFFFFF"/>
        </w:rPr>
      </w:pPr>
      <w:r w:rsidRPr="001D16BE">
        <w:rPr>
          <w:rFonts w:ascii="Calibri" w:hAnsi="Calibri"/>
          <w:b/>
          <w:bCs/>
          <w:color w:val="201F1E"/>
          <w:sz w:val="22"/>
          <w:szCs w:val="22"/>
          <w:shd w:val="clear" w:color="auto" w:fill="FFFFFF"/>
        </w:rPr>
        <w:t>On why rich countries don’t have to complete an NVDP (reactive)</w:t>
      </w:r>
    </w:p>
    <w:p w14:paraId="69209DDE" w14:textId="08784522" w:rsidR="002F3CEC" w:rsidRPr="001D16BE" w:rsidRDefault="002F3CEC" w:rsidP="00DF03FA">
      <w:pPr>
        <w:pStyle w:val="Web"/>
        <w:numPr>
          <w:ilvl w:val="0"/>
          <w:numId w:val="33"/>
        </w:numPr>
        <w:spacing w:before="0" w:beforeAutospacing="0" w:after="0" w:afterAutospacing="0"/>
        <w:ind w:left="360"/>
        <w:textAlignment w:val="baseline"/>
        <w:rPr>
          <w:rFonts w:ascii="Calibri" w:hAnsi="Calibri"/>
          <w:color w:val="201F1E"/>
          <w:sz w:val="22"/>
          <w:szCs w:val="22"/>
        </w:rPr>
      </w:pPr>
      <w:r w:rsidRPr="001D16BE">
        <w:rPr>
          <w:rFonts w:ascii="Calibri" w:hAnsi="Calibri"/>
          <w:color w:val="201F1E"/>
          <w:sz w:val="22"/>
          <w:szCs w:val="22"/>
          <w:shd w:val="clear" w:color="auto" w:fill="FFFFFF"/>
        </w:rPr>
        <w:t>It is a means to support countries with weaker health systems to get ready – it is a service not a filter</w:t>
      </w:r>
    </w:p>
    <w:p w14:paraId="3201BB15" w14:textId="77777777" w:rsidR="0002183E" w:rsidRPr="0087459A" w:rsidRDefault="0002183E" w:rsidP="002F3CEC">
      <w:pPr>
        <w:pBdr>
          <w:top w:val="nil"/>
          <w:left w:val="nil"/>
          <w:bottom w:val="nil"/>
          <w:right w:val="nil"/>
          <w:between w:val="nil"/>
        </w:pBdr>
        <w:spacing w:before="60" w:after="60" w:line="264" w:lineRule="auto"/>
        <w:rPr>
          <w:rFonts w:ascii="Calibri" w:eastAsia="Calibri" w:hAnsi="Calibri" w:cs="Calibri"/>
          <w:color w:val="000000" w:themeColor="text1"/>
          <w:sz w:val="22"/>
          <w:szCs w:val="22"/>
        </w:rPr>
      </w:pPr>
    </w:p>
    <w:p w14:paraId="000000C2" w14:textId="77777777" w:rsidR="004D7F3A" w:rsidRPr="0087459A" w:rsidRDefault="00CB74A1" w:rsidP="00DF03FA">
      <w:pPr>
        <w:pStyle w:val="2"/>
        <w:numPr>
          <w:ilvl w:val="1"/>
          <w:numId w:val="6"/>
        </w:numPr>
        <w:rPr>
          <w:rFonts w:ascii="Calibri" w:eastAsia="Calibri" w:hAnsi="Calibri" w:cs="Calibri"/>
          <w:b/>
          <w:color w:val="000000" w:themeColor="text1"/>
          <w:sz w:val="22"/>
          <w:szCs w:val="22"/>
        </w:rPr>
      </w:pPr>
      <w:r w:rsidRPr="0087459A">
        <w:rPr>
          <w:rFonts w:ascii="Calibri" w:eastAsia="Calibri" w:hAnsi="Calibri" w:cs="Calibri"/>
          <w:b/>
          <w:color w:val="000000" w:themeColor="text1"/>
          <w:sz w:val="22"/>
          <w:szCs w:val="22"/>
        </w:rPr>
        <w:t>Vaccine safety – how can we trust the rushed process?</w:t>
      </w:r>
    </w:p>
    <w:p w14:paraId="000000C3" w14:textId="77777777" w:rsidR="004D7F3A" w:rsidRPr="0087459A" w:rsidRDefault="004D7F3A">
      <w:pPr>
        <w:rPr>
          <w:rFonts w:ascii="Calibri" w:eastAsia="Calibri" w:hAnsi="Calibri" w:cs="Calibri"/>
          <w:b/>
          <w:color w:val="000000" w:themeColor="text1"/>
          <w:sz w:val="22"/>
          <w:szCs w:val="22"/>
        </w:rPr>
      </w:pPr>
    </w:p>
    <w:p w14:paraId="5ECCCC59" w14:textId="76BEAEE7" w:rsidR="00C35A84" w:rsidRPr="0087459A" w:rsidRDefault="00C35A84"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bookmarkStart w:id="3" w:name="_heading=h.3znysh7" w:colFirst="0" w:colLast="0"/>
      <w:bookmarkEnd w:id="3"/>
      <w:r w:rsidRPr="0087459A">
        <w:rPr>
          <w:rFonts w:ascii="Calibri" w:eastAsia="Calibri" w:hAnsi="Calibri" w:cs="Calibri"/>
          <w:color w:val="000000" w:themeColor="text1"/>
          <w:sz w:val="22"/>
          <w:szCs w:val="22"/>
        </w:rPr>
        <w:t xml:space="preserve">See </w:t>
      </w:r>
      <w:r w:rsidRPr="0087459A">
        <w:rPr>
          <w:rFonts w:ascii="Calibri" w:eastAsia="Calibri" w:hAnsi="Calibri" w:cs="Calibri"/>
          <w:b/>
          <w:bCs/>
          <w:color w:val="000000" w:themeColor="text1"/>
          <w:sz w:val="22"/>
          <w:szCs w:val="22"/>
        </w:rPr>
        <w:t>key messages</w:t>
      </w:r>
      <w:r w:rsidR="00571CCF" w:rsidRPr="0087459A">
        <w:rPr>
          <w:rFonts w:ascii="Calibri" w:eastAsia="Calibri" w:hAnsi="Calibri" w:cs="Calibri"/>
          <w:b/>
          <w:bCs/>
          <w:color w:val="000000" w:themeColor="text1"/>
          <w:sz w:val="22"/>
          <w:szCs w:val="22"/>
        </w:rPr>
        <w:t xml:space="preserve"> above</w:t>
      </w:r>
      <w:r w:rsidRPr="0087459A">
        <w:rPr>
          <w:rFonts w:ascii="Calibri" w:eastAsia="Calibri" w:hAnsi="Calibri" w:cs="Calibri"/>
          <w:color w:val="000000" w:themeColor="text1"/>
          <w:sz w:val="22"/>
          <w:szCs w:val="22"/>
        </w:rPr>
        <w:t xml:space="preserve"> also</w:t>
      </w:r>
      <w:r w:rsidR="0039573A" w:rsidRPr="0087459A">
        <w:rPr>
          <w:rFonts w:ascii="Calibri" w:eastAsia="Calibri" w:hAnsi="Calibri" w:cs="Calibri"/>
          <w:color w:val="000000" w:themeColor="text1"/>
          <w:sz w:val="22"/>
          <w:szCs w:val="22"/>
        </w:rPr>
        <w:t>.</w:t>
      </w:r>
    </w:p>
    <w:p w14:paraId="000000C6" w14:textId="6E74568F" w:rsidR="004D7F3A" w:rsidRPr="004D77AA" w:rsidRDefault="00CB74A1" w:rsidP="00FF6870">
      <w:pPr>
        <w:numPr>
          <w:ilvl w:val="0"/>
          <w:numId w:val="5"/>
        </w:numPr>
        <w:pBdr>
          <w:top w:val="nil"/>
          <w:left w:val="nil"/>
          <w:bottom w:val="nil"/>
          <w:right w:val="nil"/>
          <w:between w:val="nil"/>
        </w:pBdr>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We have efficacy results now from </w:t>
      </w:r>
      <w:r w:rsidR="00936F93" w:rsidRPr="004D77AA">
        <w:rPr>
          <w:rFonts w:ascii="Calibri" w:eastAsia="Calibri" w:hAnsi="Calibri" w:cs="Calibri"/>
          <w:color w:val="000000" w:themeColor="text1"/>
          <w:sz w:val="22"/>
          <w:szCs w:val="22"/>
        </w:rPr>
        <w:t>7</w:t>
      </w:r>
      <w:r w:rsidRPr="004D77AA">
        <w:rPr>
          <w:rFonts w:ascii="Calibri" w:eastAsia="Calibri" w:hAnsi="Calibri" w:cs="Calibri"/>
          <w:color w:val="000000" w:themeColor="text1"/>
          <w:sz w:val="22"/>
          <w:szCs w:val="22"/>
        </w:rPr>
        <w:t xml:space="preserve"> products in the public domain, but only </w:t>
      </w:r>
      <w:r w:rsidR="00C70A6F" w:rsidRPr="004D77AA">
        <w:rPr>
          <w:rFonts w:ascii="Calibri" w:eastAsia="Calibri" w:hAnsi="Calibri" w:cs="Calibri"/>
          <w:color w:val="000000" w:themeColor="text1"/>
          <w:sz w:val="22"/>
          <w:szCs w:val="22"/>
        </w:rPr>
        <w:t>3</w:t>
      </w:r>
      <w:r w:rsidR="00424DE7" w:rsidRPr="004D77AA">
        <w:rPr>
          <w:rFonts w:ascii="Calibri" w:eastAsia="Calibri" w:hAnsi="Calibri" w:cs="Calibri"/>
          <w:color w:val="000000" w:themeColor="text1"/>
          <w:sz w:val="22"/>
          <w:szCs w:val="22"/>
        </w:rPr>
        <w:t xml:space="preserve"> have</w:t>
      </w:r>
      <w:r w:rsidRPr="004D77AA">
        <w:rPr>
          <w:rFonts w:ascii="Calibri" w:eastAsia="Calibri" w:hAnsi="Calibri" w:cs="Calibri"/>
          <w:color w:val="000000" w:themeColor="text1"/>
          <w:sz w:val="22"/>
          <w:szCs w:val="22"/>
        </w:rPr>
        <w:t xml:space="preserve"> peer review</w:t>
      </w:r>
      <w:r w:rsidR="00424DE7" w:rsidRPr="004D77AA">
        <w:rPr>
          <w:rFonts w:ascii="Calibri" w:eastAsia="Calibri" w:hAnsi="Calibri" w:cs="Calibri"/>
          <w:color w:val="000000" w:themeColor="text1"/>
          <w:sz w:val="22"/>
          <w:szCs w:val="22"/>
        </w:rPr>
        <w:t>ed</w:t>
      </w:r>
      <w:r w:rsidRPr="004D77AA">
        <w:rPr>
          <w:rFonts w:ascii="Calibri" w:eastAsia="Calibri" w:hAnsi="Calibri" w:cs="Calibri"/>
          <w:color w:val="000000" w:themeColor="text1"/>
          <w:sz w:val="22"/>
          <w:szCs w:val="22"/>
        </w:rPr>
        <w:t xml:space="preserve"> </w:t>
      </w:r>
      <w:r w:rsidR="00424DE7" w:rsidRPr="004D77AA">
        <w:rPr>
          <w:rFonts w:ascii="Calibri" w:eastAsia="Calibri" w:hAnsi="Calibri" w:cs="Calibri"/>
          <w:color w:val="000000" w:themeColor="text1"/>
          <w:sz w:val="22"/>
          <w:szCs w:val="22"/>
        </w:rPr>
        <w:t>efficacy results</w:t>
      </w:r>
      <w:r w:rsidRPr="004D77AA">
        <w:rPr>
          <w:rFonts w:ascii="Calibri" w:eastAsia="Calibri" w:hAnsi="Calibri" w:cs="Calibri"/>
          <w:color w:val="000000" w:themeColor="text1"/>
          <w:sz w:val="22"/>
          <w:szCs w:val="22"/>
        </w:rPr>
        <w:t xml:space="preserve"> (</w:t>
      </w:r>
      <w:proofErr w:type="spellStart"/>
      <w:r w:rsidRPr="004D77AA">
        <w:rPr>
          <w:rFonts w:ascii="Calibri" w:eastAsia="Calibri" w:hAnsi="Calibri" w:cs="Calibri"/>
          <w:color w:val="000000" w:themeColor="text1"/>
          <w:sz w:val="22"/>
          <w:szCs w:val="22"/>
        </w:rPr>
        <w:t>Astrazeneca</w:t>
      </w:r>
      <w:proofErr w:type="spellEnd"/>
      <w:r w:rsidR="00424DE7" w:rsidRPr="004D77AA">
        <w:rPr>
          <w:rFonts w:ascii="Calibri" w:eastAsia="Calibri" w:hAnsi="Calibri" w:cs="Calibri"/>
          <w:color w:val="000000" w:themeColor="text1"/>
          <w:sz w:val="22"/>
          <w:szCs w:val="22"/>
        </w:rPr>
        <w:t>-Lancet, Pfizer</w:t>
      </w:r>
      <w:r w:rsidR="00955F25" w:rsidRPr="004D77AA">
        <w:rPr>
          <w:rFonts w:ascii="Calibri" w:eastAsia="Calibri" w:hAnsi="Calibri" w:cs="Calibri"/>
          <w:color w:val="000000" w:themeColor="text1"/>
          <w:sz w:val="22"/>
          <w:szCs w:val="22"/>
        </w:rPr>
        <w:t>-NEJM,</w:t>
      </w:r>
      <w:r w:rsidR="00C70A6F" w:rsidRPr="004D77AA">
        <w:rPr>
          <w:rFonts w:ascii="Calibri" w:eastAsia="Calibri" w:hAnsi="Calibri" w:cs="Calibri"/>
          <w:color w:val="000000" w:themeColor="text1"/>
          <w:sz w:val="22"/>
          <w:szCs w:val="22"/>
        </w:rPr>
        <w:t xml:space="preserve"> and </w:t>
      </w:r>
      <w:proofErr w:type="spellStart"/>
      <w:r w:rsidR="00C70A6F" w:rsidRPr="004D77AA">
        <w:rPr>
          <w:rFonts w:ascii="Calibri" w:eastAsia="Calibri" w:hAnsi="Calibri" w:cs="Calibri"/>
          <w:color w:val="000000" w:themeColor="text1"/>
          <w:sz w:val="22"/>
          <w:szCs w:val="22"/>
        </w:rPr>
        <w:t>Moderna</w:t>
      </w:r>
      <w:proofErr w:type="spellEnd"/>
      <w:r w:rsidR="00424DE7" w:rsidRPr="004D77AA">
        <w:rPr>
          <w:rFonts w:ascii="Calibri" w:eastAsia="Calibri" w:hAnsi="Calibri" w:cs="Calibri"/>
          <w:color w:val="000000" w:themeColor="text1"/>
          <w:sz w:val="22"/>
          <w:szCs w:val="22"/>
        </w:rPr>
        <w:t>-NEJM</w:t>
      </w:r>
      <w:r w:rsidRPr="004D77AA">
        <w:rPr>
          <w:rFonts w:ascii="Calibri" w:eastAsia="Calibri" w:hAnsi="Calibri" w:cs="Calibri"/>
          <w:color w:val="000000" w:themeColor="text1"/>
          <w:sz w:val="22"/>
          <w:szCs w:val="22"/>
        </w:rPr>
        <w:t xml:space="preserve">), </w:t>
      </w:r>
      <w:r w:rsidR="00936F93" w:rsidRPr="004D77AA">
        <w:rPr>
          <w:rFonts w:ascii="Calibri" w:eastAsia="Calibri" w:hAnsi="Calibri" w:cs="Calibri"/>
          <w:color w:val="000000" w:themeColor="text1"/>
          <w:sz w:val="22"/>
          <w:szCs w:val="22"/>
        </w:rPr>
        <w:t xml:space="preserve">1 has been successfully reviewed by the WHO &amp; SRAs (Pfizer), </w:t>
      </w:r>
      <w:r w:rsidRPr="004D77AA">
        <w:rPr>
          <w:rFonts w:ascii="Calibri" w:eastAsia="Calibri" w:hAnsi="Calibri" w:cs="Calibri"/>
          <w:color w:val="000000" w:themeColor="text1"/>
          <w:sz w:val="22"/>
          <w:szCs w:val="22"/>
        </w:rPr>
        <w:t>3 are under review by SRA and WHO (AZ,</w:t>
      </w:r>
      <w:r w:rsidR="00936F93" w:rsidRPr="004D77AA">
        <w:rPr>
          <w:rFonts w:ascii="Calibri" w:eastAsia="Calibri" w:hAnsi="Calibri" w:cs="Calibri"/>
          <w:color w:val="000000" w:themeColor="text1"/>
          <w:sz w:val="22"/>
          <w:szCs w:val="22"/>
        </w:rPr>
        <w:t xml:space="preserve"> </w:t>
      </w:r>
      <w:proofErr w:type="spellStart"/>
      <w:r w:rsidR="00936F93" w:rsidRPr="004D77AA">
        <w:rPr>
          <w:rFonts w:ascii="Calibri" w:eastAsia="Calibri" w:hAnsi="Calibri" w:cs="Calibri"/>
          <w:color w:val="000000" w:themeColor="text1"/>
          <w:sz w:val="22"/>
          <w:szCs w:val="22"/>
        </w:rPr>
        <w:t>Sinopharm</w:t>
      </w:r>
      <w:proofErr w:type="spellEnd"/>
      <w:r w:rsidRPr="004D77AA">
        <w:rPr>
          <w:rFonts w:ascii="Calibri" w:eastAsia="Calibri" w:hAnsi="Calibri" w:cs="Calibri"/>
          <w:color w:val="000000" w:themeColor="text1"/>
          <w:sz w:val="22"/>
          <w:szCs w:val="22"/>
        </w:rPr>
        <w:t xml:space="preserve"> and </w:t>
      </w:r>
      <w:proofErr w:type="spellStart"/>
      <w:r w:rsidRPr="004D77AA">
        <w:rPr>
          <w:rFonts w:ascii="Calibri" w:eastAsia="Calibri" w:hAnsi="Calibri" w:cs="Calibri"/>
          <w:color w:val="000000" w:themeColor="text1"/>
          <w:sz w:val="22"/>
          <w:szCs w:val="22"/>
        </w:rPr>
        <w:t>Moderna</w:t>
      </w:r>
      <w:proofErr w:type="spellEnd"/>
      <w:r w:rsidRPr="004D77AA">
        <w:rPr>
          <w:rFonts w:ascii="Calibri" w:eastAsia="Calibri" w:hAnsi="Calibri" w:cs="Calibri"/>
          <w:color w:val="000000" w:themeColor="text1"/>
          <w:sz w:val="22"/>
          <w:szCs w:val="22"/>
        </w:rPr>
        <w:t xml:space="preserve">) and </w:t>
      </w:r>
      <w:r w:rsidR="00B42ABE" w:rsidRPr="004D77AA">
        <w:rPr>
          <w:rFonts w:ascii="Calibri" w:eastAsia="Calibri" w:hAnsi="Calibri" w:cs="Calibri"/>
          <w:color w:val="000000" w:themeColor="text1"/>
          <w:sz w:val="22"/>
          <w:szCs w:val="22"/>
        </w:rPr>
        <w:t xml:space="preserve">three </w:t>
      </w:r>
      <w:r w:rsidRPr="004D77AA">
        <w:rPr>
          <w:rFonts w:ascii="Calibri" w:eastAsia="Calibri" w:hAnsi="Calibri" w:cs="Calibri"/>
          <w:color w:val="000000" w:themeColor="text1"/>
          <w:sz w:val="22"/>
          <w:szCs w:val="22"/>
        </w:rPr>
        <w:t>(</w:t>
      </w:r>
      <w:proofErr w:type="spellStart"/>
      <w:r w:rsidRPr="004D77AA">
        <w:rPr>
          <w:rFonts w:ascii="Calibri" w:eastAsia="Calibri" w:hAnsi="Calibri" w:cs="Calibri"/>
          <w:color w:val="000000" w:themeColor="text1"/>
          <w:sz w:val="22"/>
          <w:szCs w:val="22"/>
        </w:rPr>
        <w:t>Gamaley</w:t>
      </w:r>
      <w:r w:rsidR="00B42ABE" w:rsidRPr="004D77AA">
        <w:rPr>
          <w:rFonts w:ascii="Calibri" w:eastAsia="Calibri" w:hAnsi="Calibri" w:cs="Calibri"/>
          <w:color w:val="000000" w:themeColor="text1"/>
          <w:sz w:val="22"/>
          <w:szCs w:val="22"/>
        </w:rPr>
        <w:t>a</w:t>
      </w:r>
      <w:proofErr w:type="spellEnd"/>
      <w:r w:rsidR="00A76BCA" w:rsidRPr="004D77AA">
        <w:rPr>
          <w:rFonts w:ascii="Calibri" w:eastAsia="Calibri" w:hAnsi="Calibri" w:cs="Calibri"/>
          <w:color w:val="000000" w:themeColor="text1"/>
          <w:sz w:val="22"/>
          <w:szCs w:val="22"/>
        </w:rPr>
        <w:t xml:space="preserve">, </w:t>
      </w:r>
      <w:proofErr w:type="spellStart"/>
      <w:r w:rsidR="00B42ABE" w:rsidRPr="004D77AA">
        <w:rPr>
          <w:rFonts w:ascii="Calibri" w:eastAsia="Calibri" w:hAnsi="Calibri" w:cs="Calibri"/>
          <w:color w:val="000000" w:themeColor="text1"/>
          <w:sz w:val="22"/>
          <w:szCs w:val="22"/>
        </w:rPr>
        <w:t>Sinovac</w:t>
      </w:r>
      <w:proofErr w:type="spellEnd"/>
      <w:r w:rsidR="00021789" w:rsidRPr="004D77AA">
        <w:rPr>
          <w:rFonts w:ascii="Calibri" w:eastAsia="Calibri" w:hAnsi="Calibri" w:cs="Calibri"/>
          <w:color w:val="000000" w:themeColor="text1"/>
          <w:sz w:val="22"/>
          <w:szCs w:val="22"/>
        </w:rPr>
        <w:t xml:space="preserve"> and Serum Institute of India</w:t>
      </w:r>
      <w:r w:rsidRPr="004D77AA">
        <w:rPr>
          <w:rFonts w:ascii="Calibri" w:eastAsia="Calibri" w:hAnsi="Calibri" w:cs="Calibri"/>
          <w:color w:val="000000" w:themeColor="text1"/>
          <w:sz w:val="22"/>
          <w:szCs w:val="22"/>
        </w:rPr>
        <w:t>) are in discussions with WHO PQ team for data submission to WHO.</w:t>
      </w:r>
      <w:r w:rsidR="00B77E4C" w:rsidRPr="004D77AA">
        <w:rPr>
          <w:rFonts w:ascii="Calibri" w:eastAsia="Calibri" w:hAnsi="Calibri" w:cs="Calibri"/>
          <w:color w:val="000000" w:themeColor="text1"/>
          <w:sz w:val="22"/>
          <w:szCs w:val="22"/>
        </w:rPr>
        <w:t xml:space="preserve"> </w:t>
      </w:r>
      <w:r w:rsidR="00CD2A75" w:rsidRPr="004D77AA">
        <w:rPr>
          <w:rFonts w:ascii="Calibri" w:eastAsia="Calibri" w:hAnsi="Calibri" w:cs="Calibri"/>
          <w:color w:val="000000" w:themeColor="text1"/>
          <w:sz w:val="22"/>
          <w:szCs w:val="22"/>
        </w:rPr>
        <w:t xml:space="preserve">Link to document </w:t>
      </w:r>
      <w:hyperlink r:id="rId95" w:history="1">
        <w:r w:rsidR="00CD2A75" w:rsidRPr="004D77AA">
          <w:rPr>
            <w:rStyle w:val="a4"/>
            <w:rFonts w:ascii="Calibri" w:eastAsia="Calibri" w:hAnsi="Calibri" w:cs="Calibri"/>
            <w:sz w:val="22"/>
            <w:szCs w:val="22"/>
          </w:rPr>
          <w:t>here</w:t>
        </w:r>
      </w:hyperlink>
    </w:p>
    <w:p w14:paraId="000000C7" w14:textId="0DA71200" w:rsidR="004D7F3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WHO itself is not a </w:t>
      </w:r>
      <w:proofErr w:type="gramStart"/>
      <w:r w:rsidRPr="004D77AA">
        <w:rPr>
          <w:rFonts w:ascii="Calibri" w:eastAsia="Calibri" w:hAnsi="Calibri" w:cs="Calibri"/>
          <w:color w:val="000000" w:themeColor="text1"/>
          <w:sz w:val="22"/>
          <w:szCs w:val="22"/>
        </w:rPr>
        <w:t>regulator.</w:t>
      </w:r>
      <w:proofErr w:type="gramEnd"/>
      <w:r w:rsidRPr="004D77AA">
        <w:rPr>
          <w:rFonts w:ascii="Calibri" w:eastAsia="Calibri" w:hAnsi="Calibri" w:cs="Calibri"/>
          <w:color w:val="000000" w:themeColor="text1"/>
          <w:sz w:val="22"/>
          <w:szCs w:val="22"/>
        </w:rPr>
        <w:t xml:space="preserve"> Regulators are national authorities</w:t>
      </w:r>
      <w:r w:rsidR="008D3E1C" w:rsidRPr="004D77AA">
        <w:rPr>
          <w:rFonts w:ascii="Calibri" w:eastAsia="Calibri" w:hAnsi="Calibri" w:cs="Calibri"/>
          <w:color w:val="000000" w:themeColor="text1"/>
          <w:sz w:val="22"/>
          <w:szCs w:val="22"/>
        </w:rPr>
        <w:t xml:space="preserve"> with enforcement responsibilities. </w:t>
      </w:r>
      <w:r w:rsidRPr="004D77AA">
        <w:rPr>
          <w:rFonts w:ascii="Calibri" w:eastAsia="Calibri" w:hAnsi="Calibri" w:cs="Calibri"/>
          <w:color w:val="000000" w:themeColor="text1"/>
          <w:sz w:val="22"/>
          <w:szCs w:val="22"/>
        </w:rPr>
        <w:t xml:space="preserve"> </w:t>
      </w:r>
      <w:r w:rsidR="008D3E1C" w:rsidRPr="004D77AA">
        <w:rPr>
          <w:rFonts w:ascii="Calibri" w:eastAsia="Calibri" w:hAnsi="Calibri" w:cs="Calibri"/>
          <w:color w:val="000000" w:themeColor="text1"/>
          <w:sz w:val="22"/>
          <w:szCs w:val="22"/>
        </w:rPr>
        <w:t>T</w:t>
      </w:r>
      <w:r w:rsidRPr="004D77AA">
        <w:rPr>
          <w:rFonts w:ascii="Calibri" w:eastAsia="Calibri" w:hAnsi="Calibri" w:cs="Calibri"/>
          <w:color w:val="000000" w:themeColor="text1"/>
          <w:sz w:val="22"/>
          <w:szCs w:val="22"/>
        </w:rPr>
        <w:t>here are also some regional mechanisms, where national authorities have come together</w:t>
      </w:r>
      <w:r w:rsidR="008D3E1C" w:rsidRPr="004D77AA">
        <w:rPr>
          <w:rFonts w:ascii="Calibri" w:eastAsia="Calibri" w:hAnsi="Calibri" w:cs="Calibri"/>
          <w:color w:val="000000" w:themeColor="text1"/>
          <w:sz w:val="22"/>
          <w:szCs w:val="22"/>
        </w:rPr>
        <w:t xml:space="preserve"> for reliance and collaboration such as the European Medicines Agency (EMA)</w:t>
      </w:r>
      <w:r w:rsidRPr="004D77AA">
        <w:rPr>
          <w:rFonts w:ascii="Calibri" w:eastAsia="Calibri" w:hAnsi="Calibri" w:cs="Calibri"/>
          <w:color w:val="000000" w:themeColor="text1"/>
          <w:sz w:val="22"/>
          <w:szCs w:val="22"/>
        </w:rPr>
        <w:t xml:space="preserve">. </w:t>
      </w:r>
    </w:p>
    <w:p w14:paraId="5EF20C2E" w14:textId="60EE0B95" w:rsidR="001D1D1F" w:rsidRDefault="001D1D1F" w:rsidP="001D1D1F">
      <w:pPr>
        <w:pBdr>
          <w:top w:val="nil"/>
          <w:left w:val="nil"/>
          <w:bottom w:val="nil"/>
          <w:right w:val="nil"/>
          <w:between w:val="nil"/>
        </w:pBdr>
        <w:spacing w:before="60" w:after="60" w:line="259" w:lineRule="auto"/>
        <w:ind w:left="69"/>
        <w:rPr>
          <w:rFonts w:ascii="Calibri" w:eastAsia="Calibri" w:hAnsi="Calibri" w:cs="Calibri"/>
          <w:color w:val="000000" w:themeColor="text1"/>
          <w:sz w:val="22"/>
          <w:szCs w:val="22"/>
        </w:rPr>
      </w:pPr>
    </w:p>
    <w:p w14:paraId="09F51349" w14:textId="77777777" w:rsidR="0078196E" w:rsidRDefault="0078196E" w:rsidP="0078196E">
      <w:pPr>
        <w:spacing w:line="259"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FAQs on vaccine safety: </w:t>
      </w:r>
    </w:p>
    <w:p w14:paraId="65342A5D" w14:textId="77777777" w:rsidR="0078196E" w:rsidRDefault="0078196E" w:rsidP="0078196E">
      <w:pPr>
        <w:spacing w:line="259" w:lineRule="auto"/>
        <w:rPr>
          <w:rFonts w:ascii="Calibri" w:hAnsi="Calibri" w:cs="Calibri"/>
          <w:b/>
          <w:bCs/>
          <w:color w:val="000000" w:themeColor="text1"/>
          <w:sz w:val="22"/>
          <w:szCs w:val="22"/>
        </w:rPr>
      </w:pPr>
    </w:p>
    <w:p w14:paraId="41C62890" w14:textId="743AA48C" w:rsidR="0078196E" w:rsidRPr="0068713F" w:rsidRDefault="0078196E" w:rsidP="0078196E">
      <w:pPr>
        <w:spacing w:line="259" w:lineRule="auto"/>
        <w:rPr>
          <w:rFonts w:ascii="Calibri" w:hAnsi="Calibri" w:cs="Calibri"/>
          <w:color w:val="000000" w:themeColor="text1"/>
          <w:sz w:val="22"/>
          <w:szCs w:val="22"/>
        </w:rPr>
      </w:pPr>
      <w:r w:rsidRPr="0068713F">
        <w:rPr>
          <w:rFonts w:ascii="Calibri" w:hAnsi="Calibri" w:cs="Calibri"/>
          <w:b/>
          <w:bCs/>
          <w:color w:val="000000" w:themeColor="text1"/>
          <w:sz w:val="22"/>
          <w:szCs w:val="22"/>
        </w:rPr>
        <w:t>Is the Pfizer/BioNTech vaccine safe?</w:t>
      </w:r>
      <w:r w:rsidRPr="0068713F">
        <w:rPr>
          <w:rFonts w:ascii="Calibri" w:hAnsi="Calibri" w:cs="Calibri"/>
          <w:color w:val="000000" w:themeColor="text1"/>
          <w:sz w:val="22"/>
          <w:szCs w:val="22"/>
        </w:rPr>
        <w:t xml:space="preserve"> </w:t>
      </w:r>
    </w:p>
    <w:p w14:paraId="6A0EEDAF"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 xml:space="preserve">The clinical trials for the Pfizer-BioNTech Covid-19 vaccine enrolled more than 40,000 volunteers, half of whom received the vaccine. This amounts to a substantive data set on the safety of the vaccine. Most safety issues are usually observed in the hours immediately following the administration of the vaccine (although full recovery could take a few days). </w:t>
      </w:r>
    </w:p>
    <w:p w14:paraId="59C13674" w14:textId="77777777" w:rsidR="0078196E" w:rsidRPr="0068713F" w:rsidRDefault="0078196E" w:rsidP="0078196E">
      <w:pPr>
        <w:numPr>
          <w:ilvl w:val="0"/>
          <w:numId w:val="5"/>
        </w:numPr>
        <w:spacing w:line="259" w:lineRule="auto"/>
        <w:rPr>
          <w:rFonts w:ascii="Calibri" w:hAnsi="Calibri" w:cs="Calibri"/>
          <w:color w:val="000000" w:themeColor="text1"/>
          <w:sz w:val="22"/>
          <w:szCs w:val="22"/>
          <w:highlight w:val="yellow"/>
        </w:rPr>
      </w:pPr>
      <w:r w:rsidRPr="0068713F">
        <w:rPr>
          <w:rFonts w:ascii="Calibri" w:hAnsi="Calibri"/>
          <w:sz w:val="22"/>
          <w:szCs w:val="22"/>
          <w:highlight w:val="yellow"/>
        </w:rPr>
        <w:t>[Shanthi Pal to provide update on</w:t>
      </w:r>
      <w:r w:rsidRPr="0068713F">
        <w:rPr>
          <w:rFonts w:ascii="Calibri" w:hAnsi="Calibri" w:cs="Calibri"/>
          <w:color w:val="000000" w:themeColor="text1"/>
          <w:sz w:val="22"/>
          <w:szCs w:val="22"/>
          <w:highlight w:val="yellow"/>
        </w:rPr>
        <w:t xml:space="preserve"> an analysis that shows that the vast majority of any ‘longer term’ safety issues are within 30 -45 days after immunization and as a result the trials were required to have at least 50% of their subjects followed for at least 60 days. I don’t know the citation but perhaps someone on the Safety Team can point to this. This is what WHO and the stringent regulatory authorities have required.]</w:t>
      </w:r>
    </w:p>
    <w:p w14:paraId="6452DED9" w14:textId="77777777" w:rsidR="0078196E" w:rsidRPr="0068713F" w:rsidRDefault="0078196E" w:rsidP="0078196E">
      <w:pPr>
        <w:numPr>
          <w:ilvl w:val="0"/>
          <w:numId w:val="5"/>
        </w:numPr>
        <w:spacing w:line="259" w:lineRule="auto"/>
        <w:rPr>
          <w:rFonts w:ascii="Calibri" w:eastAsia="Calibri" w:hAnsi="Calibri" w:cs="Calibri"/>
          <w:b/>
          <w:bCs/>
          <w:color w:val="000000" w:themeColor="text1"/>
          <w:sz w:val="22"/>
          <w:szCs w:val="22"/>
        </w:rPr>
      </w:pPr>
      <w:r w:rsidRPr="0068713F">
        <w:rPr>
          <w:rFonts w:ascii="Calibri" w:hAnsi="Calibri" w:cs="Calibri"/>
          <w:color w:val="000000" w:themeColor="text1"/>
          <w:sz w:val="22"/>
          <w:szCs w:val="22"/>
        </w:rPr>
        <w:t xml:space="preserve">Any rare or possible longer-term safety assessment will be conducted through continued follow up of the clinical trial participants, as well as through specific studies and general continued surveillance of secondary effects or adverse events of those being vaccinated in the roll out. This represents standard practise for all newly authorized vaccines. </w:t>
      </w:r>
    </w:p>
    <w:p w14:paraId="5A3C1B73" w14:textId="77777777" w:rsidR="0078196E" w:rsidRPr="0068713F" w:rsidRDefault="0078196E" w:rsidP="0078196E">
      <w:pPr>
        <w:autoSpaceDE w:val="0"/>
        <w:autoSpaceDN w:val="0"/>
        <w:adjustRightInd w:val="0"/>
        <w:rPr>
          <w:rFonts w:ascii="Calibri" w:hAnsi="Calibri" w:cs="Calibri"/>
          <w:color w:val="000000" w:themeColor="text1"/>
          <w:sz w:val="22"/>
          <w:szCs w:val="22"/>
        </w:rPr>
      </w:pPr>
    </w:p>
    <w:p w14:paraId="4EF5E4D7" w14:textId="77777777" w:rsidR="0078196E" w:rsidRPr="0068713F" w:rsidRDefault="0078196E" w:rsidP="0078196E">
      <w:pPr>
        <w:spacing w:line="259" w:lineRule="auto"/>
        <w:rPr>
          <w:rFonts w:ascii="Calibri" w:hAnsi="Calibri" w:cs="Calibri"/>
          <w:b/>
          <w:bCs/>
          <w:color w:val="000000" w:themeColor="text1"/>
          <w:sz w:val="22"/>
          <w:szCs w:val="22"/>
        </w:rPr>
      </w:pPr>
      <w:r w:rsidRPr="0068713F">
        <w:rPr>
          <w:rFonts w:ascii="Calibri" w:hAnsi="Calibri" w:cs="Calibri"/>
          <w:b/>
          <w:bCs/>
          <w:color w:val="000000" w:themeColor="text1"/>
          <w:sz w:val="22"/>
          <w:szCs w:val="22"/>
        </w:rPr>
        <w:t xml:space="preserve">Q: Are we seeing worse side effects from the Pfizer/BioNTech vaccine compared with vaccines for other diseases? Is this something to be concerned about? </w:t>
      </w:r>
    </w:p>
    <w:p w14:paraId="4A58F2AF"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 xml:space="preserve">The vaccine has shown relatively higher reactogenicity, including local reactions, compared to other vaccines such as influenza. These normally abate within a few days. However, anaphylactic reactions, as have been reported, can be serious and this has been taken into account in the current recommendations both by the governments currently implementing COVID-19 vaccination and by WHO, as we continue to monitor incoming data. </w:t>
      </w:r>
    </w:p>
    <w:p w14:paraId="47A37AE2" w14:textId="77777777" w:rsidR="0078196E" w:rsidRPr="0068713F" w:rsidRDefault="0078196E" w:rsidP="0078196E">
      <w:pPr>
        <w:pStyle w:val="xxmsoplaintext"/>
        <w:shd w:val="clear" w:color="auto" w:fill="FFFFFF"/>
        <w:spacing w:before="0" w:beforeAutospacing="0" w:after="0" w:afterAutospacing="0"/>
        <w:rPr>
          <w:rFonts w:ascii="Calibri" w:hAnsi="Calibri" w:cs="Segoe UI"/>
          <w:b/>
          <w:bCs/>
          <w:color w:val="201F1E"/>
          <w:sz w:val="22"/>
          <w:szCs w:val="22"/>
          <w:bdr w:val="none" w:sz="0" w:space="0" w:color="auto" w:frame="1"/>
          <w:lang w:val="en-US"/>
        </w:rPr>
      </w:pPr>
    </w:p>
    <w:p w14:paraId="78EA5936" w14:textId="72611712" w:rsidR="0078196E" w:rsidRPr="0068713F" w:rsidRDefault="0078196E" w:rsidP="0078196E">
      <w:pPr>
        <w:pStyle w:val="xxmsoplaintext"/>
        <w:shd w:val="clear" w:color="auto" w:fill="FFFFFF"/>
        <w:spacing w:before="0" w:beforeAutospacing="0" w:after="0" w:afterAutospacing="0"/>
        <w:rPr>
          <w:rFonts w:ascii="Calibri" w:hAnsi="Calibri" w:cs="Segoe UI"/>
          <w:color w:val="201F1E"/>
          <w:sz w:val="22"/>
          <w:szCs w:val="22"/>
        </w:rPr>
      </w:pPr>
      <w:r w:rsidRPr="0068713F">
        <w:rPr>
          <w:rFonts w:ascii="Calibri" w:hAnsi="Calibri" w:cs="Segoe UI"/>
          <w:b/>
          <w:bCs/>
          <w:color w:val="201F1E"/>
          <w:sz w:val="22"/>
          <w:szCs w:val="22"/>
          <w:bdr w:val="none" w:sz="0" w:space="0" w:color="auto" w:frame="1"/>
          <w:lang w:val="en-US"/>
        </w:rPr>
        <w:t xml:space="preserve">Q: In response to the concerns about AstraZeneca’s vaccine efficacy </w:t>
      </w:r>
      <w:proofErr w:type="gramStart"/>
      <w:r w:rsidRPr="0068713F">
        <w:rPr>
          <w:rFonts w:ascii="Calibri" w:hAnsi="Calibri" w:cs="Segoe UI"/>
          <w:b/>
          <w:bCs/>
          <w:color w:val="201F1E"/>
          <w:sz w:val="22"/>
          <w:szCs w:val="22"/>
          <w:bdr w:val="none" w:sz="0" w:space="0" w:color="auto" w:frame="1"/>
          <w:lang w:val="en-US"/>
        </w:rPr>
        <w:t>-  will</w:t>
      </w:r>
      <w:proofErr w:type="gramEnd"/>
      <w:r w:rsidRPr="0068713F">
        <w:rPr>
          <w:rFonts w:ascii="Calibri" w:hAnsi="Calibri" w:cs="Segoe UI"/>
          <w:b/>
          <w:bCs/>
          <w:color w:val="201F1E"/>
          <w:sz w:val="22"/>
          <w:szCs w:val="22"/>
          <w:bdr w:val="none" w:sz="0" w:space="0" w:color="auto" w:frame="1"/>
          <w:lang w:val="en-US"/>
        </w:rPr>
        <w:t xml:space="preserve"> COVAX continue to distribute the AZ vaccine?</w:t>
      </w:r>
    </w:p>
    <w:p w14:paraId="7040F532" w14:textId="7C49E9B9" w:rsidR="00AF6E1E" w:rsidRPr="0068713F" w:rsidRDefault="00AF6E1E" w:rsidP="0078196E">
      <w:pPr>
        <w:pStyle w:val="xxmsolistparagraph"/>
        <w:numPr>
          <w:ilvl w:val="0"/>
          <w:numId w:val="5"/>
        </w:numPr>
        <w:shd w:val="clear" w:color="auto" w:fill="FFFFFF"/>
        <w:spacing w:before="0" w:beforeAutospacing="0" w:after="0" w:afterAutospacing="0"/>
        <w:rPr>
          <w:rFonts w:ascii="Calibri" w:hAnsi="Calibri"/>
          <w:color w:val="201F1E"/>
          <w:sz w:val="22"/>
          <w:szCs w:val="22"/>
        </w:rPr>
      </w:pPr>
      <w:r w:rsidRPr="0068713F">
        <w:rPr>
          <w:rFonts w:ascii="Calibri" w:hAnsi="Calibri"/>
          <w:color w:val="201F1E"/>
          <w:sz w:val="22"/>
          <w:szCs w:val="22"/>
          <w:bdr w:val="none" w:sz="0" w:space="0" w:color="auto" w:frame="1"/>
          <w:lang w:val="en-US"/>
        </w:rPr>
        <w:t xml:space="preserve">WHO has recommended the AZ product for use during the pandemic following the advice of </w:t>
      </w:r>
      <w:proofErr w:type="gramStart"/>
      <w:r w:rsidRPr="0068713F">
        <w:rPr>
          <w:rFonts w:ascii="Calibri" w:hAnsi="Calibri"/>
          <w:color w:val="201F1E"/>
          <w:sz w:val="22"/>
          <w:szCs w:val="22"/>
          <w:bdr w:val="none" w:sz="0" w:space="0" w:color="auto" w:frame="1"/>
          <w:lang w:val="en-US"/>
        </w:rPr>
        <w:t>SAGE.</w:t>
      </w:r>
      <w:proofErr w:type="gramEnd"/>
      <w:r w:rsidRPr="0068713F">
        <w:rPr>
          <w:rFonts w:ascii="Calibri" w:hAnsi="Calibri"/>
          <w:color w:val="201F1E"/>
          <w:sz w:val="22"/>
          <w:szCs w:val="22"/>
          <w:bdr w:val="none" w:sz="0" w:space="0" w:color="auto" w:frame="1"/>
          <w:lang w:val="en-US"/>
        </w:rPr>
        <w:t xml:space="preserve"> </w:t>
      </w:r>
    </w:p>
    <w:p w14:paraId="6CE3723F" w14:textId="011509B3" w:rsidR="0078196E" w:rsidRPr="0068713F" w:rsidRDefault="0078196E" w:rsidP="0078196E">
      <w:pPr>
        <w:pStyle w:val="xxmsolistparagraph"/>
        <w:numPr>
          <w:ilvl w:val="0"/>
          <w:numId w:val="5"/>
        </w:numPr>
        <w:shd w:val="clear" w:color="auto" w:fill="FFFFFF"/>
        <w:spacing w:before="0" w:beforeAutospacing="0" w:after="0" w:afterAutospacing="0"/>
        <w:rPr>
          <w:rFonts w:ascii="Calibri" w:hAnsi="Calibri"/>
          <w:color w:val="201F1E"/>
          <w:sz w:val="22"/>
          <w:szCs w:val="22"/>
        </w:rPr>
      </w:pPr>
      <w:r w:rsidRPr="0068713F">
        <w:rPr>
          <w:rFonts w:ascii="Calibri" w:hAnsi="Calibri"/>
          <w:color w:val="201F1E"/>
          <w:sz w:val="22"/>
          <w:szCs w:val="22"/>
          <w:bdr w:val="none" w:sz="0" w:space="0" w:color="auto" w:frame="1"/>
          <w:lang w:val="en-US"/>
        </w:rPr>
        <w:t xml:space="preserve">COVAX has signed an Advance Purchase Agreement with AstraZeneca and has published plans to distribute nearly 350 million doses in the first half of the year. WHO </w:t>
      </w:r>
      <w:r w:rsidR="00AF6E1E" w:rsidRPr="0068713F">
        <w:rPr>
          <w:rFonts w:ascii="Calibri" w:hAnsi="Calibri"/>
          <w:color w:val="201F1E"/>
          <w:sz w:val="22"/>
          <w:szCs w:val="22"/>
          <w:bdr w:val="none" w:sz="0" w:space="0" w:color="auto" w:frame="1"/>
          <w:lang w:val="en-US"/>
        </w:rPr>
        <w:t>has listed the</w:t>
      </w:r>
      <w:r w:rsidRPr="0068713F">
        <w:rPr>
          <w:rFonts w:ascii="Calibri" w:hAnsi="Calibri"/>
          <w:color w:val="201F1E"/>
          <w:sz w:val="22"/>
          <w:szCs w:val="22"/>
          <w:bdr w:val="none" w:sz="0" w:space="0" w:color="auto" w:frame="1"/>
          <w:lang w:val="en-US"/>
        </w:rPr>
        <w:t xml:space="preserve"> Oxford-AZ vaccine for Emergency Use Listing </w:t>
      </w:r>
      <w:r w:rsidR="00AF6E1E" w:rsidRPr="0068713F">
        <w:rPr>
          <w:rFonts w:ascii="Calibri" w:hAnsi="Calibri"/>
          <w:color w:val="201F1E"/>
          <w:sz w:val="22"/>
          <w:szCs w:val="22"/>
          <w:bdr w:val="none" w:sz="0" w:space="0" w:color="auto" w:frame="1"/>
          <w:lang w:val="en-US"/>
        </w:rPr>
        <w:t>and has provided</w:t>
      </w:r>
      <w:r w:rsidRPr="0068713F">
        <w:rPr>
          <w:rFonts w:ascii="Calibri" w:hAnsi="Calibri"/>
          <w:color w:val="201F1E"/>
          <w:sz w:val="22"/>
          <w:szCs w:val="22"/>
          <w:bdr w:val="none" w:sz="0" w:space="0" w:color="auto" w:frame="1"/>
          <w:lang w:val="en-US"/>
        </w:rPr>
        <w:t xml:space="preserve"> recommendations </w:t>
      </w:r>
      <w:r w:rsidR="00AF6E1E" w:rsidRPr="0068713F">
        <w:rPr>
          <w:rFonts w:ascii="Calibri" w:hAnsi="Calibri"/>
          <w:color w:val="201F1E"/>
          <w:sz w:val="22"/>
          <w:szCs w:val="22"/>
          <w:bdr w:val="none" w:sz="0" w:space="0" w:color="auto" w:frame="1"/>
          <w:lang w:val="en-US"/>
        </w:rPr>
        <w:t>for its use following the recommendations of</w:t>
      </w:r>
      <w:r w:rsidRPr="0068713F">
        <w:rPr>
          <w:rFonts w:ascii="Calibri" w:hAnsi="Calibri"/>
          <w:color w:val="201F1E"/>
          <w:sz w:val="22"/>
          <w:szCs w:val="22"/>
          <w:bdr w:val="none" w:sz="0" w:space="0" w:color="auto" w:frame="1"/>
          <w:lang w:val="en-US"/>
        </w:rPr>
        <w:t xml:space="preserve"> </w:t>
      </w:r>
      <w:proofErr w:type="gramStart"/>
      <w:r w:rsidRPr="0068713F">
        <w:rPr>
          <w:rFonts w:ascii="Calibri" w:hAnsi="Calibri"/>
          <w:color w:val="201F1E"/>
          <w:sz w:val="22"/>
          <w:szCs w:val="22"/>
          <w:bdr w:val="none" w:sz="0" w:space="0" w:color="auto" w:frame="1"/>
          <w:lang w:val="en-US"/>
        </w:rPr>
        <w:t>SAGE.</w:t>
      </w:r>
      <w:proofErr w:type="gramEnd"/>
    </w:p>
    <w:p w14:paraId="7E3FCC76" w14:textId="77777777" w:rsidR="00BC20B2" w:rsidRDefault="00BC20B2" w:rsidP="00257DB0">
      <w:pPr>
        <w:pStyle w:val="xxmsoplaintext"/>
        <w:shd w:val="clear" w:color="auto" w:fill="FFFFFF"/>
        <w:spacing w:before="0" w:beforeAutospacing="0" w:after="0" w:afterAutospacing="0"/>
        <w:rPr>
          <w:rFonts w:ascii="Calibri" w:hAnsi="Calibri"/>
          <w:color w:val="201F1E"/>
          <w:sz w:val="22"/>
          <w:szCs w:val="22"/>
        </w:rPr>
      </w:pPr>
    </w:p>
    <w:p w14:paraId="3C2C5472" w14:textId="27966DDE" w:rsidR="00CE7AF5" w:rsidRPr="00321A6A" w:rsidRDefault="00CE7AF5" w:rsidP="00CE7AF5">
      <w:pPr>
        <w:pStyle w:val="Web"/>
        <w:spacing w:before="0" w:beforeAutospacing="0" w:after="0" w:afterAutospacing="0"/>
        <w:rPr>
          <w:sz w:val="22"/>
          <w:szCs w:val="22"/>
          <w:highlight w:val="lightGray"/>
        </w:rPr>
      </w:pPr>
      <w:r w:rsidRPr="000F46F7">
        <w:rPr>
          <w:rFonts w:ascii="Calibri" w:hAnsi="Calibri"/>
          <w:b/>
          <w:bCs/>
          <w:color w:val="201F1E"/>
          <w:sz w:val="22"/>
          <w:szCs w:val="22"/>
          <w:highlight w:val="lightGray"/>
          <w:shd w:val="clear" w:color="auto" w:fill="FFFFFF"/>
        </w:rPr>
        <w:t xml:space="preserve">In response to concerns about </w:t>
      </w:r>
      <w:proofErr w:type="spellStart"/>
      <w:r w:rsidRPr="000F46F7">
        <w:rPr>
          <w:rFonts w:ascii="Calibri" w:hAnsi="Calibri"/>
          <w:b/>
          <w:bCs/>
          <w:color w:val="201F1E"/>
          <w:sz w:val="22"/>
          <w:szCs w:val="22"/>
          <w:highlight w:val="lightGray"/>
          <w:shd w:val="clear" w:color="auto" w:fill="FFFFFF"/>
        </w:rPr>
        <w:t>Sinovac</w:t>
      </w:r>
      <w:proofErr w:type="spellEnd"/>
      <w:r w:rsidRPr="000F46F7">
        <w:rPr>
          <w:rFonts w:ascii="Calibri" w:hAnsi="Calibri"/>
          <w:b/>
          <w:bCs/>
          <w:color w:val="201F1E"/>
          <w:sz w:val="22"/>
          <w:szCs w:val="22"/>
          <w:highlight w:val="lightGray"/>
          <w:shd w:val="clear" w:color="auto" w:fill="FFFFFF"/>
        </w:rPr>
        <w:t xml:space="preserve"> vaccine after reports of illness after inoculation</w:t>
      </w:r>
      <w:r w:rsidR="00CA4CB2" w:rsidRPr="00321A6A">
        <w:rPr>
          <w:rStyle w:val="af5"/>
          <w:rFonts w:ascii="Calibri" w:hAnsi="Calibri"/>
          <w:color w:val="201F1E"/>
          <w:sz w:val="22"/>
          <w:szCs w:val="22"/>
          <w:highlight w:val="lightGray"/>
          <w:shd w:val="clear" w:color="auto" w:fill="FFFFFF"/>
        </w:rPr>
        <w:footnoteReference w:id="48"/>
      </w:r>
      <w:r w:rsidRPr="00321A6A">
        <w:rPr>
          <w:rFonts w:ascii="Calibri" w:hAnsi="Calibri"/>
          <w:color w:val="201F1E"/>
          <w:sz w:val="22"/>
          <w:szCs w:val="22"/>
          <w:highlight w:val="lightGray"/>
          <w:shd w:val="clear" w:color="auto" w:fill="FFFFFF"/>
        </w:rPr>
        <w:t>. </w:t>
      </w:r>
      <w:r w:rsidRPr="00321A6A">
        <w:rPr>
          <w:sz w:val="22"/>
          <w:szCs w:val="22"/>
          <w:highlight w:val="lightGray"/>
        </w:rPr>
        <w:br/>
      </w:r>
    </w:p>
    <w:p w14:paraId="0BEA8C47" w14:textId="17D1990F" w:rsidR="00321A6A" w:rsidRPr="00321A6A" w:rsidRDefault="00321A6A" w:rsidP="00DF03FA">
      <w:pPr>
        <w:pStyle w:val="Web"/>
        <w:numPr>
          <w:ilvl w:val="0"/>
          <w:numId w:val="50"/>
        </w:numPr>
        <w:spacing w:before="0" w:beforeAutospacing="0" w:after="0" w:afterAutospacing="0"/>
        <w:ind w:left="434"/>
        <w:textAlignment w:val="baseline"/>
        <w:rPr>
          <w:rFonts w:ascii="Calibri" w:hAnsi="Calibri"/>
          <w:color w:val="201F1E"/>
          <w:sz w:val="21"/>
          <w:szCs w:val="21"/>
          <w:highlight w:val="lightGray"/>
        </w:rPr>
      </w:pPr>
      <w:r>
        <w:rPr>
          <w:rFonts w:ascii="Calibri" w:hAnsi="Calibri"/>
          <w:color w:val="201F1E"/>
          <w:sz w:val="21"/>
          <w:szCs w:val="21"/>
          <w:highlight w:val="lightGray"/>
        </w:rPr>
        <w:t xml:space="preserve">This is in response to a </w:t>
      </w:r>
      <w:hyperlink r:id="rId96" w:history="1">
        <w:r w:rsidRPr="00321A6A">
          <w:rPr>
            <w:rStyle w:val="a4"/>
            <w:rFonts w:ascii="Calibri" w:hAnsi="Calibri"/>
            <w:sz w:val="21"/>
            <w:szCs w:val="21"/>
            <w:highlight w:val="lightGray"/>
          </w:rPr>
          <w:t>news report from the South China Morning Post on the 7</w:t>
        </w:r>
        <w:r w:rsidRPr="00321A6A">
          <w:rPr>
            <w:rStyle w:val="a4"/>
            <w:rFonts w:ascii="Calibri" w:hAnsi="Calibri"/>
            <w:sz w:val="21"/>
            <w:szCs w:val="21"/>
            <w:highlight w:val="lightGray"/>
            <w:vertAlign w:val="superscript"/>
          </w:rPr>
          <w:t>th</w:t>
        </w:r>
        <w:r w:rsidRPr="00321A6A">
          <w:rPr>
            <w:rStyle w:val="a4"/>
            <w:rFonts w:ascii="Calibri" w:hAnsi="Calibri"/>
            <w:sz w:val="21"/>
            <w:szCs w:val="21"/>
            <w:highlight w:val="lightGray"/>
          </w:rPr>
          <w:t xml:space="preserve"> March</w:t>
        </w:r>
      </w:hyperlink>
    </w:p>
    <w:p w14:paraId="0BB06EE9" w14:textId="19D7EEA2" w:rsidR="00CE7AF5" w:rsidRPr="00321A6A" w:rsidRDefault="00CE7AF5" w:rsidP="00DF03FA">
      <w:pPr>
        <w:pStyle w:val="Web"/>
        <w:numPr>
          <w:ilvl w:val="0"/>
          <w:numId w:val="50"/>
        </w:numPr>
        <w:spacing w:before="0" w:beforeAutospacing="0" w:after="0" w:afterAutospacing="0"/>
        <w:ind w:left="434"/>
        <w:textAlignment w:val="baseline"/>
        <w:rPr>
          <w:rFonts w:ascii="Calibri" w:hAnsi="Calibri"/>
          <w:color w:val="201F1E"/>
          <w:sz w:val="21"/>
          <w:szCs w:val="21"/>
          <w:highlight w:val="lightGray"/>
        </w:rPr>
      </w:pPr>
      <w:r w:rsidRPr="00321A6A">
        <w:rPr>
          <w:rFonts w:ascii="Calibri" w:hAnsi="Calibri"/>
          <w:color w:val="201F1E"/>
          <w:sz w:val="22"/>
          <w:szCs w:val="22"/>
          <w:highlight w:val="lightGray"/>
          <w:shd w:val="clear" w:color="auto" w:fill="FFFFFF"/>
        </w:rPr>
        <w:t xml:space="preserve">WHO is aware of reports from Hong Kong &amp; Chinese authorities regarding concerns about a batch of the </w:t>
      </w:r>
      <w:proofErr w:type="spellStart"/>
      <w:r w:rsidRPr="00321A6A">
        <w:rPr>
          <w:rFonts w:ascii="Calibri" w:hAnsi="Calibri"/>
          <w:color w:val="201F1E"/>
          <w:sz w:val="22"/>
          <w:szCs w:val="22"/>
          <w:highlight w:val="lightGray"/>
          <w:shd w:val="clear" w:color="auto" w:fill="FFFFFF"/>
        </w:rPr>
        <w:t>Sinovac</w:t>
      </w:r>
      <w:proofErr w:type="spellEnd"/>
      <w:r w:rsidRPr="00321A6A">
        <w:rPr>
          <w:rFonts w:ascii="Calibri" w:hAnsi="Calibri"/>
          <w:color w:val="201F1E"/>
          <w:sz w:val="22"/>
          <w:szCs w:val="22"/>
          <w:highlight w:val="lightGray"/>
          <w:shd w:val="clear" w:color="auto" w:fill="FFFFFF"/>
        </w:rPr>
        <w:t xml:space="preserve"> </w:t>
      </w:r>
      <w:proofErr w:type="gramStart"/>
      <w:r w:rsidRPr="00321A6A">
        <w:rPr>
          <w:rFonts w:ascii="Calibri" w:hAnsi="Calibri"/>
          <w:color w:val="201F1E"/>
          <w:sz w:val="22"/>
          <w:szCs w:val="22"/>
          <w:highlight w:val="lightGray"/>
          <w:shd w:val="clear" w:color="auto" w:fill="FFFFFF"/>
        </w:rPr>
        <w:t>vaccine.</w:t>
      </w:r>
      <w:proofErr w:type="gramEnd"/>
      <w:r w:rsidRPr="00321A6A">
        <w:rPr>
          <w:rFonts w:ascii="Calibri" w:hAnsi="Calibri"/>
          <w:color w:val="201F1E"/>
          <w:sz w:val="22"/>
          <w:szCs w:val="22"/>
          <w:highlight w:val="lightGray"/>
          <w:shd w:val="clear" w:color="auto" w:fill="FFFFFF"/>
        </w:rPr>
        <w:t> </w:t>
      </w:r>
    </w:p>
    <w:p w14:paraId="0A9B9DCA" w14:textId="77777777" w:rsidR="00CE7AF5" w:rsidRPr="00321A6A" w:rsidRDefault="00CE7AF5" w:rsidP="00DF03FA">
      <w:pPr>
        <w:pStyle w:val="Web"/>
        <w:numPr>
          <w:ilvl w:val="0"/>
          <w:numId w:val="50"/>
        </w:numPr>
        <w:spacing w:before="0" w:beforeAutospacing="0" w:after="0" w:afterAutospacing="0"/>
        <w:ind w:left="434"/>
        <w:textAlignment w:val="baseline"/>
        <w:rPr>
          <w:rFonts w:ascii="Calibri" w:hAnsi="Calibri"/>
          <w:color w:val="201F1E"/>
          <w:sz w:val="21"/>
          <w:szCs w:val="21"/>
          <w:highlight w:val="lightGray"/>
        </w:rPr>
      </w:pPr>
      <w:r w:rsidRPr="00321A6A">
        <w:rPr>
          <w:rFonts w:ascii="Calibri" w:hAnsi="Calibri"/>
          <w:color w:val="201F1E"/>
          <w:sz w:val="22"/>
          <w:szCs w:val="22"/>
          <w:highlight w:val="lightGray"/>
          <w:shd w:val="clear" w:color="auto" w:fill="FFFFFF"/>
        </w:rPr>
        <w:t xml:space="preserve">WHO is carefully monitoring the rollout of all COVID-19 </w:t>
      </w:r>
      <w:proofErr w:type="gramStart"/>
      <w:r w:rsidRPr="00321A6A">
        <w:rPr>
          <w:rFonts w:ascii="Calibri" w:hAnsi="Calibri"/>
          <w:color w:val="201F1E"/>
          <w:sz w:val="22"/>
          <w:szCs w:val="22"/>
          <w:highlight w:val="lightGray"/>
          <w:shd w:val="clear" w:color="auto" w:fill="FFFFFF"/>
        </w:rPr>
        <w:t>vaccines.</w:t>
      </w:r>
      <w:proofErr w:type="gramEnd"/>
      <w:r w:rsidRPr="00321A6A">
        <w:rPr>
          <w:rFonts w:ascii="Calibri" w:hAnsi="Calibri"/>
          <w:color w:val="201F1E"/>
          <w:sz w:val="22"/>
          <w:szCs w:val="22"/>
          <w:highlight w:val="lightGray"/>
          <w:shd w:val="clear" w:color="auto" w:fill="FFFFFF"/>
        </w:rPr>
        <w:t xml:space="preserve"> We are working closely with countries to manage potential risks, and will continue to use science and data to drive our response and recommendations.</w:t>
      </w:r>
    </w:p>
    <w:p w14:paraId="0F010A41" w14:textId="77777777" w:rsidR="00CE7AF5" w:rsidRPr="00321A6A" w:rsidRDefault="00CE7AF5" w:rsidP="00DF03FA">
      <w:pPr>
        <w:pStyle w:val="Web"/>
        <w:numPr>
          <w:ilvl w:val="0"/>
          <w:numId w:val="50"/>
        </w:numPr>
        <w:spacing w:before="0" w:beforeAutospacing="0" w:after="0" w:afterAutospacing="0"/>
        <w:ind w:left="434"/>
        <w:textAlignment w:val="baseline"/>
        <w:rPr>
          <w:rFonts w:ascii="Calibri" w:hAnsi="Calibri"/>
          <w:color w:val="201F1E"/>
          <w:sz w:val="21"/>
          <w:szCs w:val="21"/>
          <w:highlight w:val="lightGray"/>
        </w:rPr>
      </w:pPr>
      <w:proofErr w:type="spellStart"/>
      <w:r w:rsidRPr="00321A6A">
        <w:rPr>
          <w:rFonts w:ascii="Calibri" w:hAnsi="Calibri"/>
          <w:color w:val="201F1E"/>
          <w:sz w:val="22"/>
          <w:szCs w:val="22"/>
          <w:highlight w:val="lightGray"/>
          <w:shd w:val="clear" w:color="auto" w:fill="FFFFFF"/>
        </w:rPr>
        <w:t>Sinovac</w:t>
      </w:r>
      <w:proofErr w:type="spellEnd"/>
      <w:r w:rsidRPr="00321A6A">
        <w:rPr>
          <w:rFonts w:ascii="Calibri" w:hAnsi="Calibri"/>
          <w:color w:val="201F1E"/>
          <w:sz w:val="22"/>
          <w:szCs w:val="22"/>
          <w:highlight w:val="lightGray"/>
          <w:shd w:val="clear" w:color="auto" w:fill="FFFFFF"/>
        </w:rPr>
        <w:t xml:space="preserve"> is under review for EUL; an announcement is expected at the end of March or early April. </w:t>
      </w:r>
    </w:p>
    <w:p w14:paraId="35F3181C" w14:textId="21CEE946" w:rsidR="00CE7AF5" w:rsidRPr="00321A6A" w:rsidRDefault="00CE7AF5" w:rsidP="00DF03FA">
      <w:pPr>
        <w:pStyle w:val="Web"/>
        <w:numPr>
          <w:ilvl w:val="0"/>
          <w:numId w:val="50"/>
        </w:numPr>
        <w:spacing w:before="0" w:beforeAutospacing="0" w:after="0" w:afterAutospacing="0"/>
        <w:ind w:left="434"/>
        <w:textAlignment w:val="baseline"/>
        <w:rPr>
          <w:rFonts w:ascii="Calibri" w:hAnsi="Calibri"/>
          <w:color w:val="201F1E"/>
          <w:sz w:val="22"/>
          <w:szCs w:val="22"/>
          <w:highlight w:val="lightGray"/>
        </w:rPr>
      </w:pPr>
      <w:proofErr w:type="spellStart"/>
      <w:r w:rsidRPr="00321A6A">
        <w:rPr>
          <w:rFonts w:ascii="Calibri" w:hAnsi="Calibri"/>
          <w:color w:val="201F1E"/>
          <w:sz w:val="22"/>
          <w:szCs w:val="22"/>
          <w:highlight w:val="lightGray"/>
          <w:shd w:val="clear" w:color="auto" w:fill="FFFFFF"/>
        </w:rPr>
        <w:t>Sinovac</w:t>
      </w:r>
      <w:proofErr w:type="spellEnd"/>
      <w:r w:rsidRPr="00321A6A">
        <w:rPr>
          <w:rFonts w:ascii="Calibri" w:hAnsi="Calibri"/>
          <w:color w:val="201F1E"/>
          <w:sz w:val="22"/>
          <w:szCs w:val="22"/>
          <w:highlight w:val="lightGray"/>
          <w:shd w:val="clear" w:color="auto" w:fill="FFFFFF"/>
        </w:rPr>
        <w:t xml:space="preserve"> has been </w:t>
      </w:r>
      <w:r w:rsidR="00E0152A" w:rsidRPr="00321A6A">
        <w:rPr>
          <w:rFonts w:ascii="Calibri" w:hAnsi="Calibri"/>
          <w:color w:val="201F1E"/>
          <w:sz w:val="22"/>
          <w:szCs w:val="22"/>
          <w:highlight w:val="lightGray"/>
          <w:shd w:val="clear" w:color="auto" w:fill="FFFFFF"/>
        </w:rPr>
        <w:t>authorized</w:t>
      </w:r>
      <w:r w:rsidRPr="00321A6A">
        <w:rPr>
          <w:rFonts w:ascii="Calibri" w:hAnsi="Calibri"/>
          <w:color w:val="201F1E"/>
          <w:sz w:val="22"/>
          <w:szCs w:val="22"/>
          <w:highlight w:val="lightGray"/>
          <w:shd w:val="clear" w:color="auto" w:fill="FFFFFF"/>
        </w:rPr>
        <w:t xml:space="preserve"> for use by 10 national regulators.</w:t>
      </w:r>
    </w:p>
    <w:p w14:paraId="49F0C25D" w14:textId="77777777" w:rsidR="00CE7AF5" w:rsidRPr="00321A6A" w:rsidRDefault="00CE7AF5" w:rsidP="00DF03FA">
      <w:pPr>
        <w:pStyle w:val="Web"/>
        <w:numPr>
          <w:ilvl w:val="0"/>
          <w:numId w:val="50"/>
        </w:numPr>
        <w:spacing w:before="0" w:beforeAutospacing="0" w:after="60" w:afterAutospacing="0"/>
        <w:ind w:left="434"/>
        <w:textAlignment w:val="baseline"/>
        <w:rPr>
          <w:rFonts w:ascii="Calibri" w:hAnsi="Calibri"/>
          <w:color w:val="201F1E"/>
          <w:highlight w:val="lightGray"/>
        </w:rPr>
      </w:pPr>
      <w:r w:rsidRPr="00321A6A">
        <w:rPr>
          <w:rFonts w:ascii="Calibri" w:hAnsi="Calibri"/>
          <w:color w:val="201F1E"/>
          <w:sz w:val="22"/>
          <w:szCs w:val="22"/>
          <w:highlight w:val="lightGray"/>
          <w:shd w:val="clear" w:color="auto" w:fill="FFFFFF"/>
        </w:rPr>
        <w:t>When vaccines are authorized, evidence comes mainly from controlled, randomized clinical trials in tens of thousands of participants, whereas after authorization, vaccines will be used in real conditions by a far larger population.</w:t>
      </w:r>
    </w:p>
    <w:p w14:paraId="345D3B9C" w14:textId="77777777" w:rsidR="00CE7AF5" w:rsidRPr="00321A6A" w:rsidRDefault="00CE7AF5" w:rsidP="00DF03FA">
      <w:pPr>
        <w:pStyle w:val="Web"/>
        <w:numPr>
          <w:ilvl w:val="0"/>
          <w:numId w:val="50"/>
        </w:numPr>
        <w:spacing w:before="60" w:beforeAutospacing="0" w:after="60" w:afterAutospacing="0"/>
        <w:ind w:left="434"/>
        <w:textAlignment w:val="baseline"/>
        <w:rPr>
          <w:rFonts w:ascii="Calibri" w:hAnsi="Calibri"/>
          <w:color w:val="201F1E"/>
          <w:highlight w:val="lightGray"/>
        </w:rPr>
      </w:pPr>
      <w:r w:rsidRPr="00321A6A">
        <w:rPr>
          <w:rFonts w:ascii="Calibri" w:hAnsi="Calibri"/>
          <w:color w:val="201F1E"/>
          <w:sz w:val="22"/>
          <w:szCs w:val="22"/>
          <w:highlight w:val="lightGray"/>
          <w:shd w:val="clear" w:color="auto" w:fill="FFFFFF"/>
        </w:rPr>
        <w:t xml:space="preserve">Following the introduction of a vaccine, close monitoring continues to take place to detect any unexpected adverse side effects and further assess effectiveness among even larger numbers of people, to continue assessing how best to use the vaccine for the greatest protective impact. </w:t>
      </w:r>
    </w:p>
    <w:p w14:paraId="4C0485CF" w14:textId="77777777" w:rsidR="00CE7AF5" w:rsidRDefault="00CE7AF5" w:rsidP="0078196E">
      <w:pPr>
        <w:pStyle w:val="xxmsoplaintext"/>
        <w:shd w:val="clear" w:color="auto" w:fill="FFFFFF"/>
        <w:spacing w:before="0" w:beforeAutospacing="0" w:after="0" w:afterAutospacing="0"/>
        <w:ind w:firstLine="45"/>
        <w:rPr>
          <w:rFonts w:ascii="Calibri" w:hAnsi="Calibri"/>
          <w:color w:val="201F1E"/>
          <w:sz w:val="22"/>
          <w:szCs w:val="22"/>
        </w:rPr>
      </w:pPr>
    </w:p>
    <w:p w14:paraId="602C9FE7" w14:textId="77777777" w:rsidR="007E59F5" w:rsidRPr="0068713F" w:rsidRDefault="007E59F5" w:rsidP="0078196E">
      <w:pPr>
        <w:pStyle w:val="xxmsoplaintext"/>
        <w:shd w:val="clear" w:color="auto" w:fill="FFFFFF"/>
        <w:spacing w:before="0" w:beforeAutospacing="0" w:after="0" w:afterAutospacing="0"/>
        <w:ind w:firstLine="45"/>
        <w:rPr>
          <w:rFonts w:ascii="Calibri" w:hAnsi="Calibri"/>
          <w:color w:val="201F1E"/>
          <w:sz w:val="22"/>
          <w:szCs w:val="22"/>
        </w:rPr>
      </w:pPr>
    </w:p>
    <w:p w14:paraId="3A18A897" w14:textId="77777777" w:rsidR="0078196E" w:rsidRPr="0068713F" w:rsidRDefault="0078196E" w:rsidP="0078196E">
      <w:pPr>
        <w:pStyle w:val="xxmsoplaintext"/>
        <w:numPr>
          <w:ilvl w:val="0"/>
          <w:numId w:val="5"/>
        </w:numPr>
        <w:shd w:val="clear" w:color="auto" w:fill="FFFFFF"/>
        <w:spacing w:before="0" w:beforeAutospacing="0" w:after="0" w:afterAutospacing="0"/>
        <w:rPr>
          <w:rFonts w:ascii="Calibri" w:hAnsi="Calibri" w:cs="Segoe UI"/>
          <w:color w:val="201F1E"/>
          <w:sz w:val="22"/>
          <w:szCs w:val="22"/>
        </w:rPr>
      </w:pPr>
      <w:r w:rsidRPr="0068713F">
        <w:rPr>
          <w:rFonts w:ascii="Calibri" w:hAnsi="Calibri" w:cs="Segoe UI"/>
          <w:b/>
          <w:bCs/>
          <w:color w:val="201F1E"/>
          <w:sz w:val="22"/>
          <w:szCs w:val="22"/>
          <w:bdr w:val="none" w:sz="0" w:space="0" w:color="auto" w:frame="1"/>
          <w:lang w:val="en-US"/>
        </w:rPr>
        <w:t xml:space="preserve">Q: Are you concerned that COVAX is shipping vaccines that are already </w:t>
      </w:r>
      <w:proofErr w:type="spellStart"/>
      <w:r w:rsidRPr="0068713F">
        <w:rPr>
          <w:rFonts w:ascii="Calibri" w:hAnsi="Calibri" w:cs="Segoe UI"/>
          <w:b/>
          <w:bCs/>
          <w:color w:val="201F1E"/>
          <w:sz w:val="22"/>
          <w:szCs w:val="22"/>
          <w:bdr w:val="none" w:sz="0" w:space="0" w:color="auto" w:frame="1"/>
          <w:lang w:val="en-US"/>
        </w:rPr>
        <w:t>out-dated</w:t>
      </w:r>
      <w:proofErr w:type="spellEnd"/>
      <w:r w:rsidRPr="0068713F">
        <w:rPr>
          <w:rFonts w:ascii="Calibri" w:hAnsi="Calibri" w:cs="Segoe UI"/>
          <w:b/>
          <w:bCs/>
          <w:color w:val="201F1E"/>
          <w:sz w:val="22"/>
          <w:szCs w:val="22"/>
          <w:bdr w:val="none" w:sz="0" w:space="0" w:color="auto" w:frame="1"/>
          <w:lang w:val="en-US"/>
        </w:rPr>
        <w:t>?</w:t>
      </w:r>
    </w:p>
    <w:p w14:paraId="5F0877E7" w14:textId="2113C8BD" w:rsidR="0078196E" w:rsidRPr="0068713F" w:rsidRDefault="0078196E" w:rsidP="0078196E">
      <w:pPr>
        <w:pStyle w:val="xxmsoplaintext"/>
        <w:numPr>
          <w:ilvl w:val="0"/>
          <w:numId w:val="5"/>
        </w:numPr>
        <w:shd w:val="clear" w:color="auto" w:fill="FFFFFF"/>
        <w:spacing w:before="0" w:beforeAutospacing="0" w:after="0" w:afterAutospacing="0"/>
        <w:rPr>
          <w:rFonts w:ascii="Calibri" w:hAnsi="Calibri" w:cs="Segoe UI"/>
          <w:color w:val="201F1E"/>
          <w:sz w:val="22"/>
          <w:szCs w:val="22"/>
        </w:rPr>
      </w:pPr>
      <w:r w:rsidRPr="0068713F">
        <w:rPr>
          <w:rFonts w:ascii="Calibri" w:hAnsi="Calibri" w:cs="Segoe UI"/>
          <w:color w:val="201F1E"/>
          <w:sz w:val="22"/>
          <w:szCs w:val="22"/>
          <w:bdr w:val="none" w:sz="0" w:space="0" w:color="auto" w:frame="1"/>
          <w:lang w:val="en-US"/>
        </w:rPr>
        <w:t xml:space="preserve">A: The Oxford-AstraZeneca vaccine has been shown to be effective and has already received regulatory approval from a number of stringent regulatory authorities. </w:t>
      </w:r>
      <w:r w:rsidR="00AF6E1E" w:rsidRPr="0068713F">
        <w:rPr>
          <w:rFonts w:ascii="Calibri" w:hAnsi="Calibri" w:cs="Segoe UI"/>
          <w:color w:val="201F1E"/>
          <w:sz w:val="22"/>
          <w:szCs w:val="22"/>
          <w:bdr w:val="none" w:sz="0" w:space="0" w:color="auto" w:frame="1"/>
          <w:lang w:val="en-US"/>
        </w:rPr>
        <w:t>The</w:t>
      </w:r>
      <w:r w:rsidRPr="0068713F">
        <w:rPr>
          <w:rFonts w:ascii="Calibri" w:hAnsi="Calibri" w:cs="Segoe UI"/>
          <w:color w:val="201F1E"/>
          <w:sz w:val="22"/>
          <w:szCs w:val="22"/>
          <w:bdr w:val="none" w:sz="0" w:space="0" w:color="auto" w:frame="1"/>
          <w:lang w:val="en-US"/>
        </w:rPr>
        <w:t xml:space="preserve"> EUL </w:t>
      </w:r>
      <w:r w:rsidR="00AF6E1E" w:rsidRPr="0068713F">
        <w:rPr>
          <w:rFonts w:ascii="Calibri" w:hAnsi="Calibri" w:cs="Segoe UI"/>
          <w:color w:val="201F1E"/>
          <w:sz w:val="22"/>
          <w:szCs w:val="22"/>
          <w:bdr w:val="none" w:sz="0" w:space="0" w:color="auto" w:frame="1"/>
          <w:lang w:val="en-US"/>
        </w:rPr>
        <w:t>has been granted by</w:t>
      </w:r>
      <w:r w:rsidR="00312B20" w:rsidRPr="0068713F">
        <w:rPr>
          <w:rFonts w:ascii="Calibri" w:hAnsi="Calibri" w:cs="Segoe UI"/>
          <w:color w:val="201F1E"/>
          <w:sz w:val="22"/>
          <w:szCs w:val="22"/>
          <w:bdr w:val="none" w:sz="0" w:space="0" w:color="auto" w:frame="1"/>
          <w:lang w:val="en-US"/>
        </w:rPr>
        <w:t xml:space="preserve"> </w:t>
      </w:r>
      <w:r w:rsidRPr="0068713F">
        <w:rPr>
          <w:rFonts w:ascii="Calibri" w:hAnsi="Calibri" w:cs="Segoe UI"/>
          <w:color w:val="201F1E"/>
          <w:sz w:val="22"/>
          <w:szCs w:val="22"/>
          <w:bdr w:val="none" w:sz="0" w:space="0" w:color="auto" w:frame="1"/>
          <w:lang w:val="en-US"/>
        </w:rPr>
        <w:t xml:space="preserve">WHO, </w:t>
      </w:r>
      <w:r w:rsidR="00AF6E1E" w:rsidRPr="0068713F">
        <w:rPr>
          <w:rFonts w:ascii="Calibri" w:hAnsi="Calibri" w:cs="Segoe UI"/>
          <w:color w:val="201F1E"/>
          <w:sz w:val="22"/>
          <w:szCs w:val="22"/>
          <w:bdr w:val="none" w:sz="0" w:space="0" w:color="auto" w:frame="1"/>
          <w:lang w:val="en-US"/>
        </w:rPr>
        <w:t xml:space="preserve">and the vaccine </w:t>
      </w:r>
      <w:r w:rsidRPr="0068713F">
        <w:rPr>
          <w:rFonts w:ascii="Calibri" w:hAnsi="Calibri" w:cs="Segoe UI"/>
          <w:color w:val="201F1E"/>
          <w:sz w:val="22"/>
          <w:szCs w:val="22"/>
          <w:bdr w:val="none" w:sz="0" w:space="0" w:color="auto" w:frame="1"/>
          <w:lang w:val="en-US"/>
        </w:rPr>
        <w:t>will have a key role to play in our effort to end the acute phase of this pandemic.</w:t>
      </w:r>
    </w:p>
    <w:p w14:paraId="0DEA21A5" w14:textId="77777777" w:rsidR="0068713F" w:rsidRPr="0068713F" w:rsidRDefault="0078196E" w:rsidP="0068713F">
      <w:pPr>
        <w:pStyle w:val="xxmsoplaintext"/>
        <w:numPr>
          <w:ilvl w:val="0"/>
          <w:numId w:val="5"/>
        </w:numPr>
        <w:shd w:val="clear" w:color="auto" w:fill="FFFFFF"/>
        <w:spacing w:before="0" w:beforeAutospacing="0" w:after="0" w:afterAutospacing="0"/>
        <w:rPr>
          <w:rFonts w:ascii="Calibri" w:hAnsi="Calibri" w:cs="Segoe UI"/>
          <w:color w:val="201F1E"/>
          <w:sz w:val="22"/>
          <w:szCs w:val="22"/>
        </w:rPr>
      </w:pPr>
      <w:r w:rsidRPr="0068713F">
        <w:rPr>
          <w:rFonts w:ascii="Calibri" w:hAnsi="Calibri" w:cs="Segoe UI"/>
          <w:color w:val="201F1E"/>
          <w:sz w:val="22"/>
          <w:szCs w:val="22"/>
          <w:bdr w:val="none" w:sz="0" w:space="0" w:color="auto" w:frame="1"/>
          <w:lang w:val="en-US"/>
        </w:rPr>
        <w:t>The latest data underline the importance of adapting vaccines to new and emerging variants of the virus, continuing research on efficacy and safety in different countries, as well as the importance of maintaining a diverse portfolio of vaccines capable of use in a range of settings and circumstances.</w:t>
      </w:r>
    </w:p>
    <w:p w14:paraId="31330461" w14:textId="33959E64" w:rsidR="0078196E" w:rsidRPr="0068713F" w:rsidRDefault="0078196E" w:rsidP="0068713F">
      <w:pPr>
        <w:pStyle w:val="xxmsoplaintext"/>
        <w:numPr>
          <w:ilvl w:val="0"/>
          <w:numId w:val="5"/>
        </w:numPr>
        <w:shd w:val="clear" w:color="auto" w:fill="FFFFFF"/>
        <w:spacing w:before="0" w:beforeAutospacing="0" w:after="0" w:afterAutospacing="0"/>
        <w:rPr>
          <w:rFonts w:ascii="Calibri" w:hAnsi="Calibri" w:cs="Segoe UI"/>
          <w:color w:val="201F1E"/>
          <w:sz w:val="22"/>
          <w:szCs w:val="22"/>
        </w:rPr>
      </w:pPr>
      <w:r w:rsidRPr="0068713F">
        <w:rPr>
          <w:rFonts w:ascii="Calibri" w:hAnsi="Calibri"/>
          <w:color w:val="201F1E"/>
          <w:sz w:val="22"/>
          <w:szCs w:val="22"/>
          <w:bdr w:val="none" w:sz="0" w:space="0" w:color="auto" w:frame="1"/>
          <w:lang w:val="en-US"/>
        </w:rPr>
        <w:t>A</w:t>
      </w:r>
      <w:r w:rsidRPr="0068713F">
        <w:rPr>
          <w:rFonts w:ascii="Calibri" w:hAnsi="Calibri" w:cs="Segoe UI"/>
          <w:color w:val="201F1E"/>
          <w:sz w:val="22"/>
          <w:szCs w:val="22"/>
          <w:bdr w:val="none" w:sz="0" w:space="0" w:color="auto" w:frame="1"/>
          <w:lang w:val="en-US"/>
        </w:rPr>
        <w:t xml:space="preserve"> diverse portfolio of vaccines capable of use in a range of settings and circumstances.</w:t>
      </w:r>
    </w:p>
    <w:p w14:paraId="361BBB52" w14:textId="77777777" w:rsidR="0078196E" w:rsidRPr="00EE2F1B" w:rsidRDefault="0078196E" w:rsidP="00C07297">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11F66A12" w14:textId="60359A2E" w:rsidR="001D1D1F" w:rsidRPr="00EE2F1B" w:rsidRDefault="001D1D1F" w:rsidP="00DF03FA">
      <w:pPr>
        <w:pStyle w:val="2"/>
        <w:numPr>
          <w:ilvl w:val="1"/>
          <w:numId w:val="6"/>
        </w:numPr>
        <w:rPr>
          <w:rFonts w:ascii="Calibri" w:eastAsia="Calibri" w:hAnsi="Calibri" w:cs="Calibri"/>
          <w:b/>
          <w:bCs/>
          <w:color w:val="000000" w:themeColor="text1"/>
          <w:sz w:val="22"/>
          <w:szCs w:val="22"/>
        </w:rPr>
      </w:pPr>
      <w:r w:rsidRPr="00EE2F1B">
        <w:rPr>
          <w:rFonts w:ascii="Calibri" w:eastAsia="Calibri" w:hAnsi="Calibri" w:cs="Calibri"/>
          <w:b/>
          <w:color w:val="000000" w:themeColor="text1"/>
          <w:sz w:val="22"/>
          <w:szCs w:val="22"/>
        </w:rPr>
        <w:t>Safety</w:t>
      </w:r>
      <w:r w:rsidRPr="00EE2F1B">
        <w:rPr>
          <w:rFonts w:ascii="Calibri" w:eastAsia="Calibri" w:hAnsi="Calibri" w:cs="Calibri"/>
          <w:b/>
          <w:bCs/>
          <w:color w:val="000000" w:themeColor="text1"/>
          <w:sz w:val="22"/>
          <w:szCs w:val="22"/>
        </w:rPr>
        <w:t xml:space="preserve"> and efficacy for different population groups</w:t>
      </w:r>
    </w:p>
    <w:p w14:paraId="0368D2DF" w14:textId="77777777" w:rsidR="001D1D1F" w:rsidRPr="00EE2F1B" w:rsidRDefault="001D1D1F" w:rsidP="00934F1B">
      <w:pPr>
        <w:pStyle w:val="Body"/>
        <w:rPr>
          <w:color w:val="000000" w:themeColor="text1"/>
        </w:rPr>
      </w:pPr>
    </w:p>
    <w:sdt>
      <w:sdtPr>
        <w:rPr>
          <w:rFonts w:ascii="Calibri" w:hAnsi="Calibri" w:cs="Calibri"/>
          <w:color w:val="000000" w:themeColor="text1"/>
          <w:sz w:val="22"/>
          <w:szCs w:val="22"/>
          <w:u w:color="000000"/>
        </w:rPr>
        <w:tag w:val="goog_rdk_170"/>
        <w:id w:val="826026021"/>
      </w:sdtPr>
      <w:sdtContent>
        <w:sdt>
          <w:sdtPr>
            <w:rPr>
              <w:rFonts w:ascii="Calibri" w:hAnsi="Calibri" w:cs="Calibri"/>
              <w:color w:val="000000" w:themeColor="text1"/>
              <w:sz w:val="22"/>
              <w:szCs w:val="22"/>
              <w:u w:color="000000"/>
            </w:rPr>
            <w:tag w:val="goog_rdk_168"/>
            <w:id w:val="975102088"/>
          </w:sdtPr>
          <w:sdtContent>
            <w:p w14:paraId="000000C8" w14:textId="6B117638"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69"/>
                  <w:id w:val="2076006803"/>
                </w:sdtPr>
                <w:sdtContent/>
              </w:sdt>
              <w:sdt>
                <w:sdtPr>
                  <w:rPr>
                    <w:rFonts w:ascii="Calibri" w:hAnsi="Calibri" w:cs="Calibri"/>
                    <w:color w:val="000000" w:themeColor="text1"/>
                    <w:sz w:val="22"/>
                    <w:szCs w:val="22"/>
                  </w:rPr>
                  <w:tag w:val="goog_rdk_427"/>
                  <w:id w:val="-1383707687"/>
                </w:sdtPr>
                <w:sdtContent/>
              </w:sdt>
              <w:r w:rsidR="00CB74A1" w:rsidRPr="00EE2F1B">
                <w:rPr>
                  <w:rFonts w:ascii="Calibri" w:eastAsia="Calibri" w:hAnsi="Calibri" w:cs="Calibri"/>
                  <w:color w:val="000000" w:themeColor="text1"/>
                  <w:sz w:val="22"/>
                  <w:szCs w:val="22"/>
                </w:rPr>
                <w:t xml:space="preserve">More information is still needed to determine the safety and efficacy of different COVID-19 vaccines in some population groups. For example, children under 16 years of age have not been enrolled in COVID-19 vaccine trials, so it is not yet clear if these vaccines are safe and effective for children. </w:t>
              </w:r>
            </w:p>
          </w:sdtContent>
        </w:sdt>
      </w:sdtContent>
    </w:sdt>
    <w:sdt>
      <w:sdtPr>
        <w:rPr>
          <w:rFonts w:ascii="Calibri" w:hAnsi="Calibri" w:cs="Calibri"/>
          <w:color w:val="000000" w:themeColor="text1"/>
          <w:sz w:val="22"/>
          <w:szCs w:val="22"/>
        </w:rPr>
        <w:tag w:val="goog_rdk_173"/>
        <w:id w:val="-152529815"/>
      </w:sdtPr>
      <w:sdtContent>
        <w:p w14:paraId="000000CE" w14:textId="4F37EBD6"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71"/>
              <w:id w:val="1524277649"/>
            </w:sdtPr>
            <w:sdtContent>
              <w:r w:rsidR="00CB74A1" w:rsidRPr="00EE2F1B">
                <w:rPr>
                  <w:rFonts w:ascii="Calibri" w:eastAsia="Calibri" w:hAnsi="Calibri" w:cs="Calibri"/>
                  <w:color w:val="000000" w:themeColor="text1"/>
                  <w:sz w:val="22"/>
                  <w:szCs w:val="22"/>
                </w:rPr>
                <w:t xml:space="preserve">As COVID-19 vaccines are introduced, WHO will support work with vaccine manufacturers, health officials in each country, and other </w:t>
              </w:r>
              <w:proofErr w:type="gramStart"/>
              <w:r w:rsidR="00CB74A1" w:rsidRPr="00EE2F1B">
                <w:rPr>
                  <w:rFonts w:ascii="Calibri" w:eastAsia="Calibri" w:hAnsi="Calibri" w:cs="Calibri"/>
                  <w:color w:val="000000" w:themeColor="text1"/>
                  <w:sz w:val="22"/>
                  <w:szCs w:val="22"/>
                </w:rPr>
                <w:t>partners</w:t>
              </w:r>
              <w:proofErr w:type="gramEnd"/>
              <w:r w:rsidR="00CB74A1" w:rsidRPr="00EE2F1B">
                <w:rPr>
                  <w:rFonts w:ascii="Calibri" w:eastAsia="Calibri" w:hAnsi="Calibri" w:cs="Calibri"/>
                  <w:color w:val="000000" w:themeColor="text1"/>
                  <w:sz w:val="22"/>
                  <w:szCs w:val="22"/>
                </w:rPr>
                <w:t xml:space="preserve"> to monitor for any safety concerns on an ongoing basis.</w:t>
              </w:r>
            </w:sdtContent>
          </w:sdt>
          <w:sdt>
            <w:sdtPr>
              <w:rPr>
                <w:rFonts w:ascii="Calibri" w:hAnsi="Calibri" w:cs="Calibri"/>
                <w:color w:val="000000" w:themeColor="text1"/>
                <w:sz w:val="22"/>
                <w:szCs w:val="22"/>
              </w:rPr>
              <w:tag w:val="goog_rdk_172"/>
              <w:id w:val="-1842846191"/>
              <w:showingPlcHdr/>
            </w:sdtPr>
            <w:sdtContent>
              <w:r w:rsidR="00D522FF" w:rsidRPr="00EE2F1B">
                <w:rPr>
                  <w:rFonts w:ascii="Calibri" w:hAnsi="Calibri" w:cs="Calibri"/>
                  <w:color w:val="000000" w:themeColor="text1"/>
                  <w:sz w:val="22"/>
                  <w:szCs w:val="22"/>
                </w:rPr>
                <w:t xml:space="preserve">     </w:t>
              </w:r>
            </w:sdtContent>
          </w:sdt>
        </w:p>
      </w:sdtContent>
    </w:sdt>
    <w:sdt>
      <w:sdtPr>
        <w:rPr>
          <w:rFonts w:ascii="Calibri" w:eastAsia="Calibri" w:hAnsi="Calibri" w:cs="Calibri"/>
          <w:color w:val="000000" w:themeColor="text1"/>
          <w:sz w:val="22"/>
          <w:szCs w:val="22"/>
          <w:u w:color="000000"/>
          <w14:textOutline w14:w="0" w14:cap="flat" w14:cmpd="sng" w14:algn="ctr">
            <w14:noFill/>
            <w14:prstDash w14:val="solid"/>
            <w14:bevel/>
          </w14:textOutline>
        </w:rPr>
        <w:tag w:val="goog_rdk_188"/>
        <w:id w:val="-2141177492"/>
      </w:sdtPr>
      <w:sdtEndPr>
        <w:rPr>
          <w:rFonts w:eastAsia="Times New Roman" w:cs="Times New Roman"/>
          <w14:textOutline w14:w="0" w14:cap="rnd" w14:cmpd="sng" w14:algn="ctr">
            <w14:noFill/>
            <w14:prstDash w14:val="solid"/>
            <w14:bevel/>
          </w14:textOutline>
        </w:rPr>
      </w:sdtEndPr>
      <w:sdtContent>
        <w:p w14:paraId="2F5F3F7E" w14:textId="77777777" w:rsidR="00D522FF" w:rsidRPr="00EE2F1B" w:rsidRDefault="00D522FF"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Well-designed vaccine trials are critical for determining if a vaccine has worthwhile efficacy. Even in the context of high vaccination coverage, if a vaccine with weak efficacy is deployed, only a small proportion of the people vaccinated will be protected/immune, and changes in other public health measures may be relaxed under the impression that vaccine has provided greater protection than it has.</w:t>
          </w:r>
        </w:p>
        <w:p w14:paraId="2CF1F4E9" w14:textId="77777777" w:rsidR="004331CB" w:rsidRPr="0087459A" w:rsidRDefault="00D522FF"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Initial use of a vaccine with limited efficacy also complicates the development pathway and testing of subsequent vaccine candidates that may have greater efficacy.  This may delay and even imped the opportunity to have the most impactful vaccines possible (thus losing precious time and </w:t>
          </w:r>
          <w:r w:rsidRPr="0087459A">
            <w:rPr>
              <w:rFonts w:ascii="Calibri" w:eastAsia="Calibri" w:hAnsi="Calibri" w:cs="Calibri"/>
              <w:color w:val="000000" w:themeColor="text1"/>
              <w:sz w:val="22"/>
              <w:szCs w:val="22"/>
            </w:rPr>
            <w:t>increasing danger of worsening the outbreak).</w:t>
          </w:r>
        </w:p>
        <w:p w14:paraId="2301E19E" w14:textId="50A3FDFB" w:rsidR="00A70C93" w:rsidRPr="004D77AA" w:rsidRDefault="004331CB"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hAnsi="Calibri" w:cs="Calibri"/>
              <w:color w:val="000000" w:themeColor="text1"/>
              <w:sz w:val="22"/>
              <w:szCs w:val="22"/>
            </w:rPr>
            <w:t>It has not been possible to establish the duration of efficacy of the vaccines. In addition,</w:t>
          </w:r>
          <w:r w:rsidR="009B2ED1" w:rsidRPr="0087459A">
            <w:rPr>
              <w:rFonts w:ascii="Calibri" w:hAnsi="Calibri" w:cs="Calibri"/>
              <w:color w:val="000000" w:themeColor="text1"/>
              <w:sz w:val="22"/>
              <w:szCs w:val="22"/>
            </w:rPr>
            <w:t xml:space="preserve"> there are no established correlates of protection which would allow inferring protection from immunogenicity data.  However,</w:t>
          </w:r>
          <w:r w:rsidRPr="0087459A">
            <w:rPr>
              <w:rFonts w:ascii="Calibri" w:hAnsi="Calibri" w:cs="Calibri"/>
              <w:color w:val="000000" w:themeColor="text1"/>
              <w:sz w:val="22"/>
              <w:szCs w:val="22"/>
            </w:rPr>
            <w:t xml:space="preserve"> immunogenicity data from early studies show that immunity </w:t>
          </w:r>
          <w:r w:rsidRPr="004D77AA">
            <w:rPr>
              <w:rFonts w:ascii="Calibri" w:hAnsi="Calibri" w:cs="Calibri"/>
              <w:color w:val="000000" w:themeColor="text1"/>
              <w:sz w:val="22"/>
              <w:szCs w:val="22"/>
            </w:rPr>
            <w:t xml:space="preserve">persists for several months but the full duration is not yet known. It is premature to conclude that this results in long-term protection, so continued monitoring will be needed. </w:t>
          </w:r>
        </w:p>
        <w:p w14:paraId="3E537740" w14:textId="5F7645AB" w:rsidR="002F3CEC" w:rsidRPr="004D77AA" w:rsidRDefault="002F3CEC" w:rsidP="00791BE8">
          <w:pPr>
            <w:pBdr>
              <w:top w:val="nil"/>
              <w:left w:val="nil"/>
              <w:bottom w:val="nil"/>
              <w:right w:val="nil"/>
              <w:between w:val="nil"/>
            </w:pBdr>
            <w:spacing w:before="60" w:after="60" w:line="259" w:lineRule="auto"/>
            <w:ind w:left="69"/>
            <w:rPr>
              <w:rFonts w:ascii="Calibri" w:eastAsia="Calibri" w:hAnsi="Calibri" w:cs="Calibri"/>
              <w:b/>
              <w:bCs/>
              <w:color w:val="000000" w:themeColor="text1"/>
              <w:sz w:val="22"/>
              <w:szCs w:val="22"/>
            </w:rPr>
          </w:pPr>
          <w:r w:rsidRPr="004D77AA">
            <w:rPr>
              <w:rFonts w:ascii="Calibri" w:hAnsi="Calibri" w:cs="Calibri"/>
              <w:b/>
              <w:bCs/>
              <w:color w:val="000000" w:themeColor="text1"/>
              <w:sz w:val="22"/>
              <w:szCs w:val="22"/>
            </w:rPr>
            <w:t>Pregnancy</w:t>
          </w:r>
        </w:p>
        <w:p w14:paraId="7A040C03" w14:textId="069F2EDF" w:rsidR="00064493" w:rsidRPr="004D77AA" w:rsidRDefault="00064493" w:rsidP="00DF03FA">
          <w:pPr>
            <w:pStyle w:val="afb"/>
            <w:numPr>
              <w:ilvl w:val="0"/>
              <w:numId w:val="16"/>
            </w:numPr>
            <w:spacing w:before="0" w:beforeAutospacing="0" w:after="0" w:afterAutospacing="0"/>
            <w:rPr>
              <w:rFonts w:ascii="Calibri" w:hAnsi="Calibri" w:cs="Calibri"/>
              <w:color w:val="000000"/>
              <w:sz w:val="22"/>
              <w:szCs w:val="22"/>
            </w:rPr>
          </w:pPr>
          <w:r w:rsidRPr="004D77AA">
            <w:rPr>
              <w:rFonts w:ascii="Calibri" w:hAnsi="Calibri" w:cs="Calibri"/>
              <w:color w:val="000000"/>
              <w:sz w:val="22"/>
              <w:szCs w:val="22"/>
            </w:rPr>
            <w:t>While pregnancy puts women at higher risk of severe COVID-19, very little data are available to assess vaccine safety in pregnancy.  </w:t>
          </w:r>
        </w:p>
        <w:p w14:paraId="2D441457" w14:textId="6EFA5CED" w:rsidR="00064493" w:rsidRPr="004D77AA" w:rsidRDefault="00064493" w:rsidP="00DF03FA">
          <w:pPr>
            <w:pStyle w:val="afb"/>
            <w:numPr>
              <w:ilvl w:val="0"/>
              <w:numId w:val="16"/>
            </w:numPr>
            <w:spacing w:before="0" w:beforeAutospacing="0" w:after="0" w:afterAutospacing="0"/>
            <w:rPr>
              <w:rFonts w:ascii="Calibri" w:hAnsi="Calibri" w:cs="Calibri"/>
              <w:color w:val="000000"/>
              <w:sz w:val="22"/>
              <w:szCs w:val="22"/>
            </w:rPr>
          </w:pPr>
          <w:r w:rsidRPr="004D77AA">
            <w:rPr>
              <w:rFonts w:ascii="Calibri" w:hAnsi="Calibri" w:cs="Calibri"/>
              <w:color w:val="000000"/>
              <w:sz w:val="22"/>
              <w:szCs w:val="22"/>
            </w:rPr>
            <w:t>Pregnant women may receive the vaccine if the benefit of vaccinating a pregnant woman outweighs the potential vaccine risks.</w:t>
          </w:r>
          <w:r w:rsidRPr="004D77AA">
            <w:rPr>
              <w:rStyle w:val="apple-converted-space"/>
              <w:rFonts w:ascii="Calibri" w:hAnsi="Calibri" w:cs="Calibri"/>
              <w:color w:val="000000"/>
              <w:sz w:val="22"/>
              <w:szCs w:val="22"/>
            </w:rPr>
            <w:t> </w:t>
          </w:r>
        </w:p>
        <w:p w14:paraId="27CD1C48" w14:textId="77777777" w:rsidR="00064493" w:rsidRPr="004D77AA" w:rsidRDefault="00064493" w:rsidP="00DF03FA">
          <w:pPr>
            <w:pStyle w:val="afb"/>
            <w:numPr>
              <w:ilvl w:val="0"/>
              <w:numId w:val="16"/>
            </w:numPr>
            <w:spacing w:before="0" w:beforeAutospacing="0" w:after="0" w:afterAutospacing="0"/>
            <w:rPr>
              <w:rFonts w:ascii="Calibri" w:hAnsi="Calibri" w:cs="Calibri"/>
              <w:color w:val="000000"/>
              <w:sz w:val="22"/>
              <w:szCs w:val="22"/>
            </w:rPr>
          </w:pPr>
          <w:r w:rsidRPr="004D77AA">
            <w:rPr>
              <w:rFonts w:ascii="Calibri" w:hAnsi="Calibri" w:cs="Calibri"/>
              <w:color w:val="000000"/>
              <w:sz w:val="22"/>
              <w:szCs w:val="22"/>
            </w:rPr>
            <w:t>For this reason, pregnant women at high risk of exposure to SARS-CoV-2 (e.g. health workers) or who have comorbidities which add to their risk of severe disease, may be vaccinated in consultation with their health care provider.</w:t>
          </w:r>
        </w:p>
        <w:p w14:paraId="25389997" w14:textId="08C4A7C0" w:rsidR="00BA1B0A" w:rsidRDefault="00BA1B0A" w:rsidP="004651D8">
          <w:pPr>
            <w:pStyle w:val="afb"/>
            <w:spacing w:before="0" w:beforeAutospacing="0" w:after="0" w:afterAutospacing="0"/>
            <w:ind w:left="69"/>
            <w:rPr>
              <w:rFonts w:ascii="Calibri" w:hAnsi="Calibri" w:cs="Calibri"/>
              <w:color w:val="000000"/>
            </w:rPr>
          </w:pPr>
        </w:p>
        <w:p w14:paraId="4D0508C6" w14:textId="6450E7AE" w:rsidR="004651D8" w:rsidRPr="0068713F" w:rsidRDefault="004651D8" w:rsidP="004651D8">
          <w:pPr>
            <w:spacing w:line="259" w:lineRule="auto"/>
            <w:rPr>
              <w:rFonts w:ascii="Calibri" w:hAnsi="Calibri" w:cs="Calibri"/>
              <w:b/>
              <w:bCs/>
              <w:color w:val="000000" w:themeColor="text1"/>
              <w:sz w:val="22"/>
              <w:szCs w:val="22"/>
            </w:rPr>
          </w:pPr>
          <w:r w:rsidRPr="0068713F">
            <w:rPr>
              <w:rFonts w:ascii="Calibri" w:hAnsi="Calibri" w:cs="Calibri"/>
              <w:b/>
              <w:bCs/>
              <w:color w:val="000000" w:themeColor="text1"/>
              <w:sz w:val="22"/>
              <w:szCs w:val="22"/>
            </w:rPr>
            <w:t>Claims about the vaccine leading to female infertility</w:t>
          </w:r>
        </w:p>
        <w:p w14:paraId="552E7CC1" w14:textId="77777777" w:rsidR="004651D8" w:rsidRPr="0068713F" w:rsidRDefault="004651D8"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color w:val="000000" w:themeColor="text1"/>
              <w:sz w:val="22"/>
              <w:szCs w:val="22"/>
            </w:rPr>
            <w:t xml:space="preserve">When any vaccines are authorized, evidence comes mainly from controlled, randomized clinical trials in tens of thousands of participants. Following the introduction of a vaccine, close monitoring continues to take place to detect any unexpected adverse side effects and further assess effectiveness among even larger numbers of people. There is no evidence to suggest that COVID-19 vaccines cause infertility.  There are no licensed vaccines of any type that cause infertility. </w:t>
          </w:r>
        </w:p>
        <w:p w14:paraId="7B642C51" w14:textId="6462AD98" w:rsidR="004651D8" w:rsidRPr="0068713F" w:rsidRDefault="004651D8" w:rsidP="004651D8">
          <w:pPr>
            <w:pStyle w:val="afb"/>
            <w:spacing w:before="0" w:beforeAutospacing="0" w:after="0" w:afterAutospacing="0"/>
            <w:rPr>
              <w:rFonts w:ascii="Calibri" w:hAnsi="Calibri" w:cs="Calibri"/>
              <w:color w:val="000000"/>
            </w:rPr>
          </w:pPr>
        </w:p>
        <w:p w14:paraId="38AA8E97" w14:textId="70EC8CD7" w:rsidR="004651D8" w:rsidRPr="0068713F" w:rsidRDefault="004651D8" w:rsidP="004651D8">
          <w:pPr>
            <w:pStyle w:val="afb"/>
            <w:spacing w:before="0" w:beforeAutospacing="0" w:after="0" w:afterAutospacing="0"/>
            <w:rPr>
              <w:rFonts w:ascii="Calibri" w:hAnsi="Calibri" w:cs="Calibri"/>
              <w:i/>
              <w:iCs/>
              <w:color w:val="000000" w:themeColor="text1"/>
              <w:sz w:val="22"/>
              <w:szCs w:val="22"/>
              <w:lang w:eastAsia="en-US"/>
            </w:rPr>
          </w:pPr>
          <w:r w:rsidRPr="0068713F">
            <w:rPr>
              <w:rFonts w:ascii="Calibri" w:hAnsi="Calibri" w:cs="Calibri"/>
              <w:i/>
              <w:iCs/>
              <w:color w:val="000000" w:themeColor="text1"/>
              <w:sz w:val="22"/>
              <w:szCs w:val="22"/>
              <w:lang w:eastAsia="en-US"/>
            </w:rPr>
            <w:t xml:space="preserve">Note: the below answers are used by Facebook internally to help provide guidance as to where users should be directed for this information internally. These are </w:t>
          </w:r>
          <w:r w:rsidRPr="0068713F">
            <w:rPr>
              <w:rFonts w:ascii="Calibri" w:hAnsi="Calibri" w:cs="Calibri"/>
              <w:i/>
              <w:iCs/>
              <w:color w:val="000000" w:themeColor="text1"/>
              <w:sz w:val="22"/>
              <w:szCs w:val="22"/>
              <w:u w:val="single"/>
              <w:lang w:eastAsia="en-US"/>
            </w:rPr>
            <w:t xml:space="preserve">not </w:t>
          </w:r>
          <w:r w:rsidRPr="0068713F">
            <w:rPr>
              <w:rFonts w:ascii="Calibri" w:hAnsi="Calibri" w:cs="Calibri"/>
              <w:i/>
              <w:iCs/>
              <w:color w:val="000000" w:themeColor="text1"/>
              <w:sz w:val="22"/>
              <w:szCs w:val="22"/>
              <w:lang w:eastAsia="en-US"/>
            </w:rPr>
            <w:t>provided as answers in the public domain. The ‘questions’ are as provided by Facebook</w:t>
          </w:r>
        </w:p>
        <w:p w14:paraId="76E82D73" w14:textId="77777777" w:rsidR="004651D8" w:rsidRPr="0068713F" w:rsidRDefault="004651D8" w:rsidP="004651D8">
          <w:pPr>
            <w:pStyle w:val="afb"/>
            <w:spacing w:before="0" w:beforeAutospacing="0" w:after="0" w:afterAutospacing="0"/>
            <w:rPr>
              <w:rFonts w:ascii="Calibri" w:hAnsi="Calibri" w:cs="Calibri"/>
              <w:color w:val="000000"/>
            </w:rPr>
          </w:pPr>
        </w:p>
        <w:p w14:paraId="52248529" w14:textId="77777777" w:rsidR="002F3CEC" w:rsidRPr="0068713F" w:rsidRDefault="002F3CEC" w:rsidP="002F3CEC">
          <w:pPr>
            <w:pStyle w:val="Web"/>
            <w:spacing w:before="0" w:beforeAutospacing="0" w:after="0" w:afterAutospacing="0"/>
            <w:rPr>
              <w:sz w:val="22"/>
              <w:szCs w:val="22"/>
            </w:rPr>
          </w:pPr>
          <w:r w:rsidRPr="0068713F">
            <w:rPr>
              <w:rFonts w:ascii="Calibri" w:hAnsi="Calibri"/>
              <w:b/>
              <w:bCs/>
              <w:color w:val="201F1E"/>
              <w:sz w:val="22"/>
              <w:szCs w:val="22"/>
              <w:shd w:val="clear" w:color="auto" w:fill="FFFFFF"/>
            </w:rPr>
            <w:t>Inclusion of in people with mental illness in high-priority category for vaccination</w:t>
          </w:r>
        </w:p>
        <w:p w14:paraId="6D0BB231" w14:textId="0D730A44" w:rsidR="002F3CEC" w:rsidRPr="0068713F" w:rsidRDefault="002F3CEC" w:rsidP="00DF03FA">
          <w:pPr>
            <w:pStyle w:val="Web"/>
            <w:numPr>
              <w:ilvl w:val="0"/>
              <w:numId w:val="21"/>
            </w:numPr>
            <w:shd w:val="clear" w:color="auto" w:fill="FFFFFF"/>
            <w:spacing w:before="0" w:beforeAutospacing="0" w:after="0" w:afterAutospacing="0"/>
            <w:ind w:left="428"/>
            <w:rPr>
              <w:sz w:val="22"/>
              <w:szCs w:val="22"/>
            </w:rPr>
          </w:pPr>
          <w:r w:rsidRPr="0068713F">
            <w:rPr>
              <w:rFonts w:ascii="Calibri" w:hAnsi="Calibri"/>
              <w:color w:val="201F1E"/>
              <w:sz w:val="22"/>
              <w:szCs w:val="22"/>
              <w:shd w:val="clear" w:color="auto" w:fill="FFFFFF"/>
            </w:rPr>
            <w:t>The rationale for vaccinating persons with mental illness is the fact that they cannot use nonpharmaceutical interventions, be it masks, or even just simple physical distancing. So they are at higher risk of exposure, rather than higher risk of more severe disease. They fall under Stage II of SAGE’s prioritization roadmap.</w:t>
          </w:r>
        </w:p>
        <w:p w14:paraId="565B28F5" w14:textId="505E7A5A" w:rsidR="002F3CEC" w:rsidRPr="0068713F" w:rsidRDefault="002F3CEC" w:rsidP="00DF03FA">
          <w:pPr>
            <w:pStyle w:val="Web"/>
            <w:numPr>
              <w:ilvl w:val="0"/>
              <w:numId w:val="21"/>
            </w:numPr>
            <w:shd w:val="clear" w:color="auto" w:fill="FFFFFF"/>
            <w:spacing w:before="0" w:beforeAutospacing="0" w:after="0" w:afterAutospacing="0"/>
            <w:ind w:left="428"/>
            <w:rPr>
              <w:sz w:val="22"/>
              <w:szCs w:val="22"/>
            </w:rPr>
          </w:pPr>
          <w:r w:rsidRPr="0068713F">
            <w:rPr>
              <w:rFonts w:ascii="Calibri" w:hAnsi="Calibri"/>
              <w:i/>
              <w:iCs/>
              <w:color w:val="201F1E"/>
              <w:sz w:val="22"/>
              <w:szCs w:val="22"/>
              <w:shd w:val="clear" w:color="auto" w:fill="FFFFFF"/>
            </w:rPr>
            <w:t>“Groups with comorbidities or health states determined to be at significantly higher risk of severe disease or death in areas with high transmission or anticipated high transmission. Efforts should be made to ensure that disadvantaged groups where there is underdiagnosis of comorbidities are equitably included in this category”</w:t>
          </w:r>
          <w:r w:rsidRPr="0068713F">
            <w:rPr>
              <w:rStyle w:val="af5"/>
              <w:rFonts w:ascii="Calibri" w:hAnsi="Calibri"/>
              <w:i/>
              <w:iCs/>
              <w:color w:val="201F1E"/>
              <w:sz w:val="22"/>
              <w:szCs w:val="22"/>
              <w:shd w:val="clear" w:color="auto" w:fill="FFFFFF"/>
            </w:rPr>
            <w:footnoteReference w:id="49"/>
          </w:r>
        </w:p>
        <w:p w14:paraId="5BCFB74D" w14:textId="1A8738E3" w:rsidR="004651D8" w:rsidRPr="0068713F" w:rsidRDefault="004651D8" w:rsidP="004651D8">
          <w:pPr>
            <w:textAlignment w:val="baseline"/>
            <w:rPr>
              <w:rFonts w:ascii="Calibri" w:hAnsi="Calibri" w:cs="Calibri"/>
              <w:color w:val="000000" w:themeColor="text1"/>
              <w:sz w:val="22"/>
              <w:szCs w:val="22"/>
            </w:rPr>
          </w:pPr>
        </w:p>
        <w:p w14:paraId="4AB7DF30" w14:textId="77777777" w:rsidR="004651D8" w:rsidRPr="0068713F" w:rsidRDefault="004651D8" w:rsidP="004651D8">
          <w:pPr>
            <w:spacing w:line="259" w:lineRule="auto"/>
            <w:rPr>
              <w:rFonts w:ascii="Calibri" w:hAnsi="Calibri" w:cs="Calibri"/>
              <w:color w:val="000000" w:themeColor="text1"/>
              <w:sz w:val="22"/>
              <w:szCs w:val="22"/>
            </w:rPr>
          </w:pPr>
          <w:r w:rsidRPr="0068713F">
            <w:rPr>
              <w:rFonts w:ascii="Calibri" w:hAnsi="Calibri" w:cs="Calibri"/>
              <w:b/>
              <w:bCs/>
              <w:color w:val="000000" w:themeColor="text1"/>
              <w:sz w:val="22"/>
              <w:szCs w:val="22"/>
            </w:rPr>
            <w:t>Claims people died after taking the Pfizer vaccine--how can we verify?</w:t>
          </w:r>
        </w:p>
        <w:p w14:paraId="0AFA0297" w14:textId="77777777" w:rsidR="004651D8" w:rsidRPr="0068713F" w:rsidRDefault="004651D8"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color w:val="000000" w:themeColor="text1"/>
              <w:sz w:val="22"/>
              <w:szCs w:val="22"/>
            </w:rPr>
            <w:t>Refer to safety and efficacy points above.</w:t>
          </w:r>
        </w:p>
        <w:p w14:paraId="34421FA4" w14:textId="77777777" w:rsidR="004651D8" w:rsidRPr="0068713F" w:rsidRDefault="004651D8"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color w:val="000000" w:themeColor="text1"/>
              <w:sz w:val="22"/>
              <w:szCs w:val="22"/>
            </w:rPr>
            <w:t xml:space="preserve">WHO is aware of data from Pfizer-BioNTech vaccine trials regarding deaths among the trial </w:t>
          </w:r>
          <w:proofErr w:type="gramStart"/>
          <w:r w:rsidRPr="0068713F">
            <w:rPr>
              <w:rFonts w:ascii="Calibri" w:hAnsi="Calibri" w:cs="Calibri"/>
              <w:color w:val="000000" w:themeColor="text1"/>
              <w:sz w:val="22"/>
              <w:szCs w:val="22"/>
            </w:rPr>
            <w:t>participants.</w:t>
          </w:r>
          <w:proofErr w:type="gramEnd"/>
          <w:r w:rsidRPr="0068713F">
            <w:rPr>
              <w:rFonts w:ascii="Calibri" w:hAnsi="Calibri" w:cs="Calibri"/>
              <w:color w:val="000000" w:themeColor="text1"/>
              <w:sz w:val="22"/>
              <w:szCs w:val="22"/>
            </w:rPr>
            <w:t xml:space="preserve">  These are part of the clinical trial published reports. All trials monitor for health events occurring among trial participants and then assess whether those events have anything to do with the vaccine. It is important to recognize that among any group of people observed over time, especially among older adults, deaths will occur.  Reuters </w:t>
          </w:r>
          <w:hyperlink r:id="rId97" w:history="1">
            <w:r w:rsidRPr="0068713F">
              <w:rPr>
                <w:rStyle w:val="a4"/>
                <w:rFonts w:ascii="Calibri" w:hAnsi="Calibri" w:cs="Calibri"/>
                <w:color w:val="000000" w:themeColor="text1"/>
                <w:sz w:val="22"/>
                <w:szCs w:val="22"/>
              </w:rPr>
              <w:t>reported</w:t>
            </w:r>
          </w:hyperlink>
          <w:r w:rsidRPr="0068713F">
            <w:rPr>
              <w:rFonts w:ascii="Calibri" w:hAnsi="Calibri" w:cs="Calibri"/>
              <w:color w:val="000000" w:themeColor="text1"/>
              <w:sz w:val="22"/>
              <w:szCs w:val="22"/>
            </w:rPr>
            <w:t xml:space="preserve"> that only two of these people were given the vaccine and that the other four were given a placebo solution of salt and water. No causal relationship was established between the vaccine and the two deaths, which occurred in line with the normal death rate for the general population. </w:t>
          </w:r>
        </w:p>
        <w:p w14:paraId="67C4A6AD" w14:textId="77777777" w:rsidR="004651D8" w:rsidRPr="0068713F" w:rsidRDefault="004651D8" w:rsidP="004651D8">
          <w:pPr>
            <w:spacing w:after="100"/>
            <w:ind w:right="720"/>
            <w:rPr>
              <w:rFonts w:ascii="Calibri" w:hAnsi="Calibri" w:cs="Calibri"/>
              <w:color w:val="000000" w:themeColor="text1"/>
              <w:sz w:val="22"/>
              <w:szCs w:val="22"/>
            </w:rPr>
          </w:pPr>
          <w:r w:rsidRPr="0068713F">
            <w:rPr>
              <w:rFonts w:ascii="Calibri" w:hAnsi="Calibri" w:cs="Calibri"/>
              <w:color w:val="000000" w:themeColor="text1"/>
              <w:sz w:val="22"/>
              <w:szCs w:val="22"/>
            </w:rPr>
            <w:t> </w:t>
          </w:r>
        </w:p>
        <w:p w14:paraId="7E3B1B5A" w14:textId="77777777" w:rsidR="004651D8" w:rsidRPr="0068713F" w:rsidRDefault="004651D8" w:rsidP="004651D8">
          <w:pPr>
            <w:spacing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Claims</w:t>
          </w:r>
          <w:r w:rsidRPr="0068713F">
            <w:rPr>
              <w:rFonts w:ascii="Calibri" w:hAnsi="Calibri" w:cs="Calibri"/>
              <w:b/>
              <w:bCs/>
              <w:color w:val="000000" w:themeColor="text1"/>
              <w:sz w:val="22"/>
              <w:szCs w:val="22"/>
            </w:rPr>
            <w:t xml:space="preserve"> that COVID-19 vaccines are not Halal</w:t>
          </w:r>
        </w:p>
        <w:p w14:paraId="034FDAE6" w14:textId="1A0F8628" w:rsidR="00C07297" w:rsidRPr="0068713F" w:rsidRDefault="00457DBD"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color w:val="000000" w:themeColor="text1"/>
              <w:sz w:val="22"/>
              <w:szCs w:val="22"/>
            </w:rPr>
            <w:t>No vaccine being developed for COVID-19 contains animal products/components of animal origin</w:t>
          </w:r>
        </w:p>
        <w:p w14:paraId="3C954A1A" w14:textId="1B59AB71" w:rsidR="004651D8" w:rsidRPr="0068713F" w:rsidRDefault="00457DBD"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color w:val="000000" w:themeColor="text1"/>
              <w:sz w:val="22"/>
              <w:szCs w:val="22"/>
            </w:rPr>
            <w:t>I</w:t>
          </w:r>
          <w:r w:rsidR="004651D8" w:rsidRPr="0068713F">
            <w:rPr>
              <w:rFonts w:ascii="Calibri" w:hAnsi="Calibri" w:cs="Calibri"/>
              <w:color w:val="000000" w:themeColor="text1"/>
              <w:sz w:val="22"/>
              <w:szCs w:val="22"/>
            </w:rPr>
            <w:t>n the UK, the Pfizer-BioNTech vaccine, which is being given to the public, was approved by the British Islamic Medical Association (BIMA) and other Islamic scholars, stating the vaccine was halal "based on the information available."</w:t>
          </w:r>
        </w:p>
        <w:p w14:paraId="46488B68" w14:textId="0D330EA5" w:rsidR="004651D8" w:rsidRPr="0068713F" w:rsidRDefault="004651D8"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b/>
              <w:bCs/>
              <w:color w:val="000000" w:themeColor="text1"/>
              <w:sz w:val="22"/>
              <w:szCs w:val="22"/>
            </w:rPr>
            <w:t xml:space="preserve">From </w:t>
          </w:r>
          <w:proofErr w:type="spellStart"/>
          <w:r w:rsidRPr="0068713F">
            <w:rPr>
              <w:rFonts w:ascii="Calibri" w:hAnsi="Calibri" w:cs="Calibri"/>
              <w:b/>
              <w:bCs/>
              <w:color w:val="000000" w:themeColor="text1"/>
              <w:sz w:val="22"/>
              <w:szCs w:val="22"/>
            </w:rPr>
            <w:t>UKgov</w:t>
          </w:r>
          <w:proofErr w:type="spellEnd"/>
          <w:r w:rsidRPr="0068713F">
            <w:rPr>
              <w:rFonts w:ascii="Calibri" w:hAnsi="Calibri" w:cs="Calibri"/>
              <w:b/>
              <w:bCs/>
              <w:color w:val="000000" w:themeColor="text1"/>
              <w:sz w:val="22"/>
              <w:szCs w:val="22"/>
            </w:rPr>
            <w:t xml:space="preserve"> website:</w:t>
          </w:r>
          <w:r w:rsidRPr="0068713F">
            <w:rPr>
              <w:rFonts w:ascii="Calibri" w:hAnsi="Calibri" w:cs="Calibri"/>
              <w:color w:val="000000" w:themeColor="text1"/>
              <w:sz w:val="22"/>
              <w:szCs w:val="22"/>
            </w:rPr>
            <w:t xml:space="preserve"> The </w:t>
          </w:r>
          <w:hyperlink r:id="rId98" w:tooltip="https://www.gov.uk/government/organisations/medicines-and-healthcare-products-regulatory-agency" w:history="1">
            <w:r w:rsidRPr="0068713F">
              <w:rPr>
                <w:rStyle w:val="a4"/>
                <w:rFonts w:ascii="Calibri" w:hAnsi="Calibri" w:cs="Calibri"/>
                <w:color w:val="000000" w:themeColor="text1"/>
                <w:sz w:val="22"/>
                <w:szCs w:val="22"/>
              </w:rPr>
              <w:t>Medicines and Healthcare products Agency</w:t>
            </w:r>
          </w:hyperlink>
          <w:r w:rsidRPr="0068713F">
            <w:rPr>
              <w:rFonts w:ascii="Calibri" w:hAnsi="Calibri" w:cs="Calibri"/>
              <w:color w:val="000000" w:themeColor="text1"/>
              <w:sz w:val="22"/>
              <w:szCs w:val="22"/>
            </w:rPr>
            <w:t> can confirm that the Pfizer/BioNTech COVID-19 vaccine does not contain any components of animal origin.</w:t>
          </w:r>
        </w:p>
        <w:p w14:paraId="7AC57E78" w14:textId="6EE3E5B8" w:rsidR="0013439C" w:rsidRPr="0068713F" w:rsidRDefault="0013439C" w:rsidP="0013439C">
          <w:pPr>
            <w:pStyle w:val="a7"/>
            <w:numPr>
              <w:ilvl w:val="0"/>
              <w:numId w:val="5"/>
            </w:numPr>
            <w:rPr>
              <w:rFonts w:cs="Calibri"/>
            </w:rPr>
          </w:pPr>
          <w:r w:rsidRPr="0068713F">
            <w:rPr>
              <w:rFonts w:cs="Calibri"/>
              <w:color w:val="0B0C0C"/>
              <w:shd w:val="clear" w:color="auto" w:fill="FFFFFF"/>
            </w:rPr>
            <w:t xml:space="preserve">From </w:t>
          </w:r>
          <w:proofErr w:type="spellStart"/>
          <w:r w:rsidRPr="0068713F">
            <w:rPr>
              <w:rFonts w:cs="Calibri"/>
              <w:color w:val="0B0C0C"/>
              <w:shd w:val="clear" w:color="auto" w:fill="FFFFFF"/>
            </w:rPr>
            <w:t>UKGov</w:t>
          </w:r>
          <w:proofErr w:type="spellEnd"/>
          <w:r w:rsidRPr="0068713F">
            <w:rPr>
              <w:rFonts w:cs="Calibri"/>
              <w:color w:val="0B0C0C"/>
              <w:shd w:val="clear" w:color="auto" w:fill="FFFFFF"/>
            </w:rPr>
            <w:t xml:space="preserve"> </w:t>
          </w:r>
          <w:hyperlink r:id="rId99" w:history="1">
            <w:r w:rsidRPr="0068713F">
              <w:rPr>
                <w:rStyle w:val="a4"/>
                <w:rFonts w:cs="Calibri"/>
                <w:shd w:val="clear" w:color="auto" w:fill="FFFFFF"/>
              </w:rPr>
              <w:t>website</w:t>
            </w:r>
          </w:hyperlink>
          <w:r w:rsidRPr="0068713F">
            <w:rPr>
              <w:rFonts w:cs="Calibri"/>
              <w:color w:val="0B0C0C"/>
              <w:shd w:val="clear" w:color="auto" w:fill="FFFFFF"/>
            </w:rPr>
            <w:t>: The MHRA can confirm that the COVID-19 Vaccine AstraZeneca does not contain any components of animal origin.</w:t>
          </w:r>
        </w:p>
        <w:p w14:paraId="6818E4F4" w14:textId="77777777" w:rsidR="004651D8" w:rsidRPr="0068713F" w:rsidRDefault="004651D8" w:rsidP="004651D8">
          <w:pPr>
            <w:numPr>
              <w:ilvl w:val="1"/>
              <w:numId w:val="5"/>
            </w:numPr>
            <w:spacing w:line="259" w:lineRule="auto"/>
            <w:ind w:left="428"/>
            <w:rPr>
              <w:rFonts w:ascii="Calibri" w:hAnsi="Calibri" w:cs="Calibri"/>
              <w:color w:val="000000" w:themeColor="text1"/>
              <w:sz w:val="22"/>
              <w:szCs w:val="22"/>
            </w:rPr>
          </w:pPr>
          <w:r w:rsidRPr="0068713F">
            <w:rPr>
              <w:rFonts w:ascii="Calibri" w:hAnsi="Calibri" w:cs="Calibri"/>
              <w:color w:val="000000" w:themeColor="text1"/>
              <w:sz w:val="22"/>
              <w:szCs w:val="22"/>
            </w:rPr>
            <w:t>For other COVID vaccines, there is no product summary upon which scholars and health professionals could make a decision.</w:t>
          </w:r>
        </w:p>
        <w:p w14:paraId="16CBE507" w14:textId="77777777" w:rsidR="004651D8" w:rsidRPr="004D77AA" w:rsidRDefault="004651D8" w:rsidP="004651D8">
          <w:pPr>
            <w:pStyle w:val="afb"/>
            <w:spacing w:before="0" w:beforeAutospacing="0" w:after="0" w:afterAutospacing="0"/>
            <w:rPr>
              <w:rFonts w:ascii="Calibri" w:hAnsi="Calibri" w:cs="Calibri"/>
              <w:color w:val="000000"/>
            </w:rPr>
          </w:pPr>
        </w:p>
        <w:p w14:paraId="446E2C69" w14:textId="77777777" w:rsidR="00DA6F3B" w:rsidRPr="004D77AA" w:rsidRDefault="00DA6F3B" w:rsidP="00DA6F3B">
          <w:pPr>
            <w:pBdr>
              <w:top w:val="nil"/>
              <w:left w:val="nil"/>
              <w:bottom w:val="nil"/>
              <w:right w:val="nil"/>
              <w:between w:val="nil"/>
            </w:pBdr>
            <w:spacing w:before="60" w:after="60" w:line="259" w:lineRule="auto"/>
            <w:ind w:left="429"/>
            <w:rPr>
              <w:rFonts w:ascii="Calibri" w:eastAsia="Calibri" w:hAnsi="Calibri" w:cs="Calibri"/>
              <w:b/>
              <w:bCs/>
              <w:color w:val="000000" w:themeColor="text1"/>
              <w:sz w:val="22"/>
              <w:szCs w:val="22"/>
            </w:rPr>
          </w:pPr>
          <w:r w:rsidRPr="004D77AA">
            <w:rPr>
              <w:rFonts w:ascii="Calibri" w:eastAsia="Calibri" w:hAnsi="Calibri" w:cs="Calibri"/>
              <w:b/>
              <w:bCs/>
              <w:color w:val="000000" w:themeColor="text1"/>
              <w:sz w:val="22"/>
              <w:szCs w:val="22"/>
            </w:rPr>
            <w:t>Norway:</w:t>
          </w:r>
        </w:p>
        <w:p w14:paraId="5DE689D7" w14:textId="3BBF069B" w:rsidR="008F1ABB" w:rsidRPr="004D77AA" w:rsidRDefault="008F1ABB" w:rsidP="00DF03FA">
          <w:pPr>
            <w:numPr>
              <w:ilvl w:val="0"/>
              <w:numId w:val="16"/>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In January there was data from Norway regarding deaths of </w:t>
          </w:r>
          <w:r w:rsidR="001A6702" w:rsidRPr="004D77AA">
            <w:rPr>
              <w:rFonts w:ascii="Calibri" w:eastAsia="Calibri" w:hAnsi="Calibri" w:cs="Calibri"/>
              <w:color w:val="000000" w:themeColor="text1"/>
              <w:sz w:val="22"/>
              <w:szCs w:val="22"/>
            </w:rPr>
            <w:t xml:space="preserve">a number of </w:t>
          </w:r>
          <w:r w:rsidRPr="004D77AA">
            <w:rPr>
              <w:rFonts w:ascii="Calibri" w:eastAsia="Calibri" w:hAnsi="Calibri" w:cs="Calibri"/>
              <w:color w:val="000000" w:themeColor="text1"/>
              <w:sz w:val="22"/>
              <w:szCs w:val="22"/>
            </w:rPr>
            <w:t xml:space="preserve">very frail </w:t>
          </w:r>
          <w:r w:rsidR="001A6702" w:rsidRPr="004D77AA">
            <w:rPr>
              <w:rFonts w:ascii="Calibri" w:eastAsia="Calibri" w:hAnsi="Calibri" w:cs="Calibri"/>
              <w:color w:val="000000" w:themeColor="text1"/>
              <w:sz w:val="22"/>
              <w:szCs w:val="22"/>
            </w:rPr>
            <w:t xml:space="preserve">elderly </w:t>
          </w:r>
          <w:r w:rsidRPr="004D77AA">
            <w:rPr>
              <w:rFonts w:ascii="Calibri" w:eastAsia="Calibri" w:hAnsi="Calibri" w:cs="Calibri"/>
              <w:color w:val="000000" w:themeColor="text1"/>
              <w:sz w:val="22"/>
              <w:szCs w:val="22"/>
            </w:rPr>
            <w:t xml:space="preserve">individuals who had been vaccinated. This was picked up by the press. </w:t>
          </w:r>
        </w:p>
        <w:p w14:paraId="51AA7EF3" w14:textId="23D5D8AF" w:rsidR="00DA6F3B" w:rsidRPr="004D77AA" w:rsidRDefault="00F050C5" w:rsidP="00DF03FA">
          <w:pPr>
            <w:numPr>
              <w:ilvl w:val="0"/>
              <w:numId w:val="16"/>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On 19</w:t>
          </w:r>
          <w:r w:rsidRPr="004D77AA">
            <w:rPr>
              <w:rFonts w:ascii="Calibri" w:eastAsia="Calibri" w:hAnsi="Calibri" w:cs="Calibri"/>
              <w:color w:val="000000" w:themeColor="text1"/>
              <w:sz w:val="22"/>
              <w:szCs w:val="22"/>
              <w:vertAlign w:val="superscript"/>
            </w:rPr>
            <w:t>th</w:t>
          </w:r>
          <w:r w:rsidRPr="004D77AA">
            <w:rPr>
              <w:rFonts w:ascii="Calibri" w:eastAsia="Calibri" w:hAnsi="Calibri" w:cs="Calibri"/>
              <w:color w:val="000000" w:themeColor="text1"/>
              <w:sz w:val="22"/>
              <w:szCs w:val="22"/>
            </w:rPr>
            <w:t xml:space="preserve"> January 2021, t</w:t>
          </w:r>
          <w:r w:rsidR="00DA6F3B" w:rsidRPr="004D77AA">
            <w:rPr>
              <w:rFonts w:ascii="Calibri" w:eastAsia="Calibri" w:hAnsi="Calibri" w:cs="Calibri"/>
              <w:color w:val="000000" w:themeColor="text1"/>
              <w:sz w:val="22"/>
              <w:szCs w:val="22"/>
            </w:rPr>
            <w:t xml:space="preserve">he WHO Global Advisory Committee on Vaccine Safety </w:t>
          </w:r>
          <w:r w:rsidR="00085E7B" w:rsidRPr="004D77AA">
            <w:rPr>
              <w:rFonts w:ascii="Calibri" w:eastAsia="Calibri" w:hAnsi="Calibri" w:cs="Calibri"/>
              <w:color w:val="000000" w:themeColor="text1"/>
              <w:sz w:val="22"/>
              <w:szCs w:val="22"/>
            </w:rPr>
            <w:t xml:space="preserve">reviewed all available data including data regarding from Norway, and </w:t>
          </w:r>
          <w:r w:rsidRPr="004D77AA">
            <w:rPr>
              <w:rFonts w:ascii="Calibri" w:eastAsia="Calibri" w:hAnsi="Calibri" w:cs="Calibri"/>
              <w:color w:val="000000" w:themeColor="text1"/>
              <w:sz w:val="22"/>
              <w:szCs w:val="22"/>
            </w:rPr>
            <w:t xml:space="preserve">announced that it would continue to recommend Pfizer/BioNTech as a safe vaccine for elderly people. More details can be found </w:t>
          </w:r>
          <w:hyperlink r:id="rId100" w:history="1">
            <w:r w:rsidRPr="004D77AA">
              <w:rPr>
                <w:rStyle w:val="a4"/>
                <w:rFonts w:ascii="Calibri" w:eastAsia="Calibri" w:hAnsi="Calibri" w:cs="Calibri"/>
                <w:sz w:val="22"/>
                <w:szCs w:val="22"/>
              </w:rPr>
              <w:t>here.</w:t>
            </w:r>
          </w:hyperlink>
          <w:r w:rsidRPr="004D77AA">
            <w:rPr>
              <w:rFonts w:ascii="Calibri" w:eastAsia="Calibri" w:hAnsi="Calibri" w:cs="Calibri"/>
              <w:color w:val="000000" w:themeColor="text1"/>
              <w:sz w:val="22"/>
              <w:szCs w:val="22"/>
            </w:rPr>
            <w:t xml:space="preserve"> </w:t>
          </w:r>
        </w:p>
        <w:p w14:paraId="14D52312" w14:textId="77777777" w:rsidR="00DA6F3B" w:rsidRPr="004D77AA" w:rsidRDefault="00DA6F3B" w:rsidP="00DF03FA">
          <w:pPr>
            <w:numPr>
              <w:ilvl w:val="0"/>
              <w:numId w:val="16"/>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COVID-19 vaccines are being given as a priority to older people as they are at higher risk of developing a severe form of COVID-19 and dying from it. </w:t>
          </w:r>
        </w:p>
        <w:p w14:paraId="4FAF2781" w14:textId="77777777" w:rsidR="00DA6F3B" w:rsidRPr="0087459A" w:rsidRDefault="00DA6F3B" w:rsidP="00DF03FA">
          <w:pPr>
            <w:numPr>
              <w:ilvl w:val="0"/>
              <w:numId w:val="16"/>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Vaccination against COVID-19 will not reduce deaths from other causes. Deaths from other causes will continue to occur, including after vaccination but causally unrelated. </w:t>
          </w:r>
        </w:p>
        <w:p w14:paraId="0D8B6206" w14:textId="77777777" w:rsidR="00DA6F3B" w:rsidRPr="0087459A" w:rsidRDefault="00DA6F3B" w:rsidP="00DF03FA">
          <w:pPr>
            <w:numPr>
              <w:ilvl w:val="0"/>
              <w:numId w:val="16"/>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Over 30 million people in the world have received a COVID-19 vaccine. No cases of death have been found to have been caused by COVID-19 vaccines to date. </w:t>
          </w:r>
        </w:p>
        <w:p w14:paraId="373C31B5" w14:textId="77777777" w:rsidR="00DA6F3B" w:rsidRPr="0087459A" w:rsidRDefault="00DA6F3B" w:rsidP="00DF03FA">
          <w:pPr>
            <w:numPr>
              <w:ilvl w:val="0"/>
              <w:numId w:val="16"/>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As soon as WHO and partners have gained a full understanding of these events, the findings and any changes to current recommendations will be immediately communicated to the public.</w:t>
          </w:r>
        </w:p>
        <w:p w14:paraId="3A7A9EB7" w14:textId="5C48D7DD" w:rsidR="00DA6F3B" w:rsidRPr="003C6995" w:rsidRDefault="00DA6F3B" w:rsidP="003C6995">
          <w:pPr>
            <w:pBdr>
              <w:top w:val="nil"/>
              <w:left w:val="nil"/>
              <w:bottom w:val="nil"/>
              <w:right w:val="nil"/>
              <w:between w:val="nil"/>
            </w:pBdr>
            <w:spacing w:before="60" w:after="60" w:line="259" w:lineRule="auto"/>
            <w:ind w:left="429"/>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WHO is carefully monitoring the rollout of all COVID-19 </w:t>
          </w:r>
          <w:proofErr w:type="gramStart"/>
          <w:r w:rsidRPr="0087459A">
            <w:rPr>
              <w:rFonts w:ascii="Calibri" w:eastAsia="Calibri" w:hAnsi="Calibri" w:cs="Calibri"/>
              <w:color w:val="000000" w:themeColor="text1"/>
              <w:sz w:val="22"/>
              <w:szCs w:val="22"/>
            </w:rPr>
            <w:t>vaccines.</w:t>
          </w:r>
          <w:proofErr w:type="gramEnd"/>
          <w:r w:rsidRPr="0087459A">
            <w:rPr>
              <w:rFonts w:ascii="Calibri" w:eastAsia="Calibri" w:hAnsi="Calibri" w:cs="Calibri"/>
              <w:color w:val="000000" w:themeColor="text1"/>
              <w:sz w:val="22"/>
              <w:szCs w:val="22"/>
            </w:rPr>
            <w:t xml:space="preserve"> We are working closely with countries to manage potential risks, and will continue to use science and data to drive our response and recommendations.</w:t>
          </w:r>
        </w:p>
        <w:p w14:paraId="00D2315E" w14:textId="77777777" w:rsidR="00CD66FC" w:rsidRDefault="00CD66FC" w:rsidP="00B77E4C">
          <w:pPr>
            <w:spacing w:before="60" w:after="60" w:line="259" w:lineRule="auto"/>
            <w:rPr>
              <w:rFonts w:ascii="Calibri" w:eastAsia="Calibri" w:hAnsi="Calibri" w:cs="Calibri"/>
              <w:b/>
              <w:bCs/>
              <w:color w:val="000000" w:themeColor="text1"/>
              <w:sz w:val="22"/>
              <w:szCs w:val="22"/>
            </w:rPr>
          </w:pPr>
        </w:p>
        <w:p w14:paraId="500B7EEB" w14:textId="6C72512F" w:rsidR="00CD66FC" w:rsidRPr="0068713F" w:rsidRDefault="00457DBD" w:rsidP="00CD66FC">
          <w:pPr>
            <w:pBdr>
              <w:top w:val="nil"/>
              <w:left w:val="nil"/>
              <w:bottom w:val="nil"/>
              <w:right w:val="nil"/>
              <w:between w:val="nil"/>
            </w:pBdr>
            <w:spacing w:before="60" w:after="60" w:line="259" w:lineRule="auto"/>
            <w:rPr>
              <w:rFonts w:ascii="Calibri" w:eastAsia="Calibri" w:hAnsi="Calibri" w:cs="Calibri"/>
              <w:b/>
              <w:bCs/>
              <w:color w:val="000000" w:themeColor="text1"/>
              <w:sz w:val="22"/>
              <w:szCs w:val="22"/>
            </w:rPr>
          </w:pPr>
          <w:r w:rsidRPr="0068713F">
            <w:rPr>
              <w:rFonts w:ascii="Calibri" w:eastAsia="Calibri" w:hAnsi="Calibri" w:cs="Calibri"/>
              <w:b/>
              <w:bCs/>
              <w:color w:val="000000" w:themeColor="text1"/>
              <w:sz w:val="22"/>
              <w:szCs w:val="22"/>
            </w:rPr>
            <w:t>Effect</w:t>
          </w:r>
          <w:r w:rsidR="00CD66FC" w:rsidRPr="0068713F">
            <w:rPr>
              <w:rFonts w:ascii="Calibri" w:eastAsia="Calibri" w:hAnsi="Calibri" w:cs="Calibri"/>
              <w:b/>
              <w:bCs/>
              <w:color w:val="000000" w:themeColor="text1"/>
              <w:sz w:val="22"/>
              <w:szCs w:val="22"/>
            </w:rPr>
            <w:t xml:space="preserve"> of Alcohol on efficacy</w:t>
          </w:r>
        </w:p>
        <w:p w14:paraId="2543AF42" w14:textId="0F08AE5D" w:rsidR="00CD66FC" w:rsidRPr="0068713F" w:rsidRDefault="00CD66FC" w:rsidP="00DF03FA">
          <w:pPr>
            <w:pStyle w:val="Web"/>
            <w:numPr>
              <w:ilvl w:val="0"/>
              <w:numId w:val="29"/>
            </w:numPr>
            <w:shd w:val="clear" w:color="auto" w:fill="FFFFFF"/>
            <w:spacing w:before="0" w:beforeAutospacing="0" w:after="0" w:afterAutospacing="0"/>
            <w:textAlignment w:val="baseline"/>
            <w:rPr>
              <w:rFonts w:ascii="Calibri" w:hAnsi="Calibri" w:cs="Calibri"/>
              <w:color w:val="201F1E"/>
              <w:sz w:val="22"/>
              <w:szCs w:val="22"/>
            </w:rPr>
          </w:pPr>
          <w:r w:rsidRPr="0068713F">
            <w:rPr>
              <w:rFonts w:ascii="Calibri" w:hAnsi="Calibri" w:cs="Calibri"/>
              <w:color w:val="201F1E"/>
              <w:sz w:val="22"/>
              <w:szCs w:val="22"/>
            </w:rPr>
            <w:t>Current WHO guidance regarding alcohol consumption and immune response: Current evidence indicate that alcohol use has a clear impact on immune responses in high doses of consumption and in people with alcohol dependence and in the presence of comorbid conditions.  </w:t>
          </w:r>
        </w:p>
        <w:p w14:paraId="6E6A93A8" w14:textId="3539DB08" w:rsidR="00CD66FC" w:rsidRPr="0068713F" w:rsidRDefault="00CD66FC" w:rsidP="00DF03FA">
          <w:pPr>
            <w:pStyle w:val="Web"/>
            <w:numPr>
              <w:ilvl w:val="0"/>
              <w:numId w:val="29"/>
            </w:numPr>
            <w:shd w:val="clear" w:color="auto" w:fill="FFFFFF"/>
            <w:spacing w:before="0" w:beforeAutospacing="0" w:after="0" w:afterAutospacing="0"/>
            <w:textAlignment w:val="baseline"/>
            <w:rPr>
              <w:rFonts w:ascii="Calibri" w:hAnsi="Calibri" w:cs="Calibri"/>
              <w:color w:val="201F1E"/>
              <w:sz w:val="22"/>
              <w:szCs w:val="22"/>
            </w:rPr>
          </w:pPr>
          <w:r w:rsidRPr="0068713F">
            <w:rPr>
              <w:rFonts w:ascii="Calibri" w:hAnsi="Calibri" w:cs="Calibri"/>
              <w:color w:val="201F1E"/>
              <w:sz w:val="22"/>
              <w:szCs w:val="22"/>
            </w:rPr>
            <w:t>The WHO has no specific guidance on alcohol use and effectiveness of COVID- 19 vaccines, </w:t>
          </w:r>
          <w:r w:rsidR="00457DBD" w:rsidRPr="0068713F">
            <w:rPr>
              <w:rFonts w:ascii="Calibri" w:hAnsi="Calibri" w:cs="Calibri"/>
              <w:color w:val="201F1E"/>
              <w:sz w:val="22"/>
              <w:szCs w:val="22"/>
            </w:rPr>
            <w:t>i</w:t>
          </w:r>
          <w:r w:rsidRPr="0068713F">
            <w:rPr>
              <w:rFonts w:ascii="Calibri" w:hAnsi="Calibri" w:cs="Calibri"/>
              <w:color w:val="201F1E"/>
              <w:sz w:val="22"/>
              <w:szCs w:val="22"/>
            </w:rPr>
            <w:t>t is at discretion of national authorities to provide advice reflecting their national circumstances.</w:t>
          </w:r>
        </w:p>
        <w:p w14:paraId="68197F45" w14:textId="77777777" w:rsidR="00703116" w:rsidRPr="004D77AA" w:rsidRDefault="00703116" w:rsidP="00B77E4C">
          <w:pPr>
            <w:spacing w:before="60" w:after="60" w:line="259" w:lineRule="auto"/>
            <w:rPr>
              <w:rFonts w:ascii="Calibri" w:hAnsi="Calibri" w:cs="Calibri"/>
              <w:color w:val="000000" w:themeColor="text1"/>
              <w:sz w:val="22"/>
              <w:szCs w:val="22"/>
            </w:rPr>
          </w:pPr>
        </w:p>
        <w:p w14:paraId="2BF7CBA6" w14:textId="7B293BDD" w:rsidR="003F4173" w:rsidRPr="004D77AA" w:rsidRDefault="00270F27" w:rsidP="00DF03FA">
          <w:pPr>
            <w:pStyle w:val="2"/>
            <w:numPr>
              <w:ilvl w:val="1"/>
              <w:numId w:val="6"/>
            </w:numPr>
            <w:rPr>
              <w:rFonts w:ascii="Calibri" w:hAnsi="Calibri" w:cs="Calibri"/>
              <w:b/>
              <w:bCs/>
              <w:color w:val="000000" w:themeColor="text1"/>
              <w:sz w:val="22"/>
              <w:szCs w:val="22"/>
            </w:rPr>
          </w:pPr>
          <w:r w:rsidRPr="004D77AA">
            <w:rPr>
              <w:rFonts w:ascii="Calibri" w:eastAsia="Calibri" w:hAnsi="Calibri" w:cs="Calibri"/>
              <w:b/>
              <w:color w:val="000000" w:themeColor="text1"/>
              <w:sz w:val="22"/>
              <w:szCs w:val="22"/>
            </w:rPr>
            <w:t>Variant</w:t>
          </w:r>
          <w:r w:rsidRPr="004D77AA">
            <w:rPr>
              <w:rFonts w:ascii="Calibri" w:hAnsi="Calibri" w:cs="Calibri"/>
              <w:b/>
              <w:bCs/>
              <w:color w:val="000000" w:themeColor="text1"/>
              <w:sz w:val="22"/>
              <w:szCs w:val="22"/>
            </w:rPr>
            <w:t xml:space="preserve"> strain</w:t>
          </w:r>
          <w:r w:rsidR="009F3732" w:rsidRPr="004D77AA">
            <w:rPr>
              <w:rFonts w:ascii="Calibri" w:hAnsi="Calibri" w:cs="Calibri"/>
              <w:b/>
              <w:bCs/>
              <w:color w:val="000000" w:themeColor="text1"/>
              <w:sz w:val="22"/>
              <w:szCs w:val="22"/>
            </w:rPr>
            <w:t>s</w:t>
          </w:r>
          <w:r w:rsidR="003F4173" w:rsidRPr="004D77AA">
            <w:rPr>
              <w:rFonts w:ascii="Calibri" w:hAnsi="Calibri" w:cs="Calibri"/>
              <w:b/>
              <w:bCs/>
              <w:color w:val="000000" w:themeColor="text1"/>
              <w:sz w:val="22"/>
              <w:szCs w:val="22"/>
            </w:rPr>
            <w:t xml:space="preserve"> </w:t>
          </w:r>
        </w:p>
        <w:p w14:paraId="37916822" w14:textId="77777777" w:rsidR="00625B07" w:rsidRPr="004D77AA" w:rsidRDefault="00625B07" w:rsidP="00B77E4C">
          <w:pPr>
            <w:pStyle w:val="Body"/>
            <w:rPr>
              <w:color w:val="000000" w:themeColor="text1"/>
            </w:rPr>
          </w:pPr>
        </w:p>
        <w:p w14:paraId="5879A456" w14:textId="62004E0C" w:rsidR="0070557B" w:rsidRPr="00321A6A" w:rsidRDefault="0070557B"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 xml:space="preserve">WHO is working with scientists and health officials in the countries where variants are known to be circulating to understand how these changes affect the virus’ </w:t>
          </w:r>
          <w:proofErr w:type="gramStart"/>
          <w:r w:rsidRPr="00321A6A">
            <w:rPr>
              <w:rFonts w:ascii="Calibri" w:eastAsia="Calibri" w:hAnsi="Calibri" w:cs="Calibri"/>
              <w:color w:val="000000" w:themeColor="text1"/>
              <w:sz w:val="22"/>
              <w:szCs w:val="22"/>
              <w:highlight w:val="lightGray"/>
            </w:rPr>
            <w:t>behaviour.</w:t>
          </w:r>
          <w:proofErr w:type="gramEnd"/>
          <w:r w:rsidRPr="00321A6A">
            <w:rPr>
              <w:rFonts w:ascii="Calibri" w:eastAsia="Calibri" w:hAnsi="Calibri" w:cs="Calibri"/>
              <w:color w:val="000000" w:themeColor="text1"/>
              <w:sz w:val="22"/>
              <w:szCs w:val="22"/>
              <w:highlight w:val="lightGray"/>
            </w:rPr>
            <w:t xml:space="preserve"> WHO will continue to inform countries and the public as we learn </w:t>
          </w:r>
          <w:proofErr w:type="gramStart"/>
          <w:r w:rsidRPr="00321A6A">
            <w:rPr>
              <w:rFonts w:ascii="Calibri" w:eastAsia="Calibri" w:hAnsi="Calibri" w:cs="Calibri"/>
              <w:color w:val="000000" w:themeColor="text1"/>
              <w:sz w:val="22"/>
              <w:szCs w:val="22"/>
              <w:highlight w:val="lightGray"/>
            </w:rPr>
            <w:t>more.</w:t>
          </w:r>
          <w:proofErr w:type="gramEnd"/>
          <w:r w:rsidRPr="00321A6A">
            <w:rPr>
              <w:rFonts w:ascii="Calibri" w:eastAsia="Calibri" w:hAnsi="Calibri" w:cs="Calibri"/>
              <w:color w:val="000000" w:themeColor="text1"/>
              <w:sz w:val="22"/>
              <w:szCs w:val="22"/>
              <w:highlight w:val="lightGray"/>
            </w:rPr>
            <w:t xml:space="preserve"> </w:t>
          </w:r>
        </w:p>
        <w:p w14:paraId="7D4D9A9F" w14:textId="5EE99975" w:rsidR="0070557B" w:rsidRPr="00321A6A" w:rsidRDefault="0070557B" w:rsidP="00DF03FA">
          <w:pPr>
            <w:pStyle w:val="xmso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cs="Segoe UI"/>
              <w:color w:val="201F1E"/>
              <w:highlight w:val="lightGray"/>
              <w:lang w:val="en-GB"/>
            </w:rPr>
          </w:pPr>
          <w:r w:rsidRPr="00321A6A">
            <w:rPr>
              <w:rFonts w:cs="Segoe UI"/>
              <w:color w:val="201F1E"/>
              <w:highlight w:val="lightGray"/>
            </w:rPr>
            <w:t>Transmission is multifactorial, depends </w:t>
          </w:r>
          <w:r w:rsidRPr="00321A6A">
            <w:rPr>
              <w:rFonts w:cs="Segoe UI"/>
              <w:color w:val="201F1E"/>
              <w:highlight w:val="lightGray"/>
              <w:bdr w:val="none" w:sz="0" w:space="0" w:color="auto" w:frame="1"/>
            </w:rPr>
            <w:t>on</w:t>
          </w:r>
          <w:r w:rsidRPr="00321A6A">
            <w:rPr>
              <w:rFonts w:cs="Segoe UI"/>
              <w:color w:val="201F1E"/>
              <w:highlight w:val="lightGray"/>
            </w:rPr>
            <w:t> virus characteristics but also a population’s ways </w:t>
          </w:r>
          <w:r w:rsidRPr="00321A6A">
            <w:rPr>
              <w:rFonts w:cs="Segoe UI"/>
              <w:color w:val="201F1E"/>
              <w:highlight w:val="lightGray"/>
              <w:bdr w:val="none" w:sz="0" w:space="0" w:color="auto" w:frame="1"/>
            </w:rPr>
            <w:t>of</w:t>
          </w:r>
          <w:r w:rsidRPr="00321A6A">
            <w:rPr>
              <w:rFonts w:cs="Segoe UI"/>
              <w:color w:val="201F1E"/>
              <w:highlight w:val="lightGray"/>
            </w:rPr>
            <w:t xml:space="preserve"> living and measures put in place. It is also important to note that </w:t>
          </w:r>
          <w:r w:rsidRPr="00321A6A">
            <w:rPr>
              <w:rFonts w:cs="Segoe UI"/>
              <w:color w:val="201F1E"/>
              <w:highlight w:val="lightGray"/>
              <w:lang w:val="en-GB"/>
            </w:rPr>
            <w:t>whilst we still don’t know why </w:t>
          </w:r>
          <w:r w:rsidRPr="00321A6A">
            <w:rPr>
              <w:rFonts w:cs="Segoe UI"/>
              <w:color w:val="201F1E"/>
              <w:highlight w:val="lightGray"/>
              <w:bdr w:val="none" w:sz="0" w:space="0" w:color="auto" w:frame="1"/>
              <w:lang w:val="en-GB"/>
            </w:rPr>
            <w:t>the</w:t>
          </w:r>
          <w:r w:rsidRPr="00321A6A">
            <w:rPr>
              <w:rFonts w:cs="Segoe UI"/>
              <w:color w:val="201F1E"/>
              <w:highlight w:val="lightGray"/>
              <w:lang w:val="en-GB"/>
            </w:rPr>
            <w:t> </w:t>
          </w:r>
          <w:r w:rsidRPr="00321A6A">
            <w:rPr>
              <w:rFonts w:cs="Segoe UI"/>
              <w:color w:val="201F1E"/>
              <w:highlight w:val="lightGray"/>
              <w:bdr w:val="none" w:sz="0" w:space="0" w:color="auto" w:frame="1"/>
              <w:lang w:val="en-GB"/>
            </w:rPr>
            <w:t>variants</w:t>
          </w:r>
          <w:r w:rsidRPr="00321A6A">
            <w:rPr>
              <w:rFonts w:cs="Segoe UI"/>
              <w:color w:val="201F1E"/>
              <w:highlight w:val="lightGray"/>
              <w:lang w:val="en-GB"/>
            </w:rPr>
            <w:t> are more transmissible in some countries, we haven’t yet seen any changes in modes </w:t>
          </w:r>
          <w:r w:rsidRPr="00321A6A">
            <w:rPr>
              <w:rFonts w:cs="Segoe UI"/>
              <w:color w:val="201F1E"/>
              <w:highlight w:val="lightGray"/>
              <w:bdr w:val="none" w:sz="0" w:space="0" w:color="auto" w:frame="1"/>
              <w:lang w:val="en-GB"/>
            </w:rPr>
            <w:t>of</w:t>
          </w:r>
          <w:r w:rsidRPr="00321A6A">
            <w:rPr>
              <w:rFonts w:cs="Segoe UI"/>
              <w:color w:val="201F1E"/>
              <w:highlight w:val="lightGray"/>
              <w:lang w:val="en-GB"/>
            </w:rPr>
            <w:t> </w:t>
          </w:r>
          <w:r w:rsidRPr="00321A6A">
            <w:rPr>
              <w:rFonts w:cs="Segoe UI"/>
              <w:color w:val="201F1E"/>
              <w:highlight w:val="lightGray"/>
              <w:bdr w:val="none" w:sz="0" w:space="0" w:color="auto" w:frame="1"/>
              <w:lang w:val="en-GB"/>
            </w:rPr>
            <w:t>transmission</w:t>
          </w:r>
          <w:r w:rsidRPr="00321A6A">
            <w:rPr>
              <w:rFonts w:cs="Segoe UI"/>
              <w:color w:val="201F1E"/>
              <w:highlight w:val="lightGray"/>
              <w:lang w:val="en-GB"/>
            </w:rPr>
            <w:t xml:space="preserve"> so far. This means there is no change to the recommended methods of prevention. </w:t>
          </w:r>
        </w:p>
        <w:p w14:paraId="2531CA76" w14:textId="78EFFF85" w:rsidR="0070557B" w:rsidRPr="00321A6A" w:rsidRDefault="0070557B" w:rsidP="0070557B">
          <w:pPr>
            <w:pStyle w:val="a7"/>
            <w:numPr>
              <w:ilvl w:val="0"/>
              <w:numId w:val="5"/>
            </w:numPr>
            <w:rPr>
              <w:rFonts w:cs="Calibri"/>
              <w:color w:val="000000" w:themeColor="text1"/>
              <w:highlight w:val="lightGray"/>
            </w:rPr>
          </w:pPr>
          <w:r w:rsidRPr="00321A6A">
            <w:rPr>
              <w:rFonts w:cs="Calibri"/>
              <w:color w:val="000000" w:themeColor="text1"/>
              <w:highlight w:val="lightGray"/>
            </w:rPr>
            <w:t xml:space="preserve">To determine whether </w:t>
          </w:r>
          <w:r w:rsidR="00585C74" w:rsidRPr="00321A6A">
            <w:rPr>
              <w:rFonts w:cs="Calibri"/>
              <w:color w:val="000000" w:themeColor="text1"/>
              <w:highlight w:val="lightGray"/>
            </w:rPr>
            <w:t>variants</w:t>
          </w:r>
          <w:r w:rsidRPr="00321A6A">
            <w:rPr>
              <w:rFonts w:cs="Calibri"/>
              <w:color w:val="000000" w:themeColor="text1"/>
              <w:highlight w:val="lightGray"/>
            </w:rPr>
            <w:t xml:space="preserve"> may </w:t>
          </w:r>
          <w:r w:rsidR="00585C74" w:rsidRPr="00321A6A">
            <w:rPr>
              <w:rFonts w:cs="Calibri"/>
              <w:color w:val="000000" w:themeColor="text1"/>
              <w:highlight w:val="lightGray"/>
            </w:rPr>
            <w:t>alter</w:t>
          </w:r>
          <w:r w:rsidRPr="00321A6A">
            <w:rPr>
              <w:rFonts w:cs="Calibri"/>
              <w:color w:val="000000" w:themeColor="text1"/>
              <w:highlight w:val="lightGray"/>
            </w:rPr>
            <w:t xml:space="preserve"> how well vaccines work, viruses need to be isolated from clinical specimens for further study in the laboratory, especially </w:t>
          </w:r>
          <w:r w:rsidR="00585C74" w:rsidRPr="00321A6A">
            <w:rPr>
              <w:rFonts w:cs="Calibri"/>
              <w:color w:val="000000" w:themeColor="text1"/>
              <w:highlight w:val="lightGray"/>
            </w:rPr>
            <w:t xml:space="preserve">studies to assess how well serum (blood) from people who have been vaccinated </w:t>
          </w:r>
          <w:r w:rsidRPr="00321A6A">
            <w:rPr>
              <w:rFonts w:cs="Calibri"/>
              <w:color w:val="000000" w:themeColor="text1"/>
              <w:highlight w:val="lightGray"/>
            </w:rPr>
            <w:t>neutrali</w:t>
          </w:r>
          <w:r w:rsidR="00585C74" w:rsidRPr="00321A6A">
            <w:rPr>
              <w:rFonts w:cs="Calibri"/>
              <w:color w:val="000000" w:themeColor="text1"/>
              <w:highlight w:val="lightGray"/>
            </w:rPr>
            <w:t>ze the virus (stop it from replicating)</w:t>
          </w:r>
          <w:r w:rsidRPr="00321A6A">
            <w:rPr>
              <w:rFonts w:cs="Calibri"/>
              <w:color w:val="000000" w:themeColor="text1"/>
              <w:highlight w:val="lightGray"/>
            </w:rPr>
            <w:t xml:space="preserve">. </w:t>
          </w:r>
          <w:r w:rsidR="00585C74" w:rsidRPr="00321A6A">
            <w:rPr>
              <w:rFonts w:cs="Calibri"/>
              <w:color w:val="000000" w:themeColor="text1"/>
              <w:highlight w:val="lightGray"/>
            </w:rPr>
            <w:t xml:space="preserve"> Some of these studies have been done and more are underway.  </w:t>
          </w:r>
        </w:p>
        <w:p w14:paraId="0230DEB9" w14:textId="2ACFBD47" w:rsidR="0070557B" w:rsidRPr="0037625B" w:rsidRDefault="00585C74"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Many of the</w:t>
          </w:r>
          <w:r w:rsidR="0070557B" w:rsidRPr="00321A6A">
            <w:rPr>
              <w:rFonts w:ascii="Calibri" w:eastAsia="Calibri" w:hAnsi="Calibri" w:cs="Calibri"/>
              <w:color w:val="000000" w:themeColor="text1"/>
              <w:sz w:val="22"/>
              <w:szCs w:val="22"/>
              <w:highlight w:val="lightGray"/>
            </w:rPr>
            <w:t xml:space="preserve"> vaccines </w:t>
          </w:r>
          <w:r w:rsidRPr="00321A6A">
            <w:rPr>
              <w:rFonts w:ascii="Calibri" w:eastAsia="Calibri" w:hAnsi="Calibri" w:cs="Calibri"/>
              <w:color w:val="000000" w:themeColor="text1"/>
              <w:sz w:val="22"/>
              <w:szCs w:val="22"/>
              <w:highlight w:val="lightGray"/>
            </w:rPr>
            <w:t xml:space="preserve">currently being used </w:t>
          </w:r>
          <w:r w:rsidR="0070557B" w:rsidRPr="00321A6A">
            <w:rPr>
              <w:rFonts w:ascii="Calibri" w:eastAsia="Calibri" w:hAnsi="Calibri" w:cs="Calibri"/>
              <w:color w:val="000000" w:themeColor="text1"/>
              <w:sz w:val="22"/>
              <w:szCs w:val="22"/>
              <w:highlight w:val="lightGray"/>
            </w:rPr>
            <w:t xml:space="preserve">have been tested in the laboratory to </w:t>
          </w:r>
          <w:r w:rsidRPr="00321A6A">
            <w:rPr>
              <w:rFonts w:ascii="Calibri" w:eastAsia="Calibri" w:hAnsi="Calibri" w:cs="Calibri"/>
              <w:color w:val="000000" w:themeColor="text1"/>
              <w:sz w:val="22"/>
              <w:szCs w:val="22"/>
              <w:highlight w:val="lightGray"/>
            </w:rPr>
            <w:t>assess whether the response to these vaccines results in neutralizing (</w:t>
          </w:r>
          <w:r w:rsidR="0070557B" w:rsidRPr="00321A6A">
            <w:rPr>
              <w:rFonts w:ascii="Calibri" w:eastAsia="Calibri" w:hAnsi="Calibri" w:cs="Calibri"/>
              <w:color w:val="000000" w:themeColor="text1"/>
              <w:sz w:val="22"/>
              <w:szCs w:val="22"/>
              <w:highlight w:val="lightGray"/>
            </w:rPr>
            <w:t>inactivat</w:t>
          </w:r>
          <w:r w:rsidRPr="00321A6A">
            <w:rPr>
              <w:rFonts w:ascii="Calibri" w:eastAsia="Calibri" w:hAnsi="Calibri" w:cs="Calibri"/>
              <w:color w:val="000000" w:themeColor="text1"/>
              <w:sz w:val="22"/>
              <w:szCs w:val="22"/>
              <w:highlight w:val="lightGray"/>
            </w:rPr>
            <w:t>ing)</w:t>
          </w:r>
          <w:r w:rsidR="0070557B" w:rsidRPr="00321A6A">
            <w:rPr>
              <w:rFonts w:ascii="Calibri" w:eastAsia="Calibri" w:hAnsi="Calibri" w:cs="Calibri"/>
              <w:color w:val="000000" w:themeColor="text1"/>
              <w:sz w:val="22"/>
              <w:szCs w:val="22"/>
              <w:highlight w:val="lightGray"/>
            </w:rPr>
            <w:t xml:space="preserve"> the virus.</w:t>
          </w:r>
          <w:r w:rsidRPr="00321A6A">
            <w:rPr>
              <w:rFonts w:ascii="Calibri" w:eastAsia="Calibri" w:hAnsi="Calibri" w:cs="Calibri"/>
              <w:color w:val="000000" w:themeColor="text1"/>
              <w:sz w:val="22"/>
              <w:szCs w:val="22"/>
              <w:highlight w:val="lightGray"/>
            </w:rPr>
            <w:t xml:space="preserve">  For some of the variants and some of the vaccines there is no reduction in neutralization while for other combinations of vaccine and variant there is more substantial reduction in the neutralization. What is most </w:t>
          </w:r>
          <w:r w:rsidRPr="0037625B">
            <w:rPr>
              <w:rFonts w:ascii="Calibri" w:eastAsia="Calibri" w:hAnsi="Calibri" w:cs="Calibri"/>
              <w:color w:val="000000" w:themeColor="text1"/>
              <w:sz w:val="22"/>
              <w:szCs w:val="22"/>
              <w:highlight w:val="lightGray"/>
            </w:rPr>
            <w:t>important is not neutralization but the clinical findings.</w:t>
          </w:r>
          <w:r w:rsidR="0070557B" w:rsidRPr="0037625B">
            <w:rPr>
              <w:rFonts w:eastAsia="Calibri"/>
              <w:highlight w:val="lightGray"/>
            </w:rPr>
            <w:t xml:space="preserve"> </w:t>
          </w:r>
        </w:p>
        <w:p w14:paraId="27DD081F" w14:textId="77777777" w:rsidR="0070557B" w:rsidRPr="0037625B" w:rsidRDefault="0070557B"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7625B">
            <w:rPr>
              <w:rFonts w:ascii="Calibri" w:eastAsia="Calibri" w:hAnsi="Calibri" w:cs="Calibri"/>
              <w:color w:val="000000" w:themeColor="text1"/>
              <w:sz w:val="22"/>
              <w:szCs w:val="22"/>
              <w:highlight w:val="lightGray"/>
            </w:rPr>
            <w:t>Please refer to the latest Disease Outbreak News (</w:t>
          </w:r>
          <w:hyperlink r:id="rId101" w:history="1">
            <w:r w:rsidRPr="0037625B">
              <w:rPr>
                <w:rFonts w:ascii="Calibri" w:eastAsia="Calibri" w:hAnsi="Calibri"/>
                <w:color w:val="000000" w:themeColor="text1"/>
                <w:sz w:val="22"/>
                <w:szCs w:val="22"/>
                <w:highlight w:val="lightGray"/>
              </w:rPr>
              <w:t>DON</w:t>
            </w:r>
          </w:hyperlink>
          <w:r w:rsidRPr="0037625B">
            <w:rPr>
              <w:rFonts w:ascii="Calibri" w:eastAsia="Calibri" w:hAnsi="Calibri" w:cs="Calibri"/>
              <w:color w:val="000000" w:themeColor="text1"/>
              <w:sz w:val="22"/>
              <w:szCs w:val="22"/>
              <w:highlight w:val="lightGray"/>
            </w:rPr>
            <w:t>): “As of 30 December, VOC-202012/01 variant have been reported in 31 countries in five of the six WHO regions.”</w:t>
          </w:r>
        </w:p>
        <w:p w14:paraId="658D477B" w14:textId="77777777" w:rsidR="0070557B" w:rsidRPr="00321A6A" w:rsidRDefault="0070557B"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Countries need to continue increasing sequencing of SARS-CoV-2 viral isolates, upload to GISAID (a global science initiative providing open-access to genomic data of influenza and COVID-19 viruses) and report any new mutations to WHO through their International Health Regulations National Focal Points.</w:t>
          </w:r>
        </w:p>
        <w:p w14:paraId="77FC2FB1" w14:textId="77777777" w:rsidR="0070557B" w:rsidRPr="00321A6A" w:rsidRDefault="0070557B"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The new variants highlight the need for better genomic surveillance and sequencing across the world; the need for sharing data and strengthening national data platforms to document clinical and epidemiological data and sequencing capacities across the world and for reinforcing collaboration among public health partners.</w:t>
          </w:r>
          <w:r w:rsidRPr="00321A6A">
            <w:rPr>
              <w:rStyle w:val="af5"/>
              <w:rFonts w:ascii="Calibri" w:eastAsia="Calibri" w:hAnsi="Calibri" w:cs="Calibri"/>
              <w:color w:val="000000" w:themeColor="text1"/>
              <w:sz w:val="22"/>
              <w:szCs w:val="22"/>
              <w:highlight w:val="lightGray"/>
            </w:rPr>
            <w:footnoteReference w:id="50"/>
          </w:r>
        </w:p>
        <w:p w14:paraId="20BE9CBA" w14:textId="26507F09" w:rsidR="0070557B" w:rsidRPr="00321A6A" w:rsidRDefault="0070557B"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 xml:space="preserve">Viruses change as they circulate, and these changes </w:t>
          </w:r>
          <w:r w:rsidR="00585C74" w:rsidRPr="00321A6A">
            <w:rPr>
              <w:rFonts w:ascii="Calibri" w:eastAsia="Calibri" w:hAnsi="Calibri" w:cs="Calibri"/>
              <w:color w:val="000000" w:themeColor="text1"/>
              <w:sz w:val="22"/>
              <w:szCs w:val="22"/>
              <w:highlight w:val="lightGray"/>
            </w:rPr>
            <w:t xml:space="preserve">may alter the virus </w:t>
          </w:r>
          <w:r w:rsidRPr="00321A6A">
            <w:rPr>
              <w:rFonts w:ascii="Calibri" w:eastAsia="Calibri" w:hAnsi="Calibri" w:cs="Calibri"/>
              <w:color w:val="000000" w:themeColor="text1"/>
              <w:sz w:val="22"/>
              <w:szCs w:val="22"/>
              <w:highlight w:val="lightGray"/>
            </w:rPr>
            <w:t>characteristics. It</w:t>
          </w:r>
          <w:r w:rsidR="00585C74" w:rsidRPr="00321A6A">
            <w:rPr>
              <w:rFonts w:ascii="Calibri" w:eastAsia="Calibri" w:hAnsi="Calibri" w:cs="Calibri"/>
              <w:color w:val="000000" w:themeColor="text1"/>
              <w:sz w:val="22"/>
              <w:szCs w:val="22"/>
              <w:highlight w:val="lightGray"/>
            </w:rPr>
            <w:t xml:space="preserve">’s </w:t>
          </w:r>
          <w:r w:rsidRPr="00321A6A">
            <w:rPr>
              <w:rFonts w:ascii="Calibri" w:eastAsia="Calibri" w:hAnsi="Calibri" w:cs="Calibri"/>
              <w:color w:val="000000" w:themeColor="text1"/>
              <w:sz w:val="22"/>
              <w:szCs w:val="22"/>
              <w:highlight w:val="lightGray"/>
            </w:rPr>
            <w:t xml:space="preserve">key to stop </w:t>
          </w:r>
          <w:r w:rsidR="00585C74" w:rsidRPr="00321A6A">
            <w:rPr>
              <w:rFonts w:ascii="Calibri" w:eastAsia="Calibri" w:hAnsi="Calibri" w:cs="Calibri"/>
              <w:color w:val="000000" w:themeColor="text1"/>
              <w:sz w:val="22"/>
              <w:szCs w:val="22"/>
              <w:highlight w:val="lightGray"/>
            </w:rPr>
            <w:t xml:space="preserve">the </w:t>
          </w:r>
          <w:r w:rsidRPr="00321A6A">
            <w:rPr>
              <w:rFonts w:ascii="Calibri" w:eastAsia="Calibri" w:hAnsi="Calibri" w:cs="Calibri"/>
              <w:color w:val="000000" w:themeColor="text1"/>
              <w:sz w:val="22"/>
              <w:szCs w:val="22"/>
              <w:highlight w:val="lightGray"/>
            </w:rPr>
            <w:t xml:space="preserve">spread </w:t>
          </w:r>
          <w:r w:rsidR="00585C74" w:rsidRPr="00321A6A">
            <w:rPr>
              <w:rFonts w:ascii="Calibri" w:eastAsia="Calibri" w:hAnsi="Calibri" w:cs="Calibri"/>
              <w:color w:val="000000" w:themeColor="text1"/>
              <w:sz w:val="22"/>
              <w:szCs w:val="22"/>
              <w:highlight w:val="lightGray"/>
            </w:rPr>
            <w:t xml:space="preserve">of the virus </w:t>
          </w:r>
          <w:r w:rsidRPr="00321A6A">
            <w:rPr>
              <w:rFonts w:ascii="Calibri" w:eastAsia="Calibri" w:hAnsi="Calibri" w:cs="Calibri"/>
              <w:color w:val="000000" w:themeColor="text1"/>
              <w:sz w:val="22"/>
              <w:szCs w:val="22"/>
              <w:highlight w:val="lightGray"/>
            </w:rPr>
            <w:t xml:space="preserve">at its source: maintain hand hygiene, physical distancing, masking and all other measures to reduce transmission. The more people get vaccinated, the more virus circulation will be reduced and </w:t>
          </w:r>
          <w:r w:rsidR="00585C74" w:rsidRPr="00321A6A">
            <w:rPr>
              <w:rFonts w:ascii="Calibri" w:eastAsia="Calibri" w:hAnsi="Calibri" w:cs="Calibri"/>
              <w:color w:val="000000" w:themeColor="text1"/>
              <w:sz w:val="22"/>
              <w:szCs w:val="22"/>
              <w:highlight w:val="lightGray"/>
            </w:rPr>
            <w:t xml:space="preserve">lower the chance there is for </w:t>
          </w:r>
          <w:r w:rsidRPr="00321A6A">
            <w:rPr>
              <w:rFonts w:ascii="Calibri" w:eastAsia="Calibri" w:hAnsi="Calibri" w:cs="Calibri"/>
              <w:color w:val="000000" w:themeColor="text1"/>
              <w:sz w:val="22"/>
              <w:szCs w:val="22"/>
              <w:highlight w:val="lightGray"/>
            </w:rPr>
            <w:t>new mutations and variants</w:t>
          </w:r>
          <w:r w:rsidR="00585C74" w:rsidRPr="00321A6A">
            <w:rPr>
              <w:rFonts w:ascii="Calibri" w:eastAsia="Calibri" w:hAnsi="Calibri" w:cs="Calibri"/>
              <w:color w:val="000000" w:themeColor="text1"/>
              <w:sz w:val="22"/>
              <w:szCs w:val="22"/>
              <w:highlight w:val="lightGray"/>
            </w:rPr>
            <w:t>.</w:t>
          </w:r>
        </w:p>
        <w:p w14:paraId="40BF1320" w14:textId="5BD0D87B" w:rsidR="0070557B" w:rsidRPr="00321A6A" w:rsidRDefault="0070557B" w:rsidP="0070557B">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 xml:space="preserve">Whilst at present, WHO is not recommending the application of widespread travel restrictions, we understand that some countries introduce such restrictions as a time limited, precautionary measure, and with consideration of their domestic situation. WHO recommends taking a risk based approach to reduce travel-associated exportation, importation and onward transmission of SARS-CoV-2 while avoiding unnecessary interference with international </w:t>
          </w:r>
          <w:proofErr w:type="gramStart"/>
          <w:r w:rsidRPr="00321A6A">
            <w:rPr>
              <w:rFonts w:ascii="Calibri" w:eastAsia="Calibri" w:hAnsi="Calibri" w:cs="Calibri"/>
              <w:color w:val="000000" w:themeColor="text1"/>
              <w:sz w:val="22"/>
              <w:szCs w:val="22"/>
              <w:highlight w:val="lightGray"/>
            </w:rPr>
            <w:t>traffic.</w:t>
          </w:r>
          <w:proofErr w:type="gramEnd"/>
          <w:r w:rsidRPr="00321A6A">
            <w:rPr>
              <w:rFonts w:ascii="Calibri" w:eastAsia="Calibri" w:hAnsi="Calibri" w:cs="Calibri"/>
              <w:color w:val="000000" w:themeColor="text1"/>
              <w:sz w:val="22"/>
              <w:szCs w:val="22"/>
              <w:highlight w:val="lightGray"/>
            </w:rPr>
            <w:t xml:space="preserve"> Essential travel should always be prioritized and facilitated.</w:t>
          </w:r>
          <w:r w:rsidRPr="00321A6A">
            <w:rPr>
              <w:rStyle w:val="af5"/>
              <w:rFonts w:ascii="Calibri" w:eastAsia="Calibri" w:hAnsi="Calibri" w:cs="Calibri"/>
              <w:color w:val="000000" w:themeColor="text1"/>
              <w:sz w:val="22"/>
              <w:szCs w:val="22"/>
              <w:highlight w:val="lightGray"/>
            </w:rPr>
            <w:footnoteReference w:id="51"/>
          </w:r>
          <w:r w:rsidRPr="00321A6A">
            <w:rPr>
              <w:rFonts w:ascii="Calibri" w:eastAsia="Calibri" w:hAnsi="Calibri" w:cs="Calibri"/>
              <w:color w:val="000000" w:themeColor="text1"/>
              <w:sz w:val="22"/>
              <w:szCs w:val="22"/>
              <w:highlight w:val="lightGray"/>
            </w:rPr>
            <w:t xml:space="preserve"> </w:t>
          </w:r>
        </w:p>
        <w:p w14:paraId="102C1F6B" w14:textId="77777777" w:rsidR="00070D9E" w:rsidRPr="004D77AA" w:rsidRDefault="00070D9E" w:rsidP="00070D9E">
          <w:pPr>
            <w:pBdr>
              <w:top w:val="nil"/>
              <w:left w:val="nil"/>
              <w:bottom w:val="nil"/>
              <w:right w:val="nil"/>
              <w:between w:val="nil"/>
            </w:pBdr>
            <w:spacing w:before="60" w:after="60" w:line="259" w:lineRule="auto"/>
            <w:ind w:left="426"/>
            <w:rPr>
              <w:rFonts w:ascii="Calibri" w:eastAsia="Calibri" w:hAnsi="Calibri" w:cs="Calibri"/>
              <w:color w:val="000000" w:themeColor="text1"/>
              <w:sz w:val="22"/>
              <w:szCs w:val="22"/>
            </w:rPr>
          </w:pPr>
        </w:p>
        <w:p w14:paraId="7A15F2C4" w14:textId="41777A0F" w:rsidR="002F3CEC" w:rsidRPr="004D77AA" w:rsidRDefault="008D3E1C" w:rsidP="002F3CEC">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b/>
              <w:bCs/>
              <w:color w:val="000000" w:themeColor="text1"/>
              <w:sz w:val="22"/>
              <w:szCs w:val="22"/>
            </w:rPr>
            <w:t>B.1.1.7:</w:t>
          </w:r>
          <w:r w:rsidRPr="004D77AA">
            <w:rPr>
              <w:rFonts w:ascii="Calibri" w:eastAsia="Calibri" w:hAnsi="Calibri" w:cs="Calibri"/>
              <w:color w:val="000000" w:themeColor="text1"/>
              <w:sz w:val="22"/>
              <w:szCs w:val="22"/>
            </w:rPr>
            <w:t xml:space="preserve">  </w:t>
          </w:r>
          <w:r w:rsidR="00070D9E" w:rsidRPr="004D77AA">
            <w:rPr>
              <w:rFonts w:ascii="Calibri" w:eastAsia="Calibri" w:hAnsi="Calibri" w:cs="Calibri"/>
              <w:color w:val="000000" w:themeColor="text1"/>
              <w:sz w:val="22"/>
              <w:szCs w:val="22"/>
            </w:rPr>
            <w:t xml:space="preserve">This variant was first </w:t>
          </w:r>
          <w:r w:rsidR="006F767F" w:rsidRPr="004D77AA">
            <w:rPr>
              <w:rFonts w:ascii="Calibri" w:eastAsia="Calibri" w:hAnsi="Calibri" w:cs="Calibri"/>
              <w:color w:val="000000" w:themeColor="text1"/>
              <w:sz w:val="22"/>
              <w:szCs w:val="22"/>
            </w:rPr>
            <w:t>identified</w:t>
          </w:r>
          <w:r w:rsidR="00070D9E" w:rsidRPr="004D77AA">
            <w:rPr>
              <w:rFonts w:ascii="Calibri" w:eastAsia="Calibri" w:hAnsi="Calibri" w:cs="Calibri"/>
              <w:color w:val="000000" w:themeColor="text1"/>
              <w:sz w:val="22"/>
              <w:szCs w:val="22"/>
            </w:rPr>
            <w:t xml:space="preserve"> in the UK</w:t>
          </w:r>
          <w:r w:rsidR="002F3CEC" w:rsidRPr="004D77AA">
            <w:rPr>
              <w:rFonts w:ascii="Calibri" w:eastAsia="Calibri" w:hAnsi="Calibri" w:cs="Calibri"/>
              <w:color w:val="000000" w:themeColor="text1"/>
              <w:sz w:val="22"/>
              <w:szCs w:val="22"/>
            </w:rPr>
            <w:t xml:space="preserve"> in December 2020</w:t>
          </w:r>
          <w:r w:rsidR="00070D9E" w:rsidRPr="004D77AA">
            <w:rPr>
              <w:rFonts w:ascii="Calibri" w:eastAsia="Calibri" w:hAnsi="Calibri" w:cs="Calibri"/>
              <w:color w:val="000000" w:themeColor="text1"/>
              <w:sz w:val="22"/>
              <w:szCs w:val="22"/>
            </w:rPr>
            <w:t xml:space="preserve">. </w:t>
          </w:r>
          <w:r w:rsidR="00571CCF" w:rsidRPr="004D77AA">
            <w:rPr>
              <w:rFonts w:ascii="Calibri" w:eastAsia="Calibri" w:hAnsi="Calibri" w:cs="Calibri"/>
              <w:color w:val="000000" w:themeColor="text1"/>
              <w:sz w:val="22"/>
              <w:szCs w:val="22"/>
            </w:rPr>
            <w:t xml:space="preserve">We are still learning about the possible impact of </w:t>
          </w:r>
          <w:r w:rsidR="00E374A5" w:rsidRPr="004D77AA">
            <w:rPr>
              <w:rFonts w:ascii="Calibri" w:eastAsia="Calibri" w:hAnsi="Calibri" w:cs="Calibri"/>
              <w:color w:val="000000" w:themeColor="text1"/>
              <w:sz w:val="22"/>
              <w:szCs w:val="22"/>
            </w:rPr>
            <w:t>B.1.1.7</w:t>
          </w:r>
          <w:r w:rsidR="00571CCF" w:rsidRPr="004D77AA">
            <w:rPr>
              <w:rFonts w:ascii="Calibri" w:eastAsia="Calibri" w:hAnsi="Calibri" w:cs="Calibri"/>
              <w:color w:val="000000" w:themeColor="text1"/>
              <w:sz w:val="22"/>
              <w:szCs w:val="22"/>
            </w:rPr>
            <w:t xml:space="preserve"> on public health and clinical aspects. Current evidence alludes to the fact that this variant spread</w:t>
          </w:r>
          <w:r w:rsidR="004116C3" w:rsidRPr="004D77AA">
            <w:rPr>
              <w:rFonts w:ascii="Calibri" w:eastAsia="Calibri" w:hAnsi="Calibri" w:cs="Calibri"/>
              <w:color w:val="000000" w:themeColor="text1"/>
              <w:sz w:val="22"/>
              <w:szCs w:val="22"/>
            </w:rPr>
            <w:t>s</w:t>
          </w:r>
          <w:r w:rsidR="00571CCF" w:rsidRPr="004D77AA">
            <w:rPr>
              <w:rFonts w:ascii="Calibri" w:eastAsia="Calibri" w:hAnsi="Calibri" w:cs="Calibri"/>
              <w:color w:val="000000" w:themeColor="text1"/>
              <w:sz w:val="22"/>
              <w:szCs w:val="22"/>
            </w:rPr>
            <w:t xml:space="preserve"> more rapidly. We will update as soon as more information comes in. However, CO</w:t>
          </w:r>
          <w:r w:rsidR="002F3CEC" w:rsidRPr="004D77AA">
            <w:rPr>
              <w:rFonts w:ascii="Calibri" w:eastAsia="Calibri" w:hAnsi="Calibri" w:cs="Calibri"/>
              <w:color w:val="000000" w:themeColor="text1"/>
              <w:sz w:val="22"/>
              <w:szCs w:val="22"/>
            </w:rPr>
            <w:t>VI</w:t>
          </w:r>
          <w:r w:rsidR="00571CCF" w:rsidRPr="004D77AA">
            <w:rPr>
              <w:rFonts w:ascii="Calibri" w:eastAsia="Calibri" w:hAnsi="Calibri" w:cs="Calibri"/>
              <w:color w:val="000000" w:themeColor="text1"/>
              <w:sz w:val="22"/>
              <w:szCs w:val="22"/>
            </w:rPr>
            <w:t>D-19 is already a deadly disease, and all needed measures should be taken to control its spread.</w:t>
          </w:r>
        </w:p>
        <w:p w14:paraId="35B5109E" w14:textId="77777777" w:rsidR="002F3CEC" w:rsidRPr="0068713F" w:rsidRDefault="002F3CEC" w:rsidP="002F3CEC">
          <w:pPr>
            <w:pStyle w:val="Web"/>
            <w:numPr>
              <w:ilvl w:val="1"/>
              <w:numId w:val="5"/>
            </w:numPr>
            <w:spacing w:before="0" w:beforeAutospacing="0" w:after="0" w:afterAutospacing="0"/>
            <w:rPr>
              <w:sz w:val="22"/>
              <w:szCs w:val="22"/>
            </w:rPr>
          </w:pPr>
          <w:r w:rsidRPr="0068713F">
            <w:rPr>
              <w:rFonts w:ascii="Calibri" w:hAnsi="Calibri"/>
              <w:color w:val="000000"/>
              <w:sz w:val="22"/>
              <w:szCs w:val="22"/>
            </w:rPr>
            <w:t xml:space="preserve">Impact on vaccines: Studies are ongoing but preliminary in vitro studies (available as pre-prints) show that the Pfizer and </w:t>
          </w:r>
          <w:proofErr w:type="spellStart"/>
          <w:r w:rsidRPr="0068713F">
            <w:rPr>
              <w:rFonts w:ascii="Calibri" w:hAnsi="Calibri"/>
              <w:color w:val="000000"/>
              <w:sz w:val="22"/>
              <w:szCs w:val="22"/>
            </w:rPr>
            <w:t>Moderna</w:t>
          </w:r>
          <w:proofErr w:type="spellEnd"/>
          <w:r w:rsidRPr="0068713F">
            <w:rPr>
              <w:rFonts w:ascii="Calibri" w:hAnsi="Calibri"/>
              <w:color w:val="000000"/>
              <w:sz w:val="22"/>
              <w:szCs w:val="22"/>
            </w:rPr>
            <w:t xml:space="preserve"> vaccines have limited to no significant loss in efficacy against VOC202012/01. These are preliminary findings which require further investigation involving larger sample sizes. On 28 Jan 2021, </w:t>
          </w:r>
          <w:proofErr w:type="spellStart"/>
          <w:r w:rsidRPr="0068713F">
            <w:rPr>
              <w:rFonts w:ascii="Calibri" w:hAnsi="Calibri"/>
              <w:color w:val="000000"/>
              <w:sz w:val="22"/>
              <w:szCs w:val="22"/>
            </w:rPr>
            <w:t>Novavax</w:t>
          </w:r>
          <w:proofErr w:type="spellEnd"/>
          <w:r w:rsidRPr="0068713F">
            <w:rPr>
              <w:rFonts w:ascii="Calibri" w:hAnsi="Calibri"/>
              <w:color w:val="000000"/>
              <w:sz w:val="22"/>
              <w:szCs w:val="22"/>
            </w:rPr>
            <w:t xml:space="preserve"> announced that its vaccine was slightly less effective but still sufficiently effective against VOC 202012/01.</w:t>
          </w:r>
        </w:p>
        <w:p w14:paraId="01DC437E" w14:textId="77777777" w:rsidR="002F3CEC" w:rsidRPr="004D77AA" w:rsidRDefault="002F3CEC" w:rsidP="002F3CEC">
          <w:pPr>
            <w:pStyle w:val="a7"/>
            <w:ind w:left="426"/>
          </w:pPr>
        </w:p>
        <w:p w14:paraId="56AA15B2" w14:textId="39507DD2" w:rsidR="004102B0" w:rsidRPr="004D77AA" w:rsidRDefault="00070D9E" w:rsidP="00EB43C3">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hAnsi="Calibri"/>
              <w:b/>
              <w:bCs/>
              <w:sz w:val="22"/>
              <w:szCs w:val="22"/>
            </w:rPr>
            <w:t>B1.351:</w:t>
          </w:r>
          <w:r w:rsidRPr="004D77AA">
            <w:rPr>
              <w:rFonts w:ascii="Calibri" w:hAnsi="Calibri"/>
              <w:sz w:val="22"/>
              <w:szCs w:val="22"/>
            </w:rPr>
            <w:t xml:space="preserve"> This variant was first </w:t>
          </w:r>
          <w:r w:rsidR="006F767F" w:rsidRPr="004D77AA">
            <w:rPr>
              <w:rFonts w:ascii="Calibri" w:hAnsi="Calibri"/>
              <w:sz w:val="22"/>
              <w:szCs w:val="22"/>
            </w:rPr>
            <w:t>identified</w:t>
          </w:r>
          <w:r w:rsidRPr="004D77AA">
            <w:rPr>
              <w:rFonts w:ascii="Calibri" w:hAnsi="Calibri"/>
              <w:sz w:val="22"/>
              <w:szCs w:val="22"/>
            </w:rPr>
            <w:t xml:space="preserve"> in South Africa</w:t>
          </w:r>
          <w:r w:rsidR="002F3CEC" w:rsidRPr="004D77AA">
            <w:rPr>
              <w:rFonts w:ascii="Calibri" w:hAnsi="Calibri"/>
              <w:sz w:val="22"/>
              <w:szCs w:val="22"/>
            </w:rPr>
            <w:t xml:space="preserve"> in December 2020</w:t>
          </w:r>
          <w:r w:rsidR="00EB43C3" w:rsidRPr="004D77AA">
            <w:rPr>
              <w:rFonts w:ascii="Calibri" w:hAnsi="Calibri"/>
              <w:b/>
              <w:bCs/>
              <w:color w:val="201F1E"/>
              <w:sz w:val="22"/>
              <w:szCs w:val="22"/>
              <w:bdr w:val="none" w:sz="0" w:space="0" w:color="auto" w:frame="1"/>
              <w:lang w:val="en-US"/>
            </w:rPr>
            <w:t>.</w:t>
          </w:r>
        </w:p>
        <w:p w14:paraId="0CAA9DFB" w14:textId="77777777" w:rsidR="00EB43C3" w:rsidRPr="004D77AA" w:rsidRDefault="00EB43C3" w:rsidP="00EB43C3">
          <w:pPr>
            <w:pStyle w:val="xxmsonormal0"/>
            <w:numPr>
              <w:ilvl w:val="1"/>
              <w:numId w:val="5"/>
            </w:numPr>
            <w:shd w:val="clear" w:color="auto" w:fill="FFFFFF"/>
            <w:spacing w:before="0" w:beforeAutospacing="0" w:after="0" w:afterAutospacing="0"/>
            <w:rPr>
              <w:rFonts w:ascii="Calibri" w:hAnsi="Calibri"/>
              <w:color w:val="201F1E"/>
              <w:sz w:val="22"/>
              <w:szCs w:val="22"/>
            </w:rPr>
          </w:pPr>
          <w:r w:rsidRPr="004D77AA">
            <w:rPr>
              <w:rFonts w:ascii="Calibri" w:hAnsi="Calibri"/>
              <w:b/>
              <w:bCs/>
              <w:color w:val="201F1E"/>
              <w:sz w:val="22"/>
              <w:szCs w:val="22"/>
              <w:bdr w:val="none" w:sz="0" w:space="0" w:color="auto" w:frame="1"/>
              <w:lang w:val="en-US"/>
            </w:rPr>
            <w:t>Oxford AstraZeneca vaccine and the new viral variant (B.1.351) first identified in South Africa</w:t>
          </w:r>
        </w:p>
        <w:p w14:paraId="58256B26" w14:textId="6E005189" w:rsidR="006F767F" w:rsidRPr="004D77AA" w:rsidRDefault="00EB43C3" w:rsidP="00EB43C3">
          <w:pPr>
            <w:pStyle w:val="xxmsonormal0"/>
            <w:numPr>
              <w:ilvl w:val="2"/>
              <w:numId w:val="5"/>
            </w:numPr>
            <w:shd w:val="clear" w:color="auto" w:fill="FFFFFF"/>
            <w:spacing w:before="0" w:beforeAutospacing="0" w:after="0" w:afterAutospacing="0"/>
            <w:rPr>
              <w:rFonts w:ascii="Calibri" w:hAnsi="Calibri"/>
              <w:color w:val="201F1E"/>
              <w:sz w:val="22"/>
              <w:szCs w:val="22"/>
            </w:rPr>
          </w:pPr>
          <w:r w:rsidRPr="004D77AA">
            <w:rPr>
              <w:rFonts w:ascii="Calibri" w:hAnsi="Calibri"/>
              <w:color w:val="201F1E"/>
              <w:sz w:val="22"/>
              <w:szCs w:val="22"/>
              <w:bdr w:val="none" w:sz="0" w:space="0" w:color="auto" w:frame="1"/>
              <w:lang w:val="en-US"/>
            </w:rPr>
            <w:t xml:space="preserve">The Oxford AstraZeneca vaccine has been shown in randomized clinical trials </w:t>
          </w:r>
          <w:r w:rsidR="006F767F" w:rsidRPr="004D77AA">
            <w:rPr>
              <w:rFonts w:ascii="Calibri" w:hAnsi="Calibri"/>
              <w:color w:val="201F1E"/>
              <w:sz w:val="22"/>
              <w:szCs w:val="22"/>
              <w:bdr w:val="none" w:sz="0" w:space="0" w:color="auto" w:frame="1"/>
              <w:lang w:val="en-US"/>
            </w:rPr>
            <w:t xml:space="preserve">in UK and Brazil </w:t>
          </w:r>
          <w:r w:rsidRPr="004D77AA">
            <w:rPr>
              <w:rFonts w:ascii="Calibri" w:hAnsi="Calibri"/>
              <w:color w:val="201F1E"/>
              <w:sz w:val="22"/>
              <w:szCs w:val="22"/>
              <w:bdr w:val="none" w:sz="0" w:space="0" w:color="auto" w:frame="1"/>
              <w:lang w:val="en-US"/>
            </w:rPr>
            <w:t xml:space="preserve">to be </w:t>
          </w:r>
          <w:r w:rsidR="006F767F" w:rsidRPr="004D77AA">
            <w:rPr>
              <w:rFonts w:ascii="Calibri" w:hAnsi="Calibri"/>
              <w:color w:val="201F1E"/>
              <w:sz w:val="22"/>
              <w:szCs w:val="22"/>
              <w:bdr w:val="none" w:sz="0" w:space="0" w:color="auto" w:frame="1"/>
              <w:lang w:val="en-US"/>
            </w:rPr>
            <w:t xml:space="preserve">safe and efficacious </w:t>
          </w:r>
          <w:r w:rsidRPr="004D77AA">
            <w:rPr>
              <w:rFonts w:ascii="Calibri" w:hAnsi="Calibri"/>
              <w:color w:val="201F1E"/>
              <w:sz w:val="22"/>
              <w:szCs w:val="22"/>
              <w:bdr w:val="none" w:sz="0" w:space="0" w:color="auto" w:frame="1"/>
              <w:lang w:val="en-US"/>
            </w:rPr>
            <w:t xml:space="preserve">and has received approval from a number of stringent regulatory authorities. </w:t>
          </w:r>
          <w:r w:rsidR="006F767F" w:rsidRPr="004D77AA">
            <w:rPr>
              <w:rFonts w:ascii="Calibri" w:hAnsi="Calibri"/>
              <w:color w:val="201F1E"/>
              <w:sz w:val="22"/>
              <w:szCs w:val="22"/>
              <w:bdr w:val="none" w:sz="0" w:space="0" w:color="auto" w:frame="1"/>
              <w:lang w:val="en-US"/>
            </w:rPr>
            <w:t xml:space="preserve">The trial sites did not include sites with B1.351 circulation but did include B1.1.7. </w:t>
          </w:r>
        </w:p>
        <w:p w14:paraId="087B6EDF" w14:textId="3B9D72FE" w:rsidR="00EB43C3" w:rsidRPr="004D77AA" w:rsidRDefault="006F767F" w:rsidP="00EB43C3">
          <w:pPr>
            <w:pStyle w:val="xxmsonormal0"/>
            <w:numPr>
              <w:ilvl w:val="2"/>
              <w:numId w:val="5"/>
            </w:numPr>
            <w:shd w:val="clear" w:color="auto" w:fill="FFFFFF"/>
            <w:spacing w:before="0" w:beforeAutospacing="0" w:after="0" w:afterAutospacing="0"/>
            <w:rPr>
              <w:rFonts w:ascii="Calibri" w:hAnsi="Calibri"/>
              <w:color w:val="201F1E"/>
              <w:sz w:val="22"/>
              <w:szCs w:val="22"/>
            </w:rPr>
          </w:pPr>
          <w:r w:rsidRPr="004D77AA">
            <w:rPr>
              <w:rFonts w:ascii="Calibri" w:hAnsi="Calibri"/>
              <w:color w:val="201F1E"/>
              <w:sz w:val="22"/>
              <w:szCs w:val="22"/>
              <w:bdr w:val="none" w:sz="0" w:space="0" w:color="auto" w:frame="1"/>
              <w:lang w:val="en-US"/>
            </w:rPr>
            <w:t>A small clinical trial in South Africa concluded</w:t>
          </w:r>
          <w:r w:rsidR="00EB43C3" w:rsidRPr="004D77AA">
            <w:rPr>
              <w:rFonts w:ascii="Calibri" w:hAnsi="Calibri"/>
              <w:color w:val="201F1E"/>
              <w:sz w:val="22"/>
              <w:szCs w:val="22"/>
              <w:bdr w:val="none" w:sz="0" w:space="0" w:color="auto" w:frame="1"/>
              <w:lang w:val="en-US"/>
            </w:rPr>
            <w:t xml:space="preserve"> that the vaccine is minimally effective at preventing mild to moderate COVID-19 disease caused by a new viral variant (B.1.351) first identified in South Africa.</w:t>
          </w:r>
        </w:p>
        <w:p w14:paraId="72E4CF18" w14:textId="7B98785D" w:rsidR="006F767F" w:rsidRPr="004D77AA" w:rsidRDefault="00EB43C3" w:rsidP="00EB43C3">
          <w:pPr>
            <w:pStyle w:val="xxmsonormal0"/>
            <w:numPr>
              <w:ilvl w:val="2"/>
              <w:numId w:val="5"/>
            </w:numPr>
            <w:shd w:val="clear" w:color="auto" w:fill="FFFFFF"/>
            <w:spacing w:before="0" w:beforeAutospacing="0" w:after="0" w:afterAutospacing="0"/>
            <w:rPr>
              <w:rFonts w:ascii="Calibri" w:hAnsi="Calibri"/>
              <w:color w:val="201F1E"/>
              <w:sz w:val="22"/>
              <w:szCs w:val="22"/>
            </w:rPr>
          </w:pPr>
          <w:r w:rsidRPr="004D77AA">
            <w:rPr>
              <w:rFonts w:ascii="Calibri" w:hAnsi="Calibri"/>
              <w:color w:val="201F1E"/>
              <w:sz w:val="22"/>
              <w:szCs w:val="22"/>
              <w:bdr w:val="none" w:sz="0" w:space="0" w:color="auto" w:frame="1"/>
              <w:lang w:val="en-US"/>
            </w:rPr>
            <w:t xml:space="preserve">Given the small sample size of the trial and the low-risk nature of the participants (whose median age was 31), </w:t>
          </w:r>
          <w:r w:rsidR="006F767F" w:rsidRPr="004D77AA">
            <w:rPr>
              <w:rFonts w:ascii="Calibri" w:hAnsi="Calibri"/>
              <w:color w:val="201F1E"/>
              <w:sz w:val="22"/>
              <w:szCs w:val="22"/>
              <w:bdr w:val="none" w:sz="0" w:space="0" w:color="auto" w:frame="1"/>
              <w:lang w:val="en-US"/>
            </w:rPr>
            <w:t>the trial was unable to assess efficacy against severe disease or hospitalization, or death, which are the main strategic targets for vaccination.  I</w:t>
          </w:r>
          <w:r w:rsidRPr="004D77AA">
            <w:rPr>
              <w:rFonts w:ascii="Calibri" w:hAnsi="Calibri"/>
              <w:color w:val="201F1E"/>
              <w:sz w:val="22"/>
              <w:szCs w:val="22"/>
              <w:bdr w:val="none" w:sz="0" w:space="0" w:color="auto" w:frame="1"/>
              <w:lang w:val="en-US"/>
            </w:rPr>
            <w:t xml:space="preserve">t is now important to determine the vaccine’s efficacy when it comes to preventing more severe illness. </w:t>
          </w:r>
        </w:p>
        <w:p w14:paraId="02590C77" w14:textId="14E69C21" w:rsidR="00EB43C3" w:rsidRPr="004D77AA" w:rsidRDefault="006F767F" w:rsidP="00EB43C3">
          <w:pPr>
            <w:pStyle w:val="xxmsonormal0"/>
            <w:numPr>
              <w:ilvl w:val="2"/>
              <w:numId w:val="5"/>
            </w:numPr>
            <w:shd w:val="clear" w:color="auto" w:fill="FFFFFF"/>
            <w:spacing w:before="0" w:beforeAutospacing="0" w:after="0" w:afterAutospacing="0"/>
            <w:rPr>
              <w:rFonts w:ascii="Calibri" w:hAnsi="Calibri"/>
              <w:color w:val="201F1E"/>
              <w:sz w:val="22"/>
              <w:szCs w:val="22"/>
            </w:rPr>
          </w:pPr>
          <w:r w:rsidRPr="004D77AA">
            <w:rPr>
              <w:rFonts w:ascii="Calibri" w:hAnsi="Calibri"/>
              <w:color w:val="201F1E"/>
              <w:sz w:val="22"/>
              <w:szCs w:val="22"/>
              <w:bdr w:val="none" w:sz="0" w:space="0" w:color="auto" w:frame="1"/>
              <w:lang w:val="en-US"/>
            </w:rPr>
            <w:t>SAGE reviewed the available evidence on 8 Feb and recommended to proceed with vaccine rollout recognizing also for country tailoring and the importance of a</w:t>
          </w:r>
          <w:r w:rsidR="00EB43C3" w:rsidRPr="004D77AA">
            <w:rPr>
              <w:rFonts w:ascii="Calibri" w:hAnsi="Calibri"/>
              <w:color w:val="201F1E"/>
              <w:sz w:val="22"/>
              <w:szCs w:val="22"/>
              <w:bdr w:val="none" w:sz="0" w:space="0" w:color="auto" w:frame="1"/>
              <w:lang w:val="en-US"/>
            </w:rPr>
            <w:t xml:space="preserve">dditional studies </w:t>
          </w:r>
          <w:r w:rsidRPr="004D77AA">
            <w:rPr>
              <w:rFonts w:ascii="Calibri" w:hAnsi="Calibri"/>
              <w:color w:val="201F1E"/>
              <w:sz w:val="22"/>
              <w:szCs w:val="22"/>
              <w:bdr w:val="none" w:sz="0" w:space="0" w:color="auto" w:frame="1"/>
              <w:lang w:val="en-US"/>
            </w:rPr>
            <w:t xml:space="preserve">to </w:t>
          </w:r>
          <w:r w:rsidR="00C63BDE" w:rsidRPr="004D77AA">
            <w:rPr>
              <w:rFonts w:ascii="Calibri" w:hAnsi="Calibri"/>
              <w:color w:val="201F1E"/>
              <w:sz w:val="22"/>
              <w:szCs w:val="22"/>
              <w:bdr w:val="none" w:sz="0" w:space="0" w:color="auto" w:frame="1"/>
              <w:lang w:val="en-US"/>
            </w:rPr>
            <w:t>fill critical evidence gaps to drive vaccine policy and vaccine development</w:t>
          </w:r>
          <w:r w:rsidR="00EB43C3" w:rsidRPr="004D77AA">
            <w:rPr>
              <w:rFonts w:ascii="Calibri" w:hAnsi="Calibri"/>
              <w:color w:val="201F1E"/>
              <w:sz w:val="22"/>
              <w:szCs w:val="22"/>
              <w:bdr w:val="none" w:sz="0" w:space="0" w:color="auto" w:frame="1"/>
              <w:lang w:val="en-US"/>
            </w:rPr>
            <w:t>.</w:t>
          </w:r>
        </w:p>
        <w:p w14:paraId="024ADA70" w14:textId="45CC8F3F" w:rsidR="00EB43C3" w:rsidRPr="004D77AA" w:rsidRDefault="00EB43C3" w:rsidP="00EB43C3">
          <w:pPr>
            <w:pStyle w:val="xxmsonormal0"/>
            <w:numPr>
              <w:ilvl w:val="2"/>
              <w:numId w:val="5"/>
            </w:numPr>
            <w:shd w:val="clear" w:color="auto" w:fill="FFFFFF"/>
            <w:spacing w:before="0" w:beforeAutospacing="0" w:after="0" w:afterAutospacing="0"/>
            <w:rPr>
              <w:rFonts w:ascii="Calibri" w:hAnsi="Calibri"/>
              <w:color w:val="201F1E"/>
              <w:sz w:val="22"/>
              <w:szCs w:val="22"/>
            </w:rPr>
          </w:pPr>
          <w:r w:rsidRPr="004D77AA">
            <w:rPr>
              <w:rFonts w:ascii="Calibri" w:hAnsi="Calibri"/>
              <w:color w:val="201F1E"/>
              <w:sz w:val="22"/>
              <w:szCs w:val="22"/>
              <w:bdr w:val="none" w:sz="0" w:space="0" w:color="auto" w:frame="1"/>
              <w:lang w:val="en-US"/>
            </w:rPr>
            <w:t>What these results tell us is that we need to do everything we can to reduce circulation of the virus and delay mutations that may reduce the efficacy of existing vaccines. It also seems increasingly clear that manufacturers will have to adjust to the COVID-19 viral evolution, taking into account the latest variants for future booster shots.</w:t>
          </w:r>
        </w:p>
        <w:p w14:paraId="5D4A1DA2" w14:textId="78E7723E" w:rsidR="002F3CEC" w:rsidRPr="004D77AA" w:rsidRDefault="00070D9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b/>
              <w:bCs/>
              <w:color w:val="000000" w:themeColor="text1"/>
              <w:sz w:val="22"/>
              <w:szCs w:val="22"/>
            </w:rPr>
            <w:t>P.1</w:t>
          </w:r>
          <w:r w:rsidRPr="004D77AA">
            <w:rPr>
              <w:rFonts w:ascii="Calibri" w:eastAsia="Calibri" w:hAnsi="Calibri" w:cs="Calibri"/>
              <w:color w:val="000000" w:themeColor="text1"/>
              <w:sz w:val="22"/>
              <w:szCs w:val="22"/>
            </w:rPr>
            <w:t xml:space="preserve"> : This variant was first </w:t>
          </w:r>
          <w:r w:rsidR="002F3309">
            <w:rPr>
              <w:rFonts w:ascii="Calibri" w:eastAsia="Calibri" w:hAnsi="Calibri" w:cs="Calibri"/>
              <w:color w:val="000000" w:themeColor="text1"/>
              <w:sz w:val="22"/>
              <w:szCs w:val="22"/>
            </w:rPr>
            <w:t>identified</w:t>
          </w:r>
          <w:r w:rsidR="002F3309" w:rsidRPr="004D77AA">
            <w:rPr>
              <w:rFonts w:ascii="Calibri" w:eastAsia="Calibri" w:hAnsi="Calibri" w:cs="Calibri"/>
              <w:color w:val="000000" w:themeColor="text1"/>
              <w:sz w:val="22"/>
              <w:szCs w:val="22"/>
            </w:rPr>
            <w:t xml:space="preserve"> </w:t>
          </w:r>
          <w:r w:rsidRPr="004D77AA">
            <w:rPr>
              <w:rFonts w:ascii="Calibri" w:eastAsia="Calibri" w:hAnsi="Calibri" w:cs="Calibri"/>
              <w:color w:val="000000" w:themeColor="text1"/>
              <w:sz w:val="22"/>
              <w:szCs w:val="22"/>
            </w:rPr>
            <w:t>in Brazil &amp; has now been found in multiple countries</w:t>
          </w:r>
          <w:r w:rsidR="002B667F" w:rsidRPr="004D77AA">
            <w:rPr>
              <w:rFonts w:ascii="Calibri" w:eastAsia="Calibri" w:hAnsi="Calibri" w:cs="Calibri"/>
              <w:color w:val="000000" w:themeColor="text1"/>
              <w:sz w:val="22"/>
              <w:szCs w:val="22"/>
            </w:rPr>
            <w:t xml:space="preserve">. More detail will be included in the next version. </w:t>
          </w:r>
          <w:r w:rsidR="00C63BDE" w:rsidRPr="004D77AA">
            <w:rPr>
              <w:rFonts w:ascii="Calibri" w:eastAsia="Calibri" w:hAnsi="Calibri" w:cs="Calibri"/>
              <w:color w:val="000000" w:themeColor="text1"/>
              <w:sz w:val="22"/>
              <w:szCs w:val="22"/>
            </w:rPr>
            <w:t xml:space="preserve"> </w:t>
          </w:r>
        </w:p>
        <w:p w14:paraId="637685A6" w14:textId="4B7E7E53" w:rsidR="00457DBD" w:rsidRPr="00457DBD" w:rsidRDefault="002F3CEC" w:rsidP="0070557B">
          <w:pPr>
            <w:numPr>
              <w:ilvl w:val="1"/>
              <w:numId w:val="5"/>
            </w:numPr>
            <w:pBdr>
              <w:top w:val="nil"/>
              <w:left w:val="nil"/>
              <w:bottom w:val="nil"/>
              <w:right w:val="nil"/>
              <w:between w:val="nil"/>
            </w:pBdr>
            <w:spacing w:before="60" w:after="60" w:line="259" w:lineRule="auto"/>
            <w:rPr>
              <w:rFonts w:ascii="Calibri" w:eastAsia="Calibri" w:hAnsi="Calibri" w:cs="Calibri"/>
              <w:b/>
              <w:bCs/>
              <w:color w:val="000000" w:themeColor="text1"/>
              <w:sz w:val="22"/>
              <w:szCs w:val="22"/>
            </w:rPr>
          </w:pPr>
          <w:r w:rsidRPr="004D77AA">
            <w:rPr>
              <w:rFonts w:ascii="Calibri" w:eastAsia="Calibri" w:hAnsi="Calibri" w:cs="Calibri"/>
              <w:b/>
              <w:bCs/>
              <w:color w:val="000000" w:themeColor="text1"/>
              <w:sz w:val="22"/>
              <w:szCs w:val="22"/>
            </w:rPr>
            <w:t>Impact on vaccines</w:t>
          </w:r>
          <w:r w:rsidRPr="004D77AA">
            <w:rPr>
              <w:rFonts w:ascii="Calibri" w:eastAsia="Calibri" w:hAnsi="Calibri" w:cs="Calibri"/>
              <w:color w:val="000000" w:themeColor="text1"/>
              <w:sz w:val="22"/>
              <w:szCs w:val="22"/>
            </w:rPr>
            <w:t xml:space="preserve">: </w:t>
          </w:r>
          <w:r w:rsidR="005369C1" w:rsidRPr="00321A6A">
            <w:rPr>
              <w:rFonts w:ascii="Calibri" w:eastAsia="Calibri" w:hAnsi="Calibri" w:cs="Calibri"/>
              <w:color w:val="000000" w:themeColor="text1"/>
              <w:sz w:val="22"/>
              <w:szCs w:val="22"/>
              <w:highlight w:val="lightGray"/>
            </w:rPr>
            <w:t xml:space="preserve">There is limited data from the laboratory on the effect of </w:t>
          </w:r>
          <w:proofErr w:type="gramStart"/>
          <w:r w:rsidR="005369C1" w:rsidRPr="00321A6A">
            <w:rPr>
              <w:rFonts w:ascii="Calibri" w:eastAsia="Calibri" w:hAnsi="Calibri" w:cs="Calibri"/>
              <w:color w:val="000000" w:themeColor="text1"/>
              <w:sz w:val="22"/>
              <w:szCs w:val="22"/>
              <w:highlight w:val="lightGray"/>
            </w:rPr>
            <w:t>the this</w:t>
          </w:r>
          <w:proofErr w:type="gramEnd"/>
          <w:r w:rsidR="005369C1" w:rsidRPr="00321A6A">
            <w:rPr>
              <w:rFonts w:ascii="Calibri" w:eastAsia="Calibri" w:hAnsi="Calibri" w:cs="Calibri"/>
              <w:color w:val="000000" w:themeColor="text1"/>
              <w:sz w:val="22"/>
              <w:szCs w:val="22"/>
              <w:highlight w:val="lightGray"/>
            </w:rPr>
            <w:t xml:space="preserve"> variant on several vaccines in use. There are no reports on the clinical impact in the scientific literature at this time but these data will be coming.</w:t>
          </w:r>
          <w:r w:rsidR="005369C1">
            <w:rPr>
              <w:rFonts w:ascii="Calibri" w:eastAsia="Calibri" w:hAnsi="Calibri" w:cs="Calibri"/>
              <w:color w:val="000000" w:themeColor="text1"/>
              <w:sz w:val="22"/>
              <w:szCs w:val="22"/>
            </w:rPr>
            <w:t xml:space="preserve"> </w:t>
          </w:r>
        </w:p>
        <w:p w14:paraId="13D83FAA" w14:textId="78A16A43" w:rsidR="0078196E" w:rsidRPr="0068713F" w:rsidRDefault="0078196E" w:rsidP="0078196E">
          <w:pPr>
            <w:spacing w:line="259" w:lineRule="auto"/>
            <w:rPr>
              <w:rFonts w:ascii="Calibri" w:eastAsia="Calibri" w:hAnsi="Calibri" w:cs="Calibri"/>
              <w:b/>
              <w:bCs/>
              <w:color w:val="000000" w:themeColor="text1"/>
              <w:sz w:val="22"/>
              <w:szCs w:val="22"/>
            </w:rPr>
          </w:pPr>
          <w:r w:rsidRPr="0068713F">
            <w:rPr>
              <w:rFonts w:ascii="Calibri" w:eastAsia="Calibri" w:hAnsi="Calibri" w:cs="Calibri"/>
              <w:b/>
              <w:bCs/>
              <w:color w:val="000000" w:themeColor="text1"/>
              <w:sz w:val="22"/>
              <w:szCs w:val="22"/>
            </w:rPr>
            <w:t>FAQ</w:t>
          </w:r>
        </w:p>
        <w:p w14:paraId="1D848654" w14:textId="733A04D4" w:rsidR="0078196E" w:rsidRPr="0068713F" w:rsidRDefault="0078196E" w:rsidP="0078196E">
          <w:pPr>
            <w:spacing w:line="259" w:lineRule="auto"/>
            <w:rPr>
              <w:rFonts w:ascii="Calibri" w:eastAsia="Calibri" w:hAnsi="Calibri" w:cs="Calibri"/>
              <w:b/>
              <w:color w:val="000000" w:themeColor="text1"/>
              <w:sz w:val="22"/>
              <w:szCs w:val="22"/>
            </w:rPr>
          </w:pPr>
          <w:r w:rsidRPr="0068713F">
            <w:rPr>
              <w:rFonts w:ascii="Calibri" w:eastAsia="Calibri" w:hAnsi="Calibri" w:cs="Calibri"/>
              <w:b/>
              <w:color w:val="000000" w:themeColor="text1"/>
              <w:sz w:val="22"/>
              <w:szCs w:val="22"/>
            </w:rPr>
            <w:t>Q: What is WHO’s response to the UK variant strain?</w:t>
          </w:r>
        </w:p>
        <w:p w14:paraId="0022113F"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eastAsia="Calibri" w:hAnsi="Calibri" w:cs="Calibri"/>
              <w:b/>
              <w:bCs/>
              <w:color w:val="000000" w:themeColor="text1"/>
              <w:sz w:val="22"/>
              <w:szCs w:val="22"/>
            </w:rPr>
            <w:t>A:</w:t>
          </w:r>
          <w:r w:rsidRPr="0068713F">
            <w:rPr>
              <w:rFonts w:ascii="Calibri" w:eastAsia="Calibri" w:hAnsi="Calibri" w:cs="Calibri"/>
              <w:color w:val="000000" w:themeColor="text1"/>
              <w:sz w:val="22"/>
              <w:szCs w:val="22"/>
            </w:rPr>
            <w:t xml:space="preserve"> The Virus Evolution Working Group have observed a number of changes in this variant strain in the UK. Viruses evolve and this behaviour is not unexpected – in fact there are other viruses that do it much quicker </w:t>
          </w:r>
          <w:proofErr w:type="spellStart"/>
          <w:r w:rsidRPr="0068713F">
            <w:rPr>
              <w:rFonts w:ascii="Calibri" w:eastAsia="Calibri" w:hAnsi="Calibri" w:cs="Calibri"/>
              <w:color w:val="000000" w:themeColor="text1"/>
              <w:sz w:val="22"/>
              <w:szCs w:val="22"/>
            </w:rPr>
            <w:t>eg.</w:t>
          </w:r>
          <w:proofErr w:type="spellEnd"/>
          <w:r w:rsidRPr="0068713F">
            <w:rPr>
              <w:rFonts w:ascii="Calibri" w:eastAsia="Calibri" w:hAnsi="Calibri" w:cs="Calibri"/>
              <w:color w:val="000000" w:themeColor="text1"/>
              <w:sz w:val="22"/>
              <w:szCs w:val="22"/>
            </w:rPr>
            <w:t xml:space="preserve"> flu. </w:t>
          </w:r>
        </w:p>
        <w:p w14:paraId="35FC515D"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eastAsia="Calibri" w:hAnsi="Calibri" w:cs="Calibri"/>
              <w:color w:val="000000" w:themeColor="text1"/>
              <w:sz w:val="22"/>
              <w:szCs w:val="22"/>
            </w:rPr>
            <w:t xml:space="preserve">WHO will continue to study the impact of these </w:t>
          </w:r>
          <w:proofErr w:type="gramStart"/>
          <w:r w:rsidRPr="0068713F">
            <w:rPr>
              <w:rFonts w:ascii="Calibri" w:eastAsia="Calibri" w:hAnsi="Calibri" w:cs="Calibri"/>
              <w:color w:val="000000" w:themeColor="text1"/>
              <w:sz w:val="22"/>
              <w:szCs w:val="22"/>
            </w:rPr>
            <w:t>mutations.</w:t>
          </w:r>
          <w:proofErr w:type="gramEnd"/>
        </w:p>
        <w:p w14:paraId="2BCA2E76"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eastAsia="Calibri" w:hAnsi="Calibri" w:cs="Calibri"/>
              <w:color w:val="000000" w:themeColor="text1"/>
              <w:sz w:val="22"/>
              <w:szCs w:val="22"/>
            </w:rPr>
            <w:t>Importantly, the interventions needed, regardless of variant, are the same.</w:t>
          </w:r>
        </w:p>
        <w:p w14:paraId="06652649"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eastAsia="Calibri" w:hAnsi="Calibri" w:cs="Calibri"/>
              <w:color w:val="000000" w:themeColor="text1"/>
              <w:sz w:val="22"/>
              <w:szCs w:val="22"/>
            </w:rPr>
            <w:t>There is no evidence that monoclonal antibodies or vaccines will not work on this strain.</w:t>
          </w:r>
        </w:p>
        <w:p w14:paraId="717A6195" w14:textId="77777777" w:rsidR="0078196E" w:rsidRPr="0068713F" w:rsidRDefault="0078196E" w:rsidP="0078196E">
          <w:pPr>
            <w:numPr>
              <w:ilvl w:val="0"/>
              <w:numId w:val="5"/>
            </w:numPr>
            <w:spacing w:line="259" w:lineRule="auto"/>
            <w:rPr>
              <w:rFonts w:ascii="Calibri" w:hAnsi="Calibri" w:cs="Calibri"/>
              <w:color w:val="000000" w:themeColor="text1"/>
              <w:sz w:val="22"/>
              <w:szCs w:val="22"/>
            </w:rPr>
          </w:pPr>
          <w:r w:rsidRPr="0068713F">
            <w:rPr>
              <w:rFonts w:ascii="Calibri" w:eastAsia="Calibri" w:hAnsi="Calibri" w:cs="Calibri"/>
              <w:color w:val="000000" w:themeColor="text1"/>
              <w:sz w:val="22"/>
              <w:szCs w:val="22"/>
            </w:rPr>
            <w:t>There are still questions to be answered as to whether it enhances transmissibility.</w:t>
          </w:r>
        </w:p>
        <w:p w14:paraId="48DAD150" w14:textId="7EFE91A1" w:rsidR="0078196E" w:rsidRPr="0087459A" w:rsidRDefault="0078196E" w:rsidP="0078196E">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000000CF" w14:textId="54BA9DD1" w:rsidR="004D7F3A" w:rsidRPr="00EE2F1B" w:rsidRDefault="00FD097E" w:rsidP="00B77E4C">
          <w:pPr>
            <w:rPr>
              <w:rFonts w:ascii="Calibri" w:hAnsi="Calibri"/>
              <w:color w:val="000000" w:themeColor="text1"/>
              <w:sz w:val="22"/>
              <w:szCs w:val="22"/>
            </w:rPr>
          </w:pPr>
        </w:p>
      </w:sdtContent>
    </w:sdt>
    <w:sdt>
      <w:sdtPr>
        <w:rPr>
          <w:rFonts w:ascii="Calibri" w:hAnsi="Calibri" w:cs="Calibri"/>
          <w:color w:val="000000" w:themeColor="text1"/>
          <w:sz w:val="22"/>
          <w:szCs w:val="22"/>
        </w:rPr>
        <w:tag w:val="goog_rdk_190"/>
        <w:id w:val="-1512988806"/>
      </w:sdtPr>
      <w:sdtContent>
        <w:p w14:paraId="000000D0" w14:textId="77777777" w:rsidR="004D7F3A" w:rsidRPr="00EE2F1B" w:rsidRDefault="00FD097E" w:rsidP="00DF03FA">
          <w:pPr>
            <w:pStyle w:val="2"/>
            <w:numPr>
              <w:ilvl w:val="1"/>
              <w:numId w:val="6"/>
            </w:numPr>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189"/>
              <w:id w:val="1063293909"/>
            </w:sdtPr>
            <w:sdtContent>
              <w:r w:rsidR="00CB74A1" w:rsidRPr="00EE2F1B">
                <w:rPr>
                  <w:rFonts w:ascii="Calibri" w:eastAsia="Calibri" w:hAnsi="Calibri" w:cs="Calibri"/>
                  <w:b/>
                  <w:color w:val="000000" w:themeColor="text1"/>
                  <w:sz w:val="22"/>
                  <w:szCs w:val="22"/>
                </w:rPr>
                <w:t xml:space="preserve">Adverse effects following immunization </w:t>
              </w:r>
            </w:sdtContent>
          </w:sdt>
        </w:p>
      </w:sdtContent>
    </w:sdt>
    <w:sdt>
      <w:sdtPr>
        <w:rPr>
          <w:rFonts w:ascii="Calibri" w:hAnsi="Calibri" w:cs="Calibri"/>
          <w:color w:val="000000" w:themeColor="text1"/>
          <w:sz w:val="22"/>
          <w:szCs w:val="22"/>
        </w:rPr>
        <w:tag w:val="goog_rdk_192"/>
        <w:id w:val="1556746362"/>
      </w:sdtPr>
      <w:sdtContent>
        <w:p w14:paraId="000000D1" w14:textId="77777777" w:rsidR="004D7F3A" w:rsidRPr="00EE2F1B" w:rsidRDefault="00FD097E">
          <w:pPr>
            <w:pBdr>
              <w:top w:val="nil"/>
              <w:left w:val="nil"/>
              <w:bottom w:val="nil"/>
              <w:right w:val="nil"/>
              <w:between w:val="nil"/>
            </w:pBd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91"/>
              <w:id w:val="1915513434"/>
            </w:sdtPr>
            <w:sdtContent/>
          </w:sdt>
        </w:p>
      </w:sdtContent>
    </w:sdt>
    <w:sdt>
      <w:sdtPr>
        <w:rPr>
          <w:rFonts w:ascii="Calibri" w:hAnsi="Calibri" w:cs="Calibri"/>
          <w:color w:val="000000" w:themeColor="text1"/>
          <w:sz w:val="22"/>
          <w:szCs w:val="22"/>
        </w:rPr>
        <w:tag w:val="goog_rdk_195"/>
        <w:id w:val="-289755183"/>
      </w:sdtPr>
      <w:sdtContent>
        <w:p w14:paraId="000000D2" w14:textId="01C003FA"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93"/>
              <w:id w:val="-2018460263"/>
            </w:sdtPr>
            <w:sdtContent>
              <w:r w:rsidR="00CB74A1" w:rsidRPr="00EE2F1B">
                <w:rPr>
                  <w:rFonts w:ascii="Calibri" w:eastAsia="Calibri" w:hAnsi="Calibri" w:cs="Calibri"/>
                  <w:color w:val="000000" w:themeColor="text1"/>
                  <w:sz w:val="22"/>
                  <w:szCs w:val="22"/>
                </w:rPr>
                <w:t xml:space="preserve">WHO is aware that there have been reports of allergic reactions to the Pfizer-BioNTech COVID-19 </w:t>
              </w:r>
              <w:r w:rsidR="00B42ABE" w:rsidRPr="00EE2F1B">
                <w:rPr>
                  <w:rFonts w:ascii="Calibri" w:eastAsia="Calibri" w:hAnsi="Calibri" w:cs="Calibri"/>
                  <w:color w:val="000000" w:themeColor="text1"/>
                  <w:sz w:val="22"/>
                  <w:szCs w:val="22"/>
                </w:rPr>
                <w:t xml:space="preserve">and to the </w:t>
              </w:r>
              <w:proofErr w:type="spellStart"/>
              <w:r w:rsidR="00B42ABE" w:rsidRPr="00EE2F1B">
                <w:rPr>
                  <w:rFonts w:ascii="Calibri" w:eastAsia="Calibri" w:hAnsi="Calibri" w:cs="Calibri"/>
                  <w:color w:val="000000" w:themeColor="text1"/>
                  <w:sz w:val="22"/>
                  <w:szCs w:val="22"/>
                </w:rPr>
                <w:t>Moderna</w:t>
              </w:r>
              <w:proofErr w:type="spellEnd"/>
              <w:r w:rsidR="00B42ABE" w:rsidRPr="00EE2F1B">
                <w:rPr>
                  <w:rFonts w:ascii="Calibri" w:eastAsia="Calibri" w:hAnsi="Calibri" w:cs="Calibri"/>
                  <w:color w:val="000000" w:themeColor="text1"/>
                  <w:sz w:val="22"/>
                  <w:szCs w:val="22"/>
                </w:rPr>
                <w:t xml:space="preserve"> </w:t>
              </w:r>
              <w:proofErr w:type="gramStart"/>
              <w:r w:rsidR="00CB74A1" w:rsidRPr="00EE2F1B">
                <w:rPr>
                  <w:rFonts w:ascii="Calibri" w:eastAsia="Calibri" w:hAnsi="Calibri" w:cs="Calibri"/>
                  <w:color w:val="000000" w:themeColor="text1"/>
                  <w:sz w:val="22"/>
                  <w:szCs w:val="22"/>
                </w:rPr>
                <w:t>vaccine.</w:t>
              </w:r>
              <w:proofErr w:type="gramEnd"/>
              <w:r w:rsidR="00CB74A1" w:rsidRPr="00EE2F1B">
                <w:rPr>
                  <w:rFonts w:ascii="Calibri" w:eastAsia="Calibri" w:hAnsi="Calibri" w:cs="Calibri"/>
                  <w:color w:val="000000" w:themeColor="text1"/>
                  <w:sz w:val="22"/>
                  <w:szCs w:val="22"/>
                </w:rPr>
                <w:t xml:space="preserve"> </w:t>
              </w:r>
              <w:sdt>
                <w:sdtPr>
                  <w:rPr>
                    <w:rFonts w:ascii="Calibri" w:hAnsi="Calibri" w:cs="Calibri"/>
                    <w:color w:val="000000" w:themeColor="text1"/>
                    <w:sz w:val="22"/>
                    <w:szCs w:val="22"/>
                  </w:rPr>
                  <w:tag w:val="goog_rdk_194"/>
                  <w:id w:val="1728488696"/>
                </w:sdtPr>
                <w:sdtContent/>
              </w:sdt>
              <w:sdt>
                <w:sdtPr>
                  <w:rPr>
                    <w:rFonts w:ascii="Calibri" w:hAnsi="Calibri" w:cs="Calibri"/>
                    <w:color w:val="000000" w:themeColor="text1"/>
                    <w:sz w:val="22"/>
                    <w:szCs w:val="22"/>
                  </w:rPr>
                  <w:tag w:val="goog_rdk_430"/>
                  <w:id w:val="491534406"/>
                  <w:showingPlcHdr/>
                </w:sdtPr>
                <w:sdtContent>
                  <w:r w:rsidR="008309C5" w:rsidRPr="00EE2F1B">
                    <w:rPr>
                      <w:rFonts w:ascii="Calibri" w:hAnsi="Calibri" w:cs="Calibri"/>
                      <w:color w:val="000000" w:themeColor="text1"/>
                      <w:sz w:val="22"/>
                      <w:szCs w:val="22"/>
                    </w:rPr>
                    <w:t xml:space="preserve">     </w:t>
                  </w:r>
                </w:sdtContent>
              </w:sdt>
            </w:sdtContent>
          </w:sdt>
        </w:p>
      </w:sdtContent>
    </w:sdt>
    <w:sdt>
      <w:sdtPr>
        <w:rPr>
          <w:rFonts w:ascii="Calibri" w:hAnsi="Calibri" w:cs="Calibri"/>
          <w:color w:val="000000" w:themeColor="text1"/>
          <w:sz w:val="22"/>
          <w:szCs w:val="22"/>
        </w:rPr>
        <w:tag w:val="goog_rdk_197"/>
        <w:id w:val="-411851571"/>
      </w:sdtPr>
      <w:sdtContent>
        <w:p w14:paraId="000000D3"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96"/>
              <w:id w:val="968549868"/>
            </w:sdtPr>
            <w:sdtContent>
              <w:r w:rsidR="00CB74A1" w:rsidRPr="00EE2F1B">
                <w:rPr>
                  <w:rFonts w:ascii="Calibri" w:eastAsia="Calibri" w:hAnsi="Calibri" w:cs="Calibri"/>
                  <w:color w:val="000000" w:themeColor="text1"/>
                  <w:sz w:val="22"/>
                  <w:szCs w:val="22"/>
                </w:rPr>
                <w:t>This kind of reaction is a known but rare side effect with any vaccine. </w:t>
              </w:r>
            </w:sdtContent>
          </w:sdt>
        </w:p>
      </w:sdtContent>
    </w:sdt>
    <w:sdt>
      <w:sdtPr>
        <w:rPr>
          <w:rFonts w:ascii="Calibri" w:hAnsi="Calibri" w:cs="Calibri"/>
          <w:color w:val="000000" w:themeColor="text1"/>
          <w:sz w:val="22"/>
          <w:szCs w:val="22"/>
        </w:rPr>
        <w:tag w:val="goog_rdk_199"/>
        <w:id w:val="551663175"/>
      </w:sdtPr>
      <w:sdtContent>
        <w:p w14:paraId="000000D4"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98"/>
              <w:id w:val="-1495559729"/>
            </w:sdtPr>
            <w:sdtContent>
              <w:r w:rsidR="00CB74A1" w:rsidRPr="00EE2F1B">
                <w:rPr>
                  <w:rFonts w:ascii="Calibri" w:eastAsia="Calibri" w:hAnsi="Calibri" w:cs="Calibri"/>
                  <w:color w:val="000000" w:themeColor="text1"/>
                  <w:sz w:val="22"/>
                  <w:szCs w:val="22"/>
                </w:rPr>
                <w:t>When vaccines are authorized, evidence comes mainly from controlled, randomized clinical trials in tens of thousands of participants, whereas after authorization, vaccines will be used in real conditions by a far larger population.</w:t>
              </w:r>
            </w:sdtContent>
          </w:sdt>
        </w:p>
      </w:sdtContent>
    </w:sdt>
    <w:sdt>
      <w:sdtPr>
        <w:rPr>
          <w:rFonts w:ascii="Calibri" w:hAnsi="Calibri" w:cs="Calibri"/>
          <w:color w:val="000000" w:themeColor="text1"/>
          <w:sz w:val="22"/>
          <w:szCs w:val="22"/>
        </w:rPr>
        <w:tag w:val="goog_rdk_201"/>
        <w:id w:val="-696385444"/>
      </w:sdtPr>
      <w:sdtContent>
        <w:p w14:paraId="000000D5"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00"/>
              <w:id w:val="887382234"/>
            </w:sdtPr>
            <w:sdtContent>
              <w:r w:rsidR="00CB74A1" w:rsidRPr="00EE2F1B">
                <w:rPr>
                  <w:rFonts w:ascii="Calibri" w:eastAsia="Calibri" w:hAnsi="Calibri" w:cs="Calibri"/>
                  <w:color w:val="000000" w:themeColor="text1"/>
                  <w:sz w:val="22"/>
                  <w:szCs w:val="22"/>
                </w:rPr>
                <w:t>Following the introduction of a vaccine, close monitoring continues to take place to detect any unexpected adverse side effects and further assess effectiveness among even larger numbers of people, to continue assessing how best to use the vaccine for the greatest protective impact. </w:t>
              </w:r>
            </w:sdtContent>
          </w:sdt>
        </w:p>
      </w:sdtContent>
    </w:sdt>
    <w:sdt>
      <w:sdtPr>
        <w:rPr>
          <w:rFonts w:ascii="Calibri" w:hAnsi="Calibri" w:cs="Calibri"/>
          <w:color w:val="000000" w:themeColor="text1"/>
          <w:sz w:val="22"/>
          <w:szCs w:val="22"/>
        </w:rPr>
        <w:tag w:val="goog_rdk_203"/>
        <w:id w:val="-550003739"/>
      </w:sdtPr>
      <w:sdtContent>
        <w:sdt>
          <w:sdtPr>
            <w:rPr>
              <w:rFonts w:ascii="Calibri" w:hAnsi="Calibri" w:cs="Calibri"/>
              <w:color w:val="000000" w:themeColor="text1"/>
              <w:sz w:val="22"/>
              <w:szCs w:val="22"/>
            </w:rPr>
            <w:tag w:val="goog_rdk_202"/>
            <w:id w:val="354782179"/>
          </w:sdtPr>
          <w:sdtContent>
            <w:p w14:paraId="58F983ED" w14:textId="77777777" w:rsidR="0078196E" w:rsidRPr="0068713F" w:rsidRDefault="002C47FA"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 xml:space="preserve">WHO considers a history of severe allergic reaction (e.g., anaphylaxis) as a precaution but not a contraindication to </w:t>
              </w:r>
              <w:proofErr w:type="gramStart"/>
              <w:r w:rsidRPr="0068713F">
                <w:rPr>
                  <w:rFonts w:ascii="Calibri" w:hAnsi="Calibri" w:cs="Calibri"/>
                  <w:color w:val="000000" w:themeColor="text1"/>
                  <w:sz w:val="22"/>
                  <w:szCs w:val="22"/>
                </w:rPr>
                <w:t>vaccination.</w:t>
              </w:r>
              <w:proofErr w:type="gramEnd"/>
              <w:r w:rsidRPr="0068713F">
                <w:rPr>
                  <w:rFonts w:ascii="Calibri" w:hAnsi="Calibri" w:cs="Calibri"/>
                  <w:color w:val="000000" w:themeColor="text1"/>
                  <w:sz w:val="22"/>
                  <w:szCs w:val="22"/>
                </w:rPr>
                <w:t xml:space="preserve"> In persons who report a history of anaphylaxis, a risk assessment should be conducted.</w:t>
              </w:r>
            </w:p>
            <w:p w14:paraId="1F59D7BA" w14:textId="77777777" w:rsidR="0078196E" w:rsidRPr="0068713F" w:rsidRDefault="0078196E" w:rsidP="0078196E">
              <w:pPr>
                <w:rPr>
                  <w:rFonts w:ascii="Calibri" w:eastAsia="Calibri" w:hAnsi="Calibri" w:cs="Calibri"/>
                  <w:b/>
                  <w:bCs/>
                  <w:color w:val="000000" w:themeColor="text1"/>
                  <w:sz w:val="22"/>
                  <w:szCs w:val="22"/>
                </w:rPr>
              </w:pPr>
            </w:p>
            <w:p w14:paraId="1A0B59F9" w14:textId="6CA7CF2A" w:rsidR="0078196E" w:rsidRPr="0068713F" w:rsidRDefault="0078196E" w:rsidP="0078196E">
              <w:pPr>
                <w:rPr>
                  <w:rFonts w:ascii="Calibri" w:eastAsia="Calibri" w:hAnsi="Calibri" w:cs="Calibri"/>
                  <w:color w:val="000000" w:themeColor="text1"/>
                  <w:sz w:val="22"/>
                  <w:szCs w:val="22"/>
                </w:rPr>
              </w:pPr>
              <w:r w:rsidRPr="0068713F">
                <w:rPr>
                  <w:rFonts w:ascii="Calibri" w:eastAsia="Calibri" w:hAnsi="Calibri" w:cs="Calibri"/>
                  <w:b/>
                  <w:bCs/>
                  <w:color w:val="000000" w:themeColor="text1"/>
                  <w:sz w:val="22"/>
                  <w:szCs w:val="22"/>
                </w:rPr>
                <w:t>FAQs: Adverse Events Following Immunisation and different population groups</w:t>
              </w:r>
            </w:p>
            <w:p w14:paraId="40876DEA" w14:textId="77777777" w:rsidR="0078196E" w:rsidRPr="0068713F" w:rsidRDefault="0078196E" w:rsidP="0078196E">
              <w:pPr>
                <w:rPr>
                  <w:rFonts w:ascii="Calibri" w:eastAsia="Calibri" w:hAnsi="Calibri" w:cs="Calibri"/>
                  <w:color w:val="000000" w:themeColor="text1"/>
                  <w:sz w:val="22"/>
                  <w:szCs w:val="22"/>
                </w:rPr>
              </w:pPr>
            </w:p>
            <w:p w14:paraId="26907649" w14:textId="77777777" w:rsidR="0078196E" w:rsidRPr="0068713F" w:rsidRDefault="0078196E" w:rsidP="0078196E">
              <w:pPr>
                <w:pBdr>
                  <w:top w:val="none" w:sz="0" w:space="0" w:color="000000"/>
                  <w:left w:val="none" w:sz="0" w:space="0" w:color="000000"/>
                  <w:bottom w:val="none" w:sz="0" w:space="0" w:color="000000"/>
                  <w:right w:val="none" w:sz="0" w:space="0" w:color="000000"/>
                  <w:between w:val="none" w:sz="0" w:space="0" w:color="000000"/>
                </w:pBdr>
                <w:spacing w:before="60" w:after="60" w:line="259" w:lineRule="auto"/>
                <w:rPr>
                  <w:rFonts w:ascii="Calibri" w:eastAsia="Calibri" w:hAnsi="Calibri" w:cs="Calibri"/>
                  <w:b/>
                  <w:bCs/>
                  <w:color w:val="000000" w:themeColor="text1"/>
                  <w:sz w:val="22"/>
                  <w:szCs w:val="22"/>
                </w:rPr>
              </w:pPr>
              <w:r w:rsidRPr="0068713F">
                <w:rPr>
                  <w:rFonts w:ascii="Calibri" w:eastAsia="Calibri" w:hAnsi="Calibri" w:cs="Calibri"/>
                  <w:b/>
                  <w:bCs/>
                  <w:color w:val="000000" w:themeColor="text1"/>
                  <w:sz w:val="22"/>
                  <w:szCs w:val="22"/>
                </w:rPr>
                <w:t xml:space="preserve">Q: Are reports of allergic reactions </w:t>
              </w:r>
              <w:r w:rsidRPr="0068713F">
                <w:rPr>
                  <w:rFonts w:ascii="Calibri" w:hAnsi="Calibri" w:cs="Calibri"/>
                  <w:b/>
                  <w:bCs/>
                  <w:color w:val="000000" w:themeColor="text1"/>
                  <w:sz w:val="22"/>
                  <w:szCs w:val="22"/>
                </w:rPr>
                <w:t>Pfizer-BioNTech’s Covid-19 vaccine cause for concern?</w:t>
              </w:r>
            </w:p>
            <w:p w14:paraId="0F16A4EA" w14:textId="77777777" w:rsidR="0078196E" w:rsidRPr="0068713F" w:rsidRDefault="0078196E" w:rsidP="0078196E">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60" w:after="60" w:line="259"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 xml:space="preserve">A: WHO is aware that there have been reports of allergic reactions to the Pfizer-BioNTech COVID-19 vaccine. </w:t>
              </w:r>
              <w:sdt>
                <w:sdtPr>
                  <w:rPr>
                    <w:rFonts w:ascii="Calibri" w:hAnsi="Calibri" w:cs="Calibri"/>
                    <w:color w:val="000000" w:themeColor="text1"/>
                    <w:sz w:val="22"/>
                    <w:szCs w:val="22"/>
                  </w:rPr>
                  <w:tag w:val="goog_rdk_360"/>
                  <w:id w:val="-292686773"/>
                </w:sdtPr>
                <w:sdtContent/>
              </w:sdt>
              <w:sdt>
                <w:sdtPr>
                  <w:rPr>
                    <w:rFonts w:ascii="Calibri" w:hAnsi="Calibri" w:cs="Calibri"/>
                    <w:color w:val="000000" w:themeColor="text1"/>
                    <w:sz w:val="22"/>
                    <w:szCs w:val="22"/>
                  </w:rPr>
                  <w:tag w:val="goog_rdk_418"/>
                  <w:id w:val="1629813201"/>
                </w:sdtPr>
                <w:sdtContent/>
              </w:sdt>
            </w:p>
            <w:p w14:paraId="72C1690A" w14:textId="77777777" w:rsidR="0078196E" w:rsidRPr="0068713F" w:rsidRDefault="0078196E" w:rsidP="0078196E">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60" w:after="60" w:line="259"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This kind of reaction is a known but rare side effect with any vaccine. </w:t>
              </w:r>
            </w:p>
            <w:p w14:paraId="00E7A224" w14:textId="77777777" w:rsidR="0078196E" w:rsidRPr="0068713F" w:rsidRDefault="0078196E" w:rsidP="0078196E">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60" w:after="60" w:line="259"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When vaccines are authorized, evidence comes mainly from controlled, randomized clinical trials in tens of thousands of participants, whereas after authorization, vaccines will be used in real conditions by a far larger population.</w:t>
              </w:r>
            </w:p>
            <w:p w14:paraId="5143FC25" w14:textId="77777777" w:rsidR="0078196E" w:rsidRPr="0068713F" w:rsidRDefault="0078196E" w:rsidP="0078196E">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60" w:after="60" w:line="259"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Following the introduction of a vaccine, close monitoring continues to take place to detect any unexpected adverse side effects and further assess effectiveness among even larger numbers of people, to continue assessing how best to use the vaccine for the greatest protective impact. </w:t>
              </w:r>
            </w:p>
            <w:p w14:paraId="382CF2B5" w14:textId="77777777" w:rsidR="0078196E" w:rsidRPr="0068713F" w:rsidRDefault="0078196E" w:rsidP="0078196E">
              <w:pPr>
                <w:pBdr>
                  <w:top w:val="none" w:sz="0" w:space="0" w:color="000000"/>
                  <w:left w:val="none" w:sz="0" w:space="0" w:color="000000"/>
                  <w:bottom w:val="none" w:sz="0" w:space="0" w:color="000000"/>
                  <w:right w:val="none" w:sz="0" w:space="0" w:color="000000"/>
                  <w:between w:val="none" w:sz="0" w:space="0" w:color="000000"/>
                </w:pBdr>
                <w:spacing w:before="60" w:after="60" w:line="259" w:lineRule="auto"/>
                <w:ind w:left="69"/>
                <w:rPr>
                  <w:rFonts w:ascii="Calibri" w:eastAsia="Calibri" w:hAnsi="Calibri" w:cs="Calibri"/>
                  <w:color w:val="000000" w:themeColor="text1"/>
                  <w:sz w:val="22"/>
                  <w:szCs w:val="22"/>
                </w:rPr>
              </w:pPr>
            </w:p>
            <w:p w14:paraId="2F67D1D6" w14:textId="77777777" w:rsidR="0078196E" w:rsidRPr="0068713F" w:rsidRDefault="0078196E" w:rsidP="0078196E">
              <w:pPr>
                <w:spacing w:before="60" w:after="60" w:line="259" w:lineRule="auto"/>
                <w:rPr>
                  <w:rFonts w:ascii="Calibri" w:hAnsi="Calibri" w:cs="Calibri"/>
                  <w:b/>
                  <w:bCs/>
                  <w:color w:val="000000" w:themeColor="text1"/>
                  <w:sz w:val="22"/>
                  <w:szCs w:val="22"/>
                </w:rPr>
              </w:pPr>
              <w:r w:rsidRPr="0068713F">
                <w:rPr>
                  <w:rFonts w:ascii="Calibri" w:hAnsi="Calibri" w:cs="Calibri"/>
                  <w:b/>
                  <w:bCs/>
                  <w:color w:val="000000" w:themeColor="text1"/>
                  <w:sz w:val="22"/>
                  <w:szCs w:val="22"/>
                </w:rPr>
                <w:t>Q: What is WHO’s advice for people who may have a history of allergic reactions; should they get the vaccine?</w:t>
              </w:r>
            </w:p>
            <w:p w14:paraId="3CE9CE8B" w14:textId="505C8588" w:rsidR="0078196E" w:rsidRPr="0068713F" w:rsidRDefault="0078196E" w:rsidP="0078196E">
              <w:pPr>
                <w:numPr>
                  <w:ilvl w:val="0"/>
                  <w:numId w:val="5"/>
                </w:numPr>
                <w:spacing w:before="60" w:after="60" w:line="259" w:lineRule="auto"/>
                <w:rPr>
                  <w:rFonts w:ascii="Calibri" w:hAnsi="Calibri" w:cs="Calibri"/>
                  <w:color w:val="000000" w:themeColor="text1"/>
                  <w:sz w:val="22"/>
                  <w:szCs w:val="22"/>
                </w:rPr>
              </w:pPr>
              <w:r w:rsidRPr="0068713F">
                <w:rPr>
                  <w:rFonts w:ascii="Calibri" w:hAnsi="Calibri" w:cs="Calibri"/>
                  <w:b/>
                  <w:bCs/>
                  <w:color w:val="000000" w:themeColor="text1"/>
                  <w:sz w:val="22"/>
                  <w:szCs w:val="22"/>
                </w:rPr>
                <w:t>A:</w:t>
              </w:r>
              <w:r w:rsidRPr="0068713F">
                <w:rPr>
                  <w:rFonts w:ascii="Calibri" w:hAnsi="Calibri" w:cs="Calibri"/>
                  <w:color w:val="000000" w:themeColor="text1"/>
                  <w:sz w:val="22"/>
                  <w:szCs w:val="22"/>
                </w:rPr>
                <w:t xml:space="preserve"> A history of allergic reaction (e.g., anaphylaxis) to any component of the vaccine is a contraindication. In particular</w:t>
              </w:r>
              <w:r w:rsidR="00312B20" w:rsidRPr="0068713F">
                <w:rPr>
                  <w:rFonts w:ascii="Calibri" w:hAnsi="Calibri" w:cs="Calibri"/>
                  <w:color w:val="000000" w:themeColor="text1"/>
                  <w:sz w:val="22"/>
                  <w:szCs w:val="22"/>
                </w:rPr>
                <w:t>, the Pfizer vaccine</w:t>
              </w:r>
              <w:r w:rsidR="008C4F96" w:rsidRPr="0068713F">
                <w:rPr>
                  <w:rFonts w:ascii="Calibri" w:hAnsi="Calibri" w:cs="Calibri"/>
                  <w:color w:val="000000" w:themeColor="text1"/>
                  <w:sz w:val="22"/>
                  <w:szCs w:val="22"/>
                </w:rPr>
                <w:t xml:space="preserve">, </w:t>
              </w:r>
              <w:r w:rsidRPr="0068713F">
                <w:rPr>
                  <w:rFonts w:ascii="Calibri" w:hAnsi="Calibri" w:cs="Calibri"/>
                  <w:color w:val="000000" w:themeColor="text1"/>
                  <w:sz w:val="22"/>
                  <w:szCs w:val="22"/>
                </w:rPr>
                <w:t>should not be administered to individuals with a known history of a severe allergic reaction to polyethylene glycol as this polymer can cause anaphylaxis and it is a component of this vaccine.</w:t>
              </w:r>
              <w:r w:rsidRPr="0068713F">
                <w:rPr>
                  <w:rStyle w:val="apple-converted-space"/>
                  <w:rFonts w:ascii="Calibri" w:hAnsi="Calibri" w:cs="Calibri"/>
                  <w:color w:val="000000" w:themeColor="text1"/>
                  <w:sz w:val="22"/>
                  <w:szCs w:val="22"/>
                </w:rPr>
                <w:t> </w:t>
              </w:r>
            </w:p>
            <w:p w14:paraId="70A56F21" w14:textId="77777777" w:rsidR="0078196E" w:rsidRPr="0068713F" w:rsidRDefault="0078196E" w:rsidP="0078196E">
              <w:pPr>
                <w:numPr>
                  <w:ilvl w:val="0"/>
                  <w:numId w:val="5"/>
                </w:numPr>
                <w:spacing w:before="60" w:after="60"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In persons who report a history of anaphylaxis, a risk assessment should be conducted to determine type and severity of reaction and reliability of information. These persons may still receive vaccination, but should be counselled about the unknown risks of developing a severe allergic reaction and balance these risks against the benefits of vaccination. Such persons should be observed for 30 minutes after vaccination.</w:t>
              </w:r>
              <w:r w:rsidRPr="0068713F">
                <w:rPr>
                  <w:rStyle w:val="apple-converted-space"/>
                  <w:rFonts w:ascii="Calibri" w:hAnsi="Calibri" w:cs="Calibri"/>
                  <w:color w:val="000000" w:themeColor="text1"/>
                  <w:sz w:val="22"/>
                  <w:szCs w:val="22"/>
                </w:rPr>
                <w:t> </w:t>
              </w:r>
            </w:p>
            <w:p w14:paraId="15A52D84" w14:textId="40D71424" w:rsidR="0078196E" w:rsidRPr="0068713F" w:rsidRDefault="0078196E" w:rsidP="0078196E">
              <w:pPr>
                <w:numPr>
                  <w:ilvl w:val="0"/>
                  <w:numId w:val="5"/>
                </w:numPr>
                <w:spacing w:before="60" w:after="60"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 xml:space="preserve">As a small number of anaphylactic reactions have also been reported in vaccinees without a history of severe allergic reactions, vaccination should only be administered in a health care setting where anaphylaxis can be treated. Until more data and insights are available with regard to severe allergic reactions to </w:t>
              </w:r>
              <w:r w:rsidR="008C4F96" w:rsidRPr="0068713F">
                <w:rPr>
                  <w:rFonts w:ascii="Calibri" w:hAnsi="Calibri" w:cs="Calibri"/>
                  <w:color w:val="000000" w:themeColor="text1"/>
                  <w:sz w:val="22"/>
                  <w:szCs w:val="22"/>
                </w:rPr>
                <w:t xml:space="preserve">the Pfizer </w:t>
              </w:r>
              <w:r w:rsidRPr="0068713F">
                <w:rPr>
                  <w:rFonts w:ascii="Calibri" w:hAnsi="Calibri" w:cs="Calibri"/>
                  <w:color w:val="000000" w:themeColor="text1"/>
                  <w:sz w:val="22"/>
                  <w:szCs w:val="22"/>
                </w:rPr>
                <w:t>vaccin</w:t>
              </w:r>
              <w:r w:rsidR="008C4F96" w:rsidRPr="0068713F">
                <w:rPr>
                  <w:rFonts w:ascii="Calibri" w:hAnsi="Calibri" w:cs="Calibri"/>
                  <w:color w:val="000000" w:themeColor="text1"/>
                  <w:sz w:val="22"/>
                  <w:szCs w:val="22"/>
                </w:rPr>
                <w:t xml:space="preserve">e, </w:t>
              </w:r>
              <w:r w:rsidRPr="0068713F">
                <w:rPr>
                  <w:rFonts w:ascii="Calibri" w:hAnsi="Calibri" w:cs="Calibri"/>
                  <w:color w:val="000000" w:themeColor="text1"/>
                  <w:sz w:val="22"/>
                  <w:szCs w:val="22"/>
                </w:rPr>
                <w:t> all vaccinees should be observed for 30 minutes after vaccination.</w:t>
              </w:r>
            </w:p>
            <w:p w14:paraId="70816183" w14:textId="77777777" w:rsidR="0078196E" w:rsidRPr="0068713F" w:rsidRDefault="0078196E" w:rsidP="0078196E">
              <w:pPr>
                <w:spacing w:before="60" w:after="60" w:line="259" w:lineRule="auto"/>
                <w:ind w:left="69"/>
                <w:rPr>
                  <w:rFonts w:ascii="Calibri" w:hAnsi="Calibri" w:cs="Calibri"/>
                  <w:b/>
                  <w:bCs/>
                  <w:color w:val="000000" w:themeColor="text1"/>
                  <w:sz w:val="22"/>
                  <w:szCs w:val="22"/>
                </w:rPr>
              </w:pPr>
            </w:p>
            <w:p w14:paraId="7CCFE369" w14:textId="7CC36EDF" w:rsidR="0078196E" w:rsidRPr="0068713F" w:rsidRDefault="0078196E" w:rsidP="0078196E">
              <w:pPr>
                <w:spacing w:before="60" w:after="60" w:line="259" w:lineRule="auto"/>
                <w:ind w:left="69"/>
                <w:rPr>
                  <w:rFonts w:ascii="Calibri" w:hAnsi="Calibri" w:cs="Calibri"/>
                  <w:b/>
                  <w:bCs/>
                  <w:color w:val="000000" w:themeColor="text1"/>
                  <w:sz w:val="22"/>
                  <w:szCs w:val="22"/>
                </w:rPr>
              </w:pPr>
              <w:r w:rsidRPr="0068713F">
                <w:rPr>
                  <w:rFonts w:ascii="Calibri" w:hAnsi="Calibri" w:cs="Calibri"/>
                  <w:b/>
                  <w:bCs/>
                  <w:color w:val="000000" w:themeColor="text1"/>
                  <w:sz w:val="22"/>
                  <w:szCs w:val="22"/>
                </w:rPr>
                <w:t>Q: How will the public know if they are having side-effects caused by the vaccine?</w:t>
              </w:r>
            </w:p>
            <w:p w14:paraId="4E5437C4" w14:textId="77777777" w:rsidR="0078196E" w:rsidRPr="0068713F" w:rsidRDefault="0078196E" w:rsidP="0078196E">
              <w:pPr>
                <w:numPr>
                  <w:ilvl w:val="0"/>
                  <w:numId w:val="5"/>
                </w:numPr>
                <w:spacing w:before="60" w:after="60"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A: Persons being vaccinated are encouraged to follow local guidance with respect to observation periods immediately following vaccination and to alert their respective health providers of any potential side-effects or unexpected health events experienced following vaccination.</w:t>
              </w:r>
            </w:p>
            <w:p w14:paraId="0FEC4787" w14:textId="77777777" w:rsidR="0078196E" w:rsidRPr="0068713F" w:rsidRDefault="0078196E" w:rsidP="0078196E">
              <w:pPr>
                <w:spacing w:before="60" w:after="60" w:line="259" w:lineRule="auto"/>
                <w:ind w:left="426"/>
                <w:rPr>
                  <w:rFonts w:ascii="Calibri" w:hAnsi="Calibri" w:cs="Calibri"/>
                  <w:color w:val="000000" w:themeColor="text1"/>
                  <w:sz w:val="22"/>
                  <w:szCs w:val="22"/>
                </w:rPr>
              </w:pPr>
            </w:p>
            <w:p w14:paraId="7680BA0A" w14:textId="77777777" w:rsidR="0078196E" w:rsidRPr="0068713F" w:rsidRDefault="0078196E" w:rsidP="0078196E">
              <w:pPr>
                <w:spacing w:before="60" w:after="60" w:line="259" w:lineRule="auto"/>
                <w:rPr>
                  <w:rFonts w:ascii="Calibri" w:hAnsi="Calibri" w:cs="Calibri"/>
                  <w:color w:val="000000" w:themeColor="text1"/>
                  <w:sz w:val="22"/>
                  <w:szCs w:val="22"/>
                </w:rPr>
              </w:pPr>
              <w:r w:rsidRPr="0068713F">
                <w:rPr>
                  <w:rFonts w:ascii="Calibri" w:hAnsi="Calibri" w:cs="Calibri"/>
                  <w:b/>
                  <w:bCs/>
                  <w:color w:val="000000" w:themeColor="text1"/>
                  <w:sz w:val="22"/>
                  <w:szCs w:val="22"/>
                </w:rPr>
                <w:t>Q: Does WHO support setting up an apparatus within countries to respond to people who are experiencing an adverse reaction?</w:t>
              </w:r>
            </w:p>
            <w:p w14:paraId="436E1415" w14:textId="77777777" w:rsidR="0078196E" w:rsidRPr="0068713F" w:rsidRDefault="0078196E" w:rsidP="0078196E">
              <w:pPr>
                <w:numPr>
                  <w:ilvl w:val="0"/>
                  <w:numId w:val="5"/>
                </w:numPr>
                <w:spacing w:before="60" w:after="60"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A: Yes, this kind of monitoring is a standard practice in all national immunization programmes, irrespective of the vaccine being administered.</w:t>
              </w:r>
            </w:p>
            <w:p w14:paraId="71054C9B" w14:textId="77777777" w:rsidR="0078196E" w:rsidRPr="0068713F" w:rsidRDefault="0078196E" w:rsidP="0078196E">
              <w:pPr>
                <w:numPr>
                  <w:ilvl w:val="0"/>
                  <w:numId w:val="5"/>
                </w:numPr>
                <w:spacing w:before="60" w:after="60" w:line="259" w:lineRule="auto"/>
                <w:rPr>
                  <w:rFonts w:ascii="Calibri" w:hAnsi="Calibri" w:cs="Calibri"/>
                  <w:color w:val="000000" w:themeColor="text1"/>
                  <w:sz w:val="22"/>
                  <w:szCs w:val="22"/>
                </w:rPr>
              </w:pPr>
              <w:r w:rsidRPr="0068713F">
                <w:rPr>
                  <w:rFonts w:ascii="Calibri" w:hAnsi="Calibri" w:cs="Calibri"/>
                  <w:color w:val="000000" w:themeColor="text1"/>
                  <w:sz w:val="22"/>
                  <w:szCs w:val="22"/>
                </w:rPr>
                <w:t xml:space="preserve">WHO has also produced a </w:t>
              </w:r>
              <w:hyperlink r:id="rId102" w:history="1">
                <w:r w:rsidRPr="0068713F">
                  <w:rPr>
                    <w:rStyle w:val="a4"/>
                    <w:rFonts w:ascii="Calibri" w:hAnsi="Calibri" w:cs="Calibri"/>
                    <w:color w:val="000000" w:themeColor="text1"/>
                    <w:sz w:val="22"/>
                    <w:szCs w:val="22"/>
                  </w:rPr>
                  <w:t>dedicated set of training materials</w:t>
                </w:r>
              </w:hyperlink>
              <w:r w:rsidRPr="0068713F">
                <w:rPr>
                  <w:rFonts w:ascii="Calibri" w:hAnsi="Calibri" w:cs="Calibri"/>
                  <w:color w:val="000000" w:themeColor="text1"/>
                  <w:sz w:val="22"/>
                  <w:szCs w:val="22"/>
                </w:rPr>
                <w:t xml:space="preserve"> and tools to ensure health care workers carrying out this vaccination are fully informed and up to date on recommended practices.</w:t>
              </w:r>
            </w:p>
            <w:p w14:paraId="7358D47C" w14:textId="77777777" w:rsidR="0078196E" w:rsidRPr="0068713F" w:rsidRDefault="0078196E" w:rsidP="0078196E">
              <w:pPr>
                <w:spacing w:before="60" w:after="60" w:line="259" w:lineRule="auto"/>
                <w:rPr>
                  <w:rFonts w:ascii="Calibri" w:hAnsi="Calibri" w:cs="Calibri"/>
                  <w:b/>
                  <w:color w:val="000000" w:themeColor="text1"/>
                  <w:sz w:val="22"/>
                  <w:szCs w:val="22"/>
                </w:rPr>
              </w:pPr>
            </w:p>
            <w:p w14:paraId="31DC94C1" w14:textId="77777777" w:rsidR="0078196E" w:rsidRPr="0068713F" w:rsidRDefault="0078196E" w:rsidP="0078196E">
              <w:pPr>
                <w:spacing w:before="60" w:after="60" w:line="259" w:lineRule="auto"/>
                <w:rPr>
                  <w:rFonts w:ascii="Calibri" w:hAnsi="Calibri" w:cs="Calibri"/>
                  <w:b/>
                  <w:bCs/>
                  <w:color w:val="000000" w:themeColor="text1"/>
                  <w:sz w:val="22"/>
                  <w:szCs w:val="22"/>
                </w:rPr>
              </w:pPr>
              <w:r w:rsidRPr="0068713F">
                <w:rPr>
                  <w:rFonts w:ascii="Calibri" w:hAnsi="Calibri" w:cs="Calibri"/>
                  <w:b/>
                  <w:bCs/>
                  <w:color w:val="000000" w:themeColor="text1"/>
                  <w:sz w:val="22"/>
                  <w:szCs w:val="22"/>
                </w:rPr>
                <w:t>Q: Are there concerns that different population groups (</w:t>
              </w:r>
              <w:proofErr w:type="spellStart"/>
              <w:r w:rsidRPr="0068713F">
                <w:rPr>
                  <w:rFonts w:ascii="Calibri" w:hAnsi="Calibri" w:cs="Calibri"/>
                  <w:b/>
                  <w:bCs/>
                  <w:color w:val="000000" w:themeColor="text1"/>
                  <w:sz w:val="22"/>
                  <w:szCs w:val="22"/>
                </w:rPr>
                <w:t>eg</w:t>
              </w:r>
              <w:proofErr w:type="spellEnd"/>
              <w:r w:rsidRPr="0068713F">
                <w:rPr>
                  <w:rFonts w:ascii="Calibri" w:hAnsi="Calibri" w:cs="Calibri"/>
                  <w:b/>
                  <w:bCs/>
                  <w:color w:val="000000" w:themeColor="text1"/>
                  <w:sz w:val="22"/>
                  <w:szCs w:val="22"/>
                </w:rPr>
                <w:t xml:space="preserve"> different sexes, </w:t>
              </w:r>
              <w:proofErr w:type="gramStart"/>
              <w:r w:rsidRPr="0068713F">
                <w:rPr>
                  <w:rFonts w:ascii="Calibri" w:hAnsi="Calibri" w:cs="Calibri"/>
                  <w:b/>
                  <w:bCs/>
                  <w:color w:val="000000" w:themeColor="text1"/>
                  <w:sz w:val="22"/>
                  <w:szCs w:val="22"/>
                </w:rPr>
                <w:t>ethnicities</w:t>
              </w:r>
              <w:proofErr w:type="gramEnd"/>
              <w:r w:rsidRPr="0068713F">
                <w:rPr>
                  <w:rFonts w:ascii="Calibri" w:hAnsi="Calibri" w:cs="Calibri"/>
                  <w:b/>
                  <w:bCs/>
                  <w:color w:val="000000" w:themeColor="text1"/>
                  <w:sz w:val="22"/>
                  <w:szCs w:val="22"/>
                </w:rPr>
                <w:t xml:space="preserve"> and morbidities) could be afforded different levels of protection by COVID vaccines?</w:t>
              </w:r>
            </w:p>
            <w:p w14:paraId="000000D6" w14:textId="7ED9DDB8" w:rsidR="004D7F3A" w:rsidRPr="0068713F" w:rsidRDefault="0078196E" w:rsidP="0078196E">
              <w:pPr>
                <w:numPr>
                  <w:ilvl w:val="0"/>
                  <w:numId w:val="5"/>
                </w:numPr>
                <w:spacing w:before="60" w:after="60" w:line="259" w:lineRule="auto"/>
                <w:rPr>
                  <w:rFonts w:ascii="Calibri" w:eastAsia="Calibri" w:hAnsi="Calibri" w:cs="Calibri"/>
                  <w:color w:val="000000" w:themeColor="text1"/>
                  <w:sz w:val="22"/>
                  <w:szCs w:val="22"/>
                </w:rPr>
              </w:pPr>
              <w:r w:rsidRPr="0068713F">
                <w:rPr>
                  <w:rFonts w:ascii="Calibri" w:hAnsi="Calibri" w:cs="Calibri"/>
                  <w:b/>
                  <w:color w:val="000000" w:themeColor="text1"/>
                  <w:sz w:val="22"/>
                  <w:szCs w:val="22"/>
                </w:rPr>
                <w:t xml:space="preserve">A: </w:t>
              </w:r>
              <w:r w:rsidRPr="0068713F">
                <w:rPr>
                  <w:rFonts w:ascii="Calibri" w:hAnsi="Calibri" w:cs="Calibri"/>
                  <w:color w:val="000000" w:themeColor="text1"/>
                  <w:sz w:val="22"/>
                  <w:szCs w:val="22"/>
                </w:rPr>
                <w:t>The vaccine has been tested in a large randomized controlled trial that included a broad age range, both sexes, people of different ethnicities and morbidities.  Within the limits of the statistical power of the study, all populations showed the same high level of efficacy.</w:t>
              </w:r>
            </w:p>
          </w:sdtContent>
        </w:sdt>
      </w:sdtContent>
    </w:sdt>
    <w:sdt>
      <w:sdtPr>
        <w:rPr>
          <w:rFonts w:ascii="Calibri" w:hAnsi="Calibri" w:cs="Calibri"/>
          <w:color w:val="000000" w:themeColor="text1"/>
          <w:sz w:val="22"/>
          <w:szCs w:val="22"/>
        </w:rPr>
        <w:tag w:val="goog_rdk_205"/>
        <w:id w:val="1972177208"/>
        <w:showingPlcHdr/>
      </w:sdtPr>
      <w:sdtContent>
        <w:p w14:paraId="000000D7" w14:textId="59BABD85" w:rsidR="004D7F3A" w:rsidRPr="00EE2F1B" w:rsidRDefault="0078196E">
          <w:pPr>
            <w:rPr>
              <w:rFonts w:ascii="Calibri" w:hAnsi="Calibri" w:cs="Calibri"/>
              <w:color w:val="000000" w:themeColor="text1"/>
              <w:sz w:val="22"/>
              <w:szCs w:val="22"/>
            </w:rPr>
          </w:pPr>
          <w:r w:rsidRPr="0068713F">
            <w:rPr>
              <w:rFonts w:ascii="Calibri" w:hAnsi="Calibri" w:cs="Calibri"/>
              <w:color w:val="000000" w:themeColor="text1"/>
              <w:sz w:val="22"/>
              <w:szCs w:val="22"/>
            </w:rPr>
            <w:t xml:space="preserve">     </w:t>
          </w:r>
        </w:p>
      </w:sdtContent>
    </w:sdt>
    <w:sdt>
      <w:sdtPr>
        <w:rPr>
          <w:rFonts w:ascii="Calibri" w:hAnsi="Calibri" w:cs="Calibri"/>
          <w:color w:val="000000" w:themeColor="text1"/>
          <w:sz w:val="22"/>
          <w:szCs w:val="22"/>
        </w:rPr>
        <w:tag w:val="goog_rdk_207"/>
        <w:id w:val="1152944483"/>
      </w:sdtPr>
      <w:sdtContent>
        <w:p w14:paraId="000000D8" w14:textId="77777777" w:rsidR="004D7F3A" w:rsidRPr="00EE2F1B" w:rsidRDefault="00FD097E" w:rsidP="00DF03FA">
          <w:pPr>
            <w:pStyle w:val="2"/>
            <w:numPr>
              <w:ilvl w:val="1"/>
              <w:numId w:val="6"/>
            </w:numPr>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06"/>
              <w:id w:val="-343783933"/>
            </w:sdtPr>
            <w:sdtContent>
              <w:r w:rsidR="00CB74A1" w:rsidRPr="00EE2F1B">
                <w:rPr>
                  <w:rFonts w:ascii="Calibri" w:eastAsia="Calibri" w:hAnsi="Calibri" w:cs="Calibri"/>
                  <w:b/>
                  <w:color w:val="000000" w:themeColor="text1"/>
                  <w:sz w:val="22"/>
                  <w:szCs w:val="22"/>
                </w:rPr>
                <w:t>Vaccine effectiveness</w:t>
              </w:r>
            </w:sdtContent>
          </w:sdt>
        </w:p>
      </w:sdtContent>
    </w:sdt>
    <w:sdt>
      <w:sdtPr>
        <w:rPr>
          <w:rFonts w:ascii="Calibri" w:hAnsi="Calibri" w:cs="Calibri"/>
          <w:color w:val="000000" w:themeColor="text1"/>
          <w:sz w:val="22"/>
          <w:szCs w:val="22"/>
        </w:rPr>
        <w:tag w:val="goog_rdk_209"/>
        <w:id w:val="130758449"/>
      </w:sdtPr>
      <w:sdtContent>
        <w:p w14:paraId="000000D9" w14:textId="77777777" w:rsidR="004D7F3A" w:rsidRPr="00EE2F1B" w:rsidRDefault="00FD097E">
          <w:pP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08"/>
              <w:id w:val="-343019664"/>
            </w:sdtPr>
            <w:sdtContent/>
          </w:sdt>
        </w:p>
      </w:sdtContent>
    </w:sdt>
    <w:sdt>
      <w:sdtPr>
        <w:rPr>
          <w:rFonts w:ascii="Calibri" w:hAnsi="Calibri" w:cs="Calibri"/>
          <w:color w:val="000000" w:themeColor="text1"/>
          <w:sz w:val="22"/>
          <w:szCs w:val="22"/>
        </w:rPr>
        <w:tag w:val="goog_rdk_211"/>
        <w:id w:val="397029171"/>
      </w:sdtPr>
      <w:sdtContent>
        <w:p w14:paraId="000000DA" w14:textId="41E4DFC2"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10"/>
              <w:id w:val="-1434590062"/>
            </w:sdtPr>
            <w:sdtContent>
              <w:r w:rsidR="00CB74A1" w:rsidRPr="00EE2F1B">
                <w:rPr>
                  <w:rFonts w:ascii="Calibri" w:eastAsia="Calibri" w:hAnsi="Calibri" w:cs="Calibri"/>
                  <w:color w:val="000000" w:themeColor="text1"/>
                  <w:sz w:val="22"/>
                  <w:szCs w:val="22"/>
                </w:rPr>
                <w:t xml:space="preserve">While several COVID-19 vaccines appear to have high levels of efficacy, no vaccine is 100% </w:t>
              </w:r>
              <w:r w:rsidR="00AE7BD0" w:rsidRPr="00EE2F1B">
                <w:rPr>
                  <w:rFonts w:ascii="Calibri" w:eastAsia="Calibri" w:hAnsi="Calibri" w:cs="Calibri"/>
                  <w:color w:val="000000" w:themeColor="text1"/>
                  <w:sz w:val="22"/>
                  <w:szCs w:val="22"/>
                </w:rPr>
                <w:t>protective</w:t>
              </w:r>
              <w:r w:rsidR="00CB74A1" w:rsidRPr="00EE2F1B">
                <w:rPr>
                  <w:rFonts w:ascii="Calibri" w:eastAsia="Calibri" w:hAnsi="Calibri" w:cs="Calibri"/>
                  <w:color w:val="000000" w:themeColor="text1"/>
                  <w:sz w:val="22"/>
                  <w:szCs w:val="22"/>
                </w:rPr>
                <w:t xml:space="preserve">. As a result, there will </w:t>
              </w:r>
              <w:r w:rsidR="00E80632">
                <w:rPr>
                  <w:rFonts w:ascii="Calibri" w:eastAsia="Calibri" w:hAnsi="Calibri" w:cs="Calibri"/>
                  <w:color w:val="000000" w:themeColor="text1"/>
                  <w:sz w:val="22"/>
                  <w:szCs w:val="22"/>
                </w:rPr>
                <w:t xml:space="preserve">always </w:t>
              </w:r>
              <w:r w:rsidR="00CB74A1" w:rsidRPr="00EE2F1B">
                <w:rPr>
                  <w:rFonts w:ascii="Calibri" w:eastAsia="Calibri" w:hAnsi="Calibri" w:cs="Calibri"/>
                  <w:color w:val="000000" w:themeColor="text1"/>
                  <w:sz w:val="22"/>
                  <w:szCs w:val="22"/>
                </w:rPr>
                <w:t xml:space="preserve">be </w:t>
              </w:r>
              <w:r w:rsidR="00E80632">
                <w:rPr>
                  <w:rFonts w:ascii="Calibri" w:eastAsia="Calibri" w:hAnsi="Calibri" w:cs="Calibri"/>
                  <w:color w:val="000000" w:themeColor="text1"/>
                  <w:sz w:val="22"/>
                  <w:szCs w:val="22"/>
                </w:rPr>
                <w:t>some</w:t>
              </w:r>
              <w:r w:rsidR="00CB74A1" w:rsidRPr="00EE2F1B">
                <w:rPr>
                  <w:rFonts w:ascii="Calibri" w:eastAsia="Calibri" w:hAnsi="Calibri" w:cs="Calibri"/>
                  <w:color w:val="000000" w:themeColor="text1"/>
                  <w:sz w:val="22"/>
                  <w:szCs w:val="22"/>
                </w:rPr>
                <w:t xml:space="preserve"> people who do not develop protection as expected after COVID-19 vaccination.</w:t>
              </w:r>
            </w:sdtContent>
          </w:sdt>
        </w:p>
      </w:sdtContent>
    </w:sdt>
    <w:sdt>
      <w:sdtPr>
        <w:rPr>
          <w:rFonts w:ascii="Calibri" w:hAnsi="Calibri" w:cs="Calibri"/>
          <w:color w:val="000000" w:themeColor="text1"/>
          <w:sz w:val="22"/>
          <w:szCs w:val="22"/>
        </w:rPr>
        <w:tag w:val="goog_rdk_213"/>
        <w:id w:val="1180468821"/>
      </w:sdtPr>
      <w:sdtContent>
        <w:sdt>
          <w:sdtPr>
            <w:rPr>
              <w:rFonts w:ascii="Calibri" w:hAnsi="Calibri" w:cs="Calibri"/>
              <w:color w:val="000000" w:themeColor="text1"/>
              <w:sz w:val="22"/>
              <w:szCs w:val="22"/>
            </w:rPr>
            <w:tag w:val="goog_rdk_212"/>
            <w:id w:val="-21165793"/>
          </w:sdtPr>
          <w:sdtContent>
            <w:p w14:paraId="16268FB6" w14:textId="2E1F967B" w:rsidR="00B92085"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In addition to a vaccine's specific characteristics, several factors such as a person's age, their underlying health conditions, or previous exposure to COVID-19 may have an impact on a vaccine's effectiveness. </w:t>
              </w:r>
            </w:p>
            <w:p w14:paraId="000000DB" w14:textId="3E07AFCA" w:rsidR="004D7F3A" w:rsidRPr="00EE2F1B" w:rsidRDefault="00AE7BD0"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Evaluations of vaccines’ effectiveness in the routine use setting will be critical for continuing to optimize the use of these vaccines and to further the development of ever more effective vaccines.  This is a normal part of the lifecycle of vaccine development and assures that we continue to improve the vaccines and their use. </w:t>
              </w:r>
            </w:p>
          </w:sdtContent>
        </w:sdt>
      </w:sdtContent>
    </w:sdt>
    <w:sdt>
      <w:sdtPr>
        <w:rPr>
          <w:rFonts w:ascii="Calibri" w:hAnsi="Calibri" w:cs="Calibri"/>
          <w:color w:val="000000" w:themeColor="text1"/>
          <w:sz w:val="22"/>
          <w:szCs w:val="22"/>
        </w:rPr>
        <w:tag w:val="goog_rdk_215"/>
        <w:id w:val="-2113967554"/>
      </w:sdtPr>
      <w:sdtContent>
        <w:sdt>
          <w:sdtPr>
            <w:rPr>
              <w:rFonts w:ascii="Calibri" w:hAnsi="Calibri" w:cs="Calibri"/>
              <w:color w:val="000000" w:themeColor="text1"/>
              <w:sz w:val="22"/>
              <w:szCs w:val="22"/>
            </w:rPr>
            <w:tag w:val="goog_rdk_214"/>
            <w:id w:val="-1045207138"/>
          </w:sdtPr>
          <w:sdtContent>
            <w:p w14:paraId="06BDB3CE" w14:textId="03BD5A60" w:rsidR="003E7F8B"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r w:rsidRPr="0087459A">
                <w:rPr>
                  <w:rFonts w:ascii="Calibri" w:eastAsia="Calibri" w:hAnsi="Calibri" w:cs="Calibri"/>
                  <w:color w:val="000000" w:themeColor="text1"/>
                  <w:sz w:val="22"/>
                  <w:szCs w:val="22"/>
                </w:rPr>
                <w:t>This is why, even as COVID-19 vaccines start to be rolled out, we must continue using all public health measures that work, such as physical distancing, masks and handwashing.</w:t>
              </w:r>
            </w:p>
            <w:p w14:paraId="3C1A3C34" w14:textId="6501BF99" w:rsidR="00DB1C59" w:rsidRDefault="00DB1C59" w:rsidP="00457DBD">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088AF712" w14:textId="77777777" w:rsidR="00457DBD" w:rsidRPr="0068713F" w:rsidRDefault="00457DBD" w:rsidP="00457DBD">
              <w:pPr>
                <w:pBdr>
                  <w:top w:val="nil"/>
                  <w:left w:val="nil"/>
                  <w:bottom w:val="nil"/>
                  <w:right w:val="nil"/>
                  <w:between w:val="nil"/>
                </w:pBdr>
                <w:spacing w:before="60" w:after="60" w:line="259" w:lineRule="auto"/>
                <w:ind w:left="69"/>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FAQs</w:t>
              </w:r>
            </w:p>
            <w:p w14:paraId="3E86C489" w14:textId="36B5A9EB" w:rsidR="00457DBD" w:rsidRPr="0068713F" w:rsidRDefault="00457DBD" w:rsidP="00457DBD">
              <w:pPr>
                <w:pStyle w:val="Web"/>
                <w:spacing w:before="0" w:beforeAutospacing="0" w:after="0" w:afterAutospacing="0"/>
              </w:pPr>
              <w:r w:rsidRPr="0068713F">
                <w:rPr>
                  <w:rFonts w:ascii="Calibri" w:hAnsi="Calibri" w:cs="Calibri"/>
                  <w:color w:val="000000"/>
                  <w:sz w:val="22"/>
                  <w:szCs w:val="22"/>
                </w:rPr>
                <w:t xml:space="preserve">Q: Is it true that natural immunity is stronger or more effective than COVID-19 vaccine acquired immunity? </w:t>
              </w:r>
            </w:p>
            <w:p w14:paraId="532E9635" w14:textId="724465A6" w:rsidR="00457DBD" w:rsidRPr="0068713F" w:rsidRDefault="00457DBD" w:rsidP="00457DBD">
              <w:pPr>
                <w:pStyle w:val="Web"/>
                <w:spacing w:before="0" w:beforeAutospacing="0" w:after="0" w:afterAutospacing="0"/>
              </w:pPr>
            </w:p>
            <w:p w14:paraId="3D45524F" w14:textId="77777777" w:rsidR="00457DBD" w:rsidRPr="0068713F" w:rsidRDefault="00457DBD" w:rsidP="00DF03FA">
              <w:pPr>
                <w:pStyle w:val="Web"/>
                <w:numPr>
                  <w:ilvl w:val="0"/>
                  <w:numId w:val="34"/>
                </w:numPr>
                <w:spacing w:before="0" w:beforeAutospacing="0" w:after="0" w:afterAutospacing="0"/>
                <w:ind w:left="428"/>
              </w:pPr>
              <w:r w:rsidRPr="0068713F">
                <w:rPr>
                  <w:rFonts w:ascii="Calibri" w:hAnsi="Calibri" w:cs="Calibri"/>
                  <w:color w:val="000000"/>
                  <w:sz w:val="22"/>
                  <w:szCs w:val="22"/>
                </w:rPr>
                <w:t>There is not enough data to make a conclusive statement one way or another but what can be said is that Covid-19 vaccines have predictably prevented illness, and they are a far safer bet, than contracting the virus itself.</w:t>
              </w:r>
            </w:p>
            <w:p w14:paraId="27737F7C" w14:textId="77777777" w:rsidR="00457DBD" w:rsidRPr="0068713F" w:rsidRDefault="00457DBD" w:rsidP="00DF03FA">
              <w:pPr>
                <w:pStyle w:val="Web"/>
                <w:numPr>
                  <w:ilvl w:val="0"/>
                  <w:numId w:val="34"/>
                </w:numPr>
                <w:spacing w:before="0" w:beforeAutospacing="0" w:after="0" w:afterAutospacing="0"/>
                <w:ind w:left="428"/>
              </w:pPr>
              <w:r w:rsidRPr="0068713F">
                <w:rPr>
                  <w:rFonts w:ascii="Calibri" w:hAnsi="Calibri" w:cs="Calibri"/>
                  <w:color w:val="000000"/>
                  <w:sz w:val="22"/>
                  <w:szCs w:val="22"/>
                </w:rPr>
                <w:t>A vast majority of people infected produce at least some antibodies and immune cells that can fight off the infection. But there is a huge range in the extent of that immune response and in people who are only mildly ill, the immune protection that can prevent a second infection may wane within a few months.</w:t>
              </w:r>
            </w:p>
            <w:p w14:paraId="51592C35" w14:textId="77777777" w:rsidR="00457DBD" w:rsidRPr="0087459A" w:rsidRDefault="00457DBD" w:rsidP="00457DBD">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409CA86C" w14:textId="77777777" w:rsidR="0002183E" w:rsidRPr="0087459A" w:rsidRDefault="0002183E" w:rsidP="00DF03FA">
              <w:pPr>
                <w:pStyle w:val="2"/>
                <w:numPr>
                  <w:ilvl w:val="1"/>
                  <w:numId w:val="6"/>
                </w:numPr>
                <w:rPr>
                  <w:rFonts w:ascii="Calibri" w:eastAsia="Calibri" w:hAnsi="Calibri" w:cs="Calibri"/>
                  <w:color w:val="000000" w:themeColor="text1"/>
                  <w:sz w:val="22"/>
                  <w:szCs w:val="22"/>
                </w:rPr>
              </w:pPr>
              <w:r w:rsidRPr="0087459A">
                <w:rPr>
                  <w:rFonts w:ascii="Calibri" w:eastAsia="Calibri" w:hAnsi="Calibri" w:cs="Calibri"/>
                  <w:b/>
                  <w:color w:val="000000" w:themeColor="text1"/>
                  <w:sz w:val="22"/>
                  <w:szCs w:val="22"/>
                </w:rPr>
                <w:t>Herd</w:t>
              </w:r>
              <w:r w:rsidRPr="0087459A">
                <w:rPr>
                  <w:rFonts w:ascii="Calibri" w:eastAsia="Calibri" w:hAnsi="Calibri" w:cs="Calibri"/>
                  <w:color w:val="000000" w:themeColor="text1"/>
                  <w:sz w:val="22"/>
                  <w:szCs w:val="22"/>
                </w:rPr>
                <w:t xml:space="preserve"> </w:t>
              </w:r>
              <w:r w:rsidRPr="004B65A6">
                <w:rPr>
                  <w:rFonts w:ascii="Calibri" w:eastAsia="Calibri" w:hAnsi="Calibri" w:cs="Calibri"/>
                  <w:b/>
                  <w:bCs/>
                  <w:color w:val="000000" w:themeColor="text1"/>
                  <w:sz w:val="22"/>
                  <w:szCs w:val="22"/>
                </w:rPr>
                <w:t>immunity</w:t>
              </w:r>
            </w:p>
            <w:p w14:paraId="54F61C50" w14:textId="77777777" w:rsidR="0002183E" w:rsidRPr="0087459A" w:rsidRDefault="0002183E" w:rsidP="0002183E">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00A9042E" w14:textId="77777777" w:rsidR="0002183E" w:rsidRPr="0087459A" w:rsidRDefault="0002183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hAnsi="Calibri" w:cs="Calibri"/>
                  <w:color w:val="000000" w:themeColor="text1"/>
                  <w:sz w:val="22"/>
                  <w:szCs w:val="22"/>
                </w:rPr>
                <w:t>‘</w:t>
              </w:r>
              <w:r w:rsidRPr="0087459A">
                <w:rPr>
                  <w:rFonts w:ascii="Calibri" w:eastAsia="Calibri" w:hAnsi="Calibri" w:cs="Calibri"/>
                  <w:color w:val="000000" w:themeColor="text1"/>
                  <w:sz w:val="22"/>
                  <w:szCs w:val="22"/>
                </w:rPr>
                <w:t>Herd immunity', also known as 'population immunity', is the indirect protection from an infectious disease that happens when immunity develops in a population either through vaccination or through previous infection.</w:t>
              </w:r>
            </w:p>
            <w:p w14:paraId="3E088A9B" w14:textId="77777777" w:rsidR="0002183E" w:rsidRPr="0087459A" w:rsidRDefault="0002183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WHO supports achieving 'herd immunity' through vaccination, not by allowing a disease to spread through population, as this would result in unnecessary cases and </w:t>
              </w:r>
              <w:proofErr w:type="gramStart"/>
              <w:r w:rsidRPr="0087459A">
                <w:rPr>
                  <w:rFonts w:ascii="Calibri" w:eastAsia="Calibri" w:hAnsi="Calibri" w:cs="Calibri"/>
                  <w:color w:val="000000" w:themeColor="text1"/>
                  <w:sz w:val="22"/>
                  <w:szCs w:val="22"/>
                </w:rPr>
                <w:t>deaths.</w:t>
              </w:r>
              <w:proofErr w:type="gramEnd"/>
              <w:r w:rsidRPr="0087459A">
                <w:rPr>
                  <w:rFonts w:ascii="Calibri" w:eastAsia="Calibri" w:hAnsi="Calibri" w:cs="Calibri"/>
                  <w:color w:val="000000" w:themeColor="text1"/>
                  <w:sz w:val="22"/>
                  <w:szCs w:val="22"/>
                </w:rPr>
                <w:t xml:space="preserve"> The latter is especially concerning in the context of the COVID-19 pandemic, as some people are advocating for a dangerous form of population immunity despite the existence of evidence-based measures people can and should take to protect themselves.</w:t>
              </w:r>
            </w:p>
            <w:p w14:paraId="5FD06C67" w14:textId="66A60C6A" w:rsidR="00976346" w:rsidRPr="0087459A" w:rsidRDefault="0002183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 xml:space="preserve">This is why our updated Q&amp;A piece emphasizes vaccination but because this has generated </w:t>
              </w:r>
              <w:proofErr w:type="gramStart"/>
              <w:r w:rsidRPr="0087459A">
                <w:rPr>
                  <w:rFonts w:ascii="Calibri" w:eastAsia="Calibri" w:hAnsi="Calibri" w:cs="Calibri"/>
                  <w:color w:val="000000" w:themeColor="text1"/>
                  <w:sz w:val="22"/>
                  <w:szCs w:val="22"/>
                </w:rPr>
                <w:t>questions</w:t>
              </w:r>
              <w:proofErr w:type="gramEnd"/>
              <w:r w:rsidRPr="0087459A">
                <w:rPr>
                  <w:rFonts w:ascii="Calibri" w:eastAsia="Calibri" w:hAnsi="Calibri"/>
                  <w:color w:val="000000" w:themeColor="text1"/>
                  <w:sz w:val="22"/>
                  <w:szCs w:val="22"/>
                </w:rPr>
                <w:t> </w:t>
              </w:r>
              <w:r w:rsidRPr="0087459A">
                <w:rPr>
                  <w:rFonts w:ascii="Calibri" w:eastAsia="Calibri" w:hAnsi="Calibri" w:cs="Calibri"/>
                  <w:color w:val="000000" w:themeColor="text1"/>
                  <w:sz w:val="22"/>
                  <w:szCs w:val="22"/>
                </w:rPr>
                <w:t>we’ll be updating our content to sharpen the distinction between the benefits of vaccination, and our concerns about letting a disease spread through</w:t>
              </w:r>
              <w:r w:rsidR="00976346" w:rsidRPr="0087459A">
                <w:rPr>
                  <w:rFonts w:ascii="Calibri" w:eastAsia="Calibri" w:hAnsi="Calibri" w:cs="Calibri"/>
                  <w:color w:val="000000" w:themeColor="text1"/>
                  <w:sz w:val="22"/>
                  <w:szCs w:val="22"/>
                </w:rPr>
                <w:t>.</w:t>
              </w:r>
            </w:p>
            <w:p w14:paraId="000000DC" w14:textId="3995A32D" w:rsidR="004D7F3A" w:rsidRPr="00EE2F1B" w:rsidRDefault="00FD097E" w:rsidP="00270F27">
              <w:pPr>
                <w:pBdr>
                  <w:top w:val="nil"/>
                  <w:left w:val="nil"/>
                  <w:bottom w:val="nil"/>
                  <w:right w:val="nil"/>
                  <w:between w:val="nil"/>
                </w:pBdr>
                <w:spacing w:before="60" w:after="60" w:line="259" w:lineRule="auto"/>
                <w:ind w:left="426"/>
                <w:rPr>
                  <w:rFonts w:ascii="Calibri" w:eastAsia="Calibri" w:hAnsi="Calibri" w:cs="Calibri"/>
                  <w:b/>
                  <w:color w:val="000000" w:themeColor="text1"/>
                  <w:sz w:val="22"/>
                  <w:szCs w:val="22"/>
                </w:rPr>
              </w:pPr>
            </w:p>
          </w:sdtContent>
        </w:sdt>
      </w:sdtContent>
    </w:sdt>
    <w:p w14:paraId="000000DD" w14:textId="6AB2B172" w:rsidR="004D7F3A" w:rsidRPr="00EE2F1B" w:rsidRDefault="00A4042A" w:rsidP="00DF03FA">
      <w:pPr>
        <w:pStyle w:val="2"/>
        <w:numPr>
          <w:ilvl w:val="2"/>
          <w:numId w:val="6"/>
        </w:numPr>
        <w:rPr>
          <w:rFonts w:ascii="Calibri" w:hAnsi="Calibri" w:cs="Calibri"/>
          <w:b/>
          <w:color w:val="000000" w:themeColor="text1"/>
          <w:sz w:val="22"/>
          <w:szCs w:val="22"/>
        </w:rPr>
      </w:pPr>
      <w:r w:rsidRPr="00EE2F1B">
        <w:rPr>
          <w:rFonts w:ascii="Calibri" w:hAnsi="Calibri" w:cs="Calibri"/>
          <w:color w:val="000000" w:themeColor="text1"/>
          <w:sz w:val="22"/>
          <w:szCs w:val="22"/>
        </w:rPr>
        <w:t xml:space="preserve"> </w:t>
      </w:r>
      <w:sdt>
        <w:sdtPr>
          <w:rPr>
            <w:rFonts w:ascii="Calibri" w:hAnsi="Calibri" w:cs="Calibri"/>
            <w:color w:val="000000" w:themeColor="text1"/>
            <w:sz w:val="22"/>
            <w:szCs w:val="22"/>
          </w:rPr>
          <w:tag w:val="goog_rdk_217"/>
          <w:id w:val="-1000812617"/>
        </w:sdtPr>
        <w:sdtContent>
          <w:sdt>
            <w:sdtPr>
              <w:rPr>
                <w:rFonts w:ascii="Calibri" w:hAnsi="Calibri" w:cs="Calibri"/>
                <w:color w:val="000000" w:themeColor="text1"/>
                <w:sz w:val="22"/>
                <w:szCs w:val="22"/>
              </w:rPr>
              <w:tag w:val="goog_rdk_216"/>
              <w:id w:val="344675541"/>
            </w:sdtPr>
            <w:sdtContent>
              <w:r w:rsidR="00CB74A1" w:rsidRPr="00EE2F1B">
                <w:rPr>
                  <w:rFonts w:ascii="Calibri" w:eastAsia="Calibri" w:hAnsi="Calibri" w:cs="Calibri"/>
                  <w:b/>
                  <w:color w:val="000000" w:themeColor="text1"/>
                  <w:sz w:val="22"/>
                  <w:szCs w:val="22"/>
                </w:rPr>
                <w:t>Direct</w:t>
              </w:r>
              <w:r w:rsidR="00CB74A1" w:rsidRPr="00EE2F1B">
                <w:rPr>
                  <w:rFonts w:ascii="Calibri" w:hAnsi="Calibri" w:cs="Calibri"/>
                  <w:b/>
                  <w:color w:val="000000" w:themeColor="text1"/>
                  <w:sz w:val="22"/>
                  <w:szCs w:val="22"/>
                </w:rPr>
                <w:t xml:space="preserve"> protection vs transmission reduction </w:t>
              </w:r>
            </w:sdtContent>
          </w:sdt>
        </w:sdtContent>
      </w:sdt>
    </w:p>
    <w:sdt>
      <w:sdtPr>
        <w:rPr>
          <w:rFonts w:ascii="Calibri" w:hAnsi="Calibri" w:cs="Calibri"/>
          <w:color w:val="000000" w:themeColor="text1"/>
          <w:sz w:val="22"/>
          <w:szCs w:val="22"/>
        </w:rPr>
        <w:tag w:val="goog_rdk_219"/>
        <w:id w:val="-1646958889"/>
      </w:sdtPr>
      <w:sdtContent>
        <w:p w14:paraId="000000DE" w14:textId="77777777" w:rsidR="004D7F3A" w:rsidRPr="00EE2F1B" w:rsidRDefault="00FD097E">
          <w:pPr>
            <w:pBdr>
              <w:top w:val="nil"/>
              <w:left w:val="nil"/>
              <w:bottom w:val="nil"/>
              <w:right w:val="nil"/>
              <w:between w:val="nil"/>
            </w:pBd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18"/>
              <w:id w:val="75560494"/>
            </w:sdtPr>
            <w:sdtContent/>
          </w:sdt>
        </w:p>
      </w:sdtContent>
    </w:sdt>
    <w:sdt>
      <w:sdtPr>
        <w:rPr>
          <w:rFonts w:ascii="Calibri" w:hAnsi="Calibri" w:cs="Calibri"/>
          <w:color w:val="000000" w:themeColor="text1"/>
          <w:sz w:val="22"/>
          <w:szCs w:val="22"/>
        </w:rPr>
        <w:tag w:val="goog_rdk_221"/>
        <w:id w:val="1884981698"/>
      </w:sdtPr>
      <w:sdtContent>
        <w:p w14:paraId="000000DF" w14:textId="155053FC"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20"/>
              <w:id w:val="-1611263631"/>
            </w:sdtPr>
            <w:sdtContent>
              <w:r w:rsidR="00CB74A1" w:rsidRPr="00EE2F1B">
                <w:rPr>
                  <w:rFonts w:ascii="Calibri" w:eastAsia="Calibri" w:hAnsi="Calibri" w:cs="Calibri"/>
                  <w:color w:val="000000" w:themeColor="text1"/>
                  <w:sz w:val="22"/>
                  <w:szCs w:val="22"/>
                </w:rPr>
                <w:t xml:space="preserve">Substantive evidence on the extent to which COVID-19 vaccines can prevent infection and onward transmission </w:t>
              </w:r>
              <w:r w:rsidR="007F1120" w:rsidRPr="00EE2F1B">
                <w:rPr>
                  <w:rFonts w:ascii="Calibri" w:eastAsia="Calibri" w:hAnsi="Calibri" w:cs="Calibri"/>
                  <w:color w:val="000000" w:themeColor="text1"/>
                  <w:sz w:val="22"/>
                  <w:szCs w:val="22"/>
                </w:rPr>
                <w:t xml:space="preserve">to contacts of people who are infected </w:t>
              </w:r>
              <w:r w:rsidR="00CB74A1" w:rsidRPr="00EE2F1B">
                <w:rPr>
                  <w:rFonts w:ascii="Calibri" w:eastAsia="Calibri" w:hAnsi="Calibri" w:cs="Calibri"/>
                  <w:color w:val="000000" w:themeColor="text1"/>
                  <w:sz w:val="22"/>
                  <w:szCs w:val="22"/>
                </w:rPr>
                <w:t xml:space="preserve">is not yet available.  </w:t>
              </w:r>
            </w:sdtContent>
          </w:sdt>
        </w:p>
      </w:sdtContent>
    </w:sdt>
    <w:sdt>
      <w:sdtPr>
        <w:rPr>
          <w:rFonts w:ascii="Calibri" w:hAnsi="Calibri" w:cs="Calibri"/>
          <w:color w:val="000000" w:themeColor="text1"/>
          <w:sz w:val="22"/>
          <w:szCs w:val="22"/>
        </w:rPr>
        <w:tag w:val="goog_rdk_223"/>
        <w:id w:val="1844980058"/>
      </w:sdtPr>
      <w:sdtContent>
        <w:sdt>
          <w:sdtPr>
            <w:rPr>
              <w:rFonts w:ascii="Calibri" w:hAnsi="Calibri" w:cs="Calibri"/>
              <w:color w:val="000000" w:themeColor="text1"/>
              <w:sz w:val="22"/>
              <w:szCs w:val="22"/>
            </w:rPr>
            <w:tag w:val="goog_rdk_222"/>
            <w:id w:val="583729994"/>
          </w:sdtPr>
          <w:sdtContent>
            <w:p w14:paraId="5CDA00E6" w14:textId="77777777" w:rsidR="004331CB" w:rsidRPr="0087459A"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eastAsia="Calibri" w:hAnsi="Calibri" w:cs="Calibri"/>
                  <w:color w:val="000000" w:themeColor="text1"/>
                  <w:sz w:val="22"/>
                  <w:szCs w:val="22"/>
                </w:rPr>
                <w:t>Evidence is expected to accrue during the course of the vaccine rollout and WHO</w:t>
              </w:r>
              <w:r w:rsidR="007F1120" w:rsidRPr="0087459A">
                <w:rPr>
                  <w:rFonts w:ascii="Calibri" w:eastAsia="Calibri" w:hAnsi="Calibri" w:cs="Calibri"/>
                  <w:color w:val="000000" w:themeColor="text1"/>
                  <w:sz w:val="22"/>
                  <w:szCs w:val="22"/>
                </w:rPr>
                <w:t xml:space="preserve"> </w:t>
              </w:r>
              <w:r w:rsidRPr="0087459A">
                <w:rPr>
                  <w:rFonts w:ascii="Calibri" w:eastAsia="Calibri" w:hAnsi="Calibri" w:cs="Calibri"/>
                  <w:color w:val="000000" w:themeColor="text1"/>
                  <w:sz w:val="22"/>
                  <w:szCs w:val="22"/>
                </w:rPr>
                <w:t>will continue to monitor the data, in conjunction with national</w:t>
              </w:r>
              <w:r w:rsidR="007F1120" w:rsidRPr="0087459A">
                <w:rPr>
                  <w:rFonts w:ascii="Calibri" w:eastAsia="Calibri" w:hAnsi="Calibri" w:cs="Calibri"/>
                  <w:color w:val="000000" w:themeColor="text1"/>
                  <w:sz w:val="22"/>
                  <w:szCs w:val="22"/>
                </w:rPr>
                <w:t xml:space="preserve"> policy makers and</w:t>
              </w:r>
              <w:r w:rsidRPr="0087459A">
                <w:rPr>
                  <w:rFonts w:ascii="Calibri" w:eastAsia="Calibri" w:hAnsi="Calibri" w:cs="Calibri"/>
                  <w:color w:val="000000" w:themeColor="text1"/>
                  <w:sz w:val="22"/>
                  <w:szCs w:val="22"/>
                </w:rPr>
                <w:t xml:space="preserve"> </w:t>
              </w:r>
              <w:r w:rsidR="007F1120" w:rsidRPr="0087459A">
                <w:rPr>
                  <w:rFonts w:ascii="Calibri" w:eastAsia="Calibri" w:hAnsi="Calibri" w:cs="Calibri"/>
                  <w:color w:val="000000" w:themeColor="text1"/>
                  <w:sz w:val="22"/>
                  <w:szCs w:val="22"/>
                </w:rPr>
                <w:t xml:space="preserve">regulatory </w:t>
              </w:r>
              <w:r w:rsidRPr="0087459A">
                <w:rPr>
                  <w:rFonts w:ascii="Calibri" w:eastAsia="Calibri" w:hAnsi="Calibri" w:cs="Calibri"/>
                  <w:color w:val="000000" w:themeColor="text1"/>
                  <w:sz w:val="22"/>
                  <w:szCs w:val="22"/>
                </w:rPr>
                <w:t>authorities.</w:t>
              </w:r>
            </w:p>
            <w:p w14:paraId="6D9A24B3" w14:textId="3660CFC7" w:rsidR="004331CB" w:rsidRPr="004D77AA" w:rsidRDefault="004331CB"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87459A">
                <w:rPr>
                  <w:rFonts w:ascii="Calibri" w:hAnsi="Calibri" w:cs="Calibri"/>
                  <w:color w:val="000000" w:themeColor="text1"/>
                  <w:sz w:val="22"/>
                  <w:szCs w:val="22"/>
                </w:rPr>
                <w:t xml:space="preserve">It is </w:t>
              </w:r>
              <w:r w:rsidRPr="004D77AA">
                <w:rPr>
                  <w:rFonts w:ascii="Calibri" w:hAnsi="Calibri" w:cs="Calibri"/>
                  <w:color w:val="000000" w:themeColor="text1"/>
                  <w:sz w:val="22"/>
                  <w:szCs w:val="22"/>
                </w:rPr>
                <w:t xml:space="preserve">however reasonable to assume there will be some level of protection against transmission. </w:t>
              </w:r>
            </w:p>
            <w:p w14:paraId="000000E0" w14:textId="0D32A85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hyperlink r:id="rId103" w:history="1">
                <w:r w:rsidR="00971ADE" w:rsidRPr="004D77AA">
                  <w:rPr>
                    <w:rStyle w:val="a4"/>
                    <w:rFonts w:ascii="Calibri" w:eastAsia="Calibri" w:hAnsi="Calibri" w:cs="Calibri"/>
                    <w:sz w:val="22"/>
                    <w:szCs w:val="22"/>
                  </w:rPr>
                  <w:t>This</w:t>
                </w:r>
              </w:hyperlink>
              <w:r w:rsidR="00971ADE" w:rsidRPr="004D77AA">
                <w:rPr>
                  <w:rFonts w:ascii="Calibri" w:eastAsia="Calibri" w:hAnsi="Calibri" w:cs="Calibri"/>
                  <w:color w:val="000000" w:themeColor="text1"/>
                  <w:sz w:val="22"/>
                  <w:szCs w:val="22"/>
                </w:rPr>
                <w:t xml:space="preserve"> Twitter thread from Soum</w:t>
              </w:r>
              <w:r w:rsidR="004E21AE" w:rsidRPr="004D77AA">
                <w:rPr>
                  <w:rFonts w:ascii="Calibri" w:eastAsia="Calibri" w:hAnsi="Calibri" w:cs="Calibri"/>
                  <w:color w:val="000000" w:themeColor="text1"/>
                  <w:sz w:val="22"/>
                  <w:szCs w:val="22"/>
                </w:rPr>
                <w:t>ya Swaminathan is helpful</w:t>
              </w:r>
              <w:r w:rsidR="004E21AE">
                <w:rPr>
                  <w:rFonts w:ascii="Calibri" w:eastAsia="Calibri" w:hAnsi="Calibri" w:cs="Calibri"/>
                  <w:color w:val="000000" w:themeColor="text1"/>
                  <w:sz w:val="22"/>
                  <w:szCs w:val="22"/>
                </w:rPr>
                <w:t xml:space="preserve"> </w:t>
              </w:r>
            </w:p>
          </w:sdtContent>
        </w:sdt>
      </w:sdtContent>
    </w:sdt>
    <w:sdt>
      <w:sdtPr>
        <w:rPr>
          <w:rFonts w:ascii="Calibri" w:hAnsi="Calibri" w:cs="Calibri"/>
          <w:color w:val="000000" w:themeColor="text1"/>
          <w:sz w:val="22"/>
          <w:szCs w:val="22"/>
        </w:rPr>
        <w:tag w:val="goog_rdk_225"/>
        <w:id w:val="863866085"/>
      </w:sdtPr>
      <w:sdtContent>
        <w:sdt>
          <w:sdtPr>
            <w:rPr>
              <w:rFonts w:ascii="Calibri" w:hAnsi="Calibri" w:cs="Calibri"/>
              <w:color w:val="000000" w:themeColor="text1"/>
              <w:sz w:val="22"/>
              <w:szCs w:val="22"/>
            </w:rPr>
            <w:tag w:val="goog_rdk_224"/>
            <w:id w:val="-1641958677"/>
            <w:showingPlcHdr/>
          </w:sdtPr>
          <w:sdtContent>
            <w:p w14:paraId="000000E1" w14:textId="0DC73DB2" w:rsidR="004D7F3A" w:rsidRPr="00EE2F1B" w:rsidRDefault="008F1ABB">
              <w:pPr>
                <w:pBdr>
                  <w:top w:val="nil"/>
                  <w:left w:val="nil"/>
                  <w:bottom w:val="nil"/>
                  <w:right w:val="nil"/>
                  <w:between w:val="nil"/>
                </w:pBdr>
                <w:rPr>
                  <w:rFonts w:ascii="Calibri" w:eastAsia="Calibri" w:hAnsi="Calibri" w:cs="Calibri"/>
                  <w:color w:val="000000" w:themeColor="text1"/>
                  <w:sz w:val="22"/>
                  <w:szCs w:val="22"/>
                </w:rPr>
              </w:pPr>
              <w:r>
                <w:rPr>
                  <w:rFonts w:ascii="Calibri" w:hAnsi="Calibri" w:cs="Calibri"/>
                  <w:color w:val="000000" w:themeColor="text1"/>
                  <w:sz w:val="22"/>
                  <w:szCs w:val="22"/>
                </w:rPr>
                <w:t xml:space="preserve">     </w:t>
              </w:r>
            </w:p>
          </w:sdtContent>
        </w:sdt>
      </w:sdtContent>
    </w:sdt>
    <w:p w14:paraId="000000E2" w14:textId="77777777" w:rsidR="004D7F3A" w:rsidRPr="00EE2F1B" w:rsidRDefault="00CB74A1" w:rsidP="00DF03FA">
      <w:pPr>
        <w:pStyle w:val="2"/>
        <w:numPr>
          <w:ilvl w:val="1"/>
          <w:numId w:val="6"/>
        </w:numPr>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 xml:space="preserve">National </w:t>
      </w:r>
      <w:proofErr w:type="spellStart"/>
      <w:r w:rsidRPr="00EE2F1B">
        <w:rPr>
          <w:rFonts w:ascii="Calibri" w:eastAsia="Calibri" w:hAnsi="Calibri" w:cs="Calibri"/>
          <w:b/>
          <w:color w:val="000000" w:themeColor="text1"/>
          <w:sz w:val="22"/>
          <w:szCs w:val="22"/>
        </w:rPr>
        <w:t>authorisations</w:t>
      </w:r>
      <w:proofErr w:type="spellEnd"/>
      <w:r w:rsidRPr="00EE2F1B">
        <w:rPr>
          <w:rFonts w:ascii="Calibri" w:eastAsia="Calibri" w:hAnsi="Calibri" w:cs="Calibri"/>
          <w:b/>
          <w:color w:val="000000" w:themeColor="text1"/>
          <w:sz w:val="22"/>
          <w:szCs w:val="22"/>
        </w:rPr>
        <w:t xml:space="preserve"> on vaccine use without SRA or WHO EUL/PQ </w:t>
      </w:r>
    </w:p>
    <w:p w14:paraId="000000E3" w14:textId="77777777" w:rsidR="004D7F3A" w:rsidRPr="00EE2F1B" w:rsidRDefault="004D7F3A">
      <w:pPr>
        <w:pBdr>
          <w:top w:val="nil"/>
          <w:left w:val="nil"/>
          <w:bottom w:val="nil"/>
          <w:right w:val="nil"/>
          <w:between w:val="nil"/>
        </w:pBdr>
        <w:rPr>
          <w:rFonts w:ascii="Calibri" w:eastAsia="Calibri" w:hAnsi="Calibri" w:cs="Calibri"/>
          <w:color w:val="000000" w:themeColor="text1"/>
          <w:sz w:val="22"/>
          <w:szCs w:val="22"/>
        </w:rPr>
      </w:pPr>
    </w:p>
    <w:p w14:paraId="000000E4" w14:textId="77777777"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invites all manufacturers who have the quality, safety and efficacy data to support WHO PQ/EUL, to fully engage with WHO and submit data for review and </w:t>
      </w:r>
      <w:proofErr w:type="gramStart"/>
      <w:r w:rsidRPr="00EE2F1B">
        <w:rPr>
          <w:rFonts w:ascii="Calibri" w:eastAsia="Calibri" w:hAnsi="Calibri" w:cs="Calibri"/>
          <w:color w:val="000000" w:themeColor="text1"/>
          <w:sz w:val="22"/>
          <w:szCs w:val="22"/>
        </w:rPr>
        <w:t>consideration.</w:t>
      </w:r>
      <w:proofErr w:type="gramEnd"/>
      <w:r w:rsidRPr="00EE2F1B">
        <w:rPr>
          <w:rFonts w:ascii="Calibri" w:eastAsia="Calibri" w:hAnsi="Calibri" w:cs="Calibri"/>
          <w:color w:val="000000" w:themeColor="text1"/>
          <w:sz w:val="22"/>
          <w:szCs w:val="22"/>
        </w:rPr>
        <w:t>  </w:t>
      </w:r>
    </w:p>
    <w:p w14:paraId="000000E5" w14:textId="60170E4C"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That data then has to be comprehensively reviewed for regulatory authorization. The requirements for regulatory review have been established, including the </w:t>
      </w:r>
      <w:hyperlink r:id="rId104" w:history="1">
        <w:r w:rsidRPr="00EE2F1B">
          <w:rPr>
            <w:rStyle w:val="a4"/>
            <w:rFonts w:ascii="Calibri" w:eastAsia="Calibri" w:hAnsi="Calibri" w:cs="Calibri"/>
            <w:color w:val="000000" w:themeColor="text1"/>
            <w:sz w:val="22"/>
            <w:szCs w:val="22"/>
          </w:rPr>
          <w:t>WHO Target Product Profile</w:t>
        </w:r>
      </w:hyperlink>
      <w:r w:rsidRPr="00EE2F1B">
        <w:rPr>
          <w:rFonts w:ascii="Calibri" w:eastAsia="Calibri" w:hAnsi="Calibri" w:cs="Calibri"/>
          <w:color w:val="000000" w:themeColor="text1"/>
          <w:sz w:val="22"/>
          <w:szCs w:val="22"/>
        </w:rPr>
        <w:t xml:space="preserve"> for COVID vaccines. </w:t>
      </w:r>
    </w:p>
    <w:sdt>
      <w:sdtPr>
        <w:rPr>
          <w:rFonts w:ascii="Calibri" w:hAnsi="Calibri" w:cs="Calibri"/>
          <w:color w:val="000000" w:themeColor="text1"/>
          <w:sz w:val="22"/>
          <w:szCs w:val="22"/>
        </w:rPr>
        <w:tag w:val="goog_rdk_227"/>
        <w:id w:val="-1856412690"/>
      </w:sdtPr>
      <w:sdtContent>
        <w:p w14:paraId="000000E8" w14:textId="4C89257C"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WHO expects vaccines that are widely used to meet all internationally agreed standards and </w:t>
          </w:r>
          <w:proofErr w:type="gramStart"/>
          <w:r w:rsidRPr="00EE2F1B">
            <w:rPr>
              <w:rFonts w:ascii="Calibri" w:eastAsia="Calibri" w:hAnsi="Calibri" w:cs="Calibri"/>
              <w:color w:val="000000" w:themeColor="text1"/>
              <w:sz w:val="22"/>
              <w:szCs w:val="22"/>
            </w:rPr>
            <w:t>criteria.</w:t>
          </w:r>
          <w:proofErr w:type="gramEnd"/>
          <w:sdt>
            <w:sdtPr>
              <w:rPr>
                <w:rFonts w:ascii="Calibri" w:hAnsi="Calibri" w:cs="Calibri"/>
                <w:color w:val="000000" w:themeColor="text1"/>
                <w:sz w:val="22"/>
                <w:szCs w:val="22"/>
              </w:rPr>
              <w:tag w:val="goog_rdk_226"/>
              <w:id w:val="-2004729369"/>
              <w:showingPlcHdr/>
            </w:sdtPr>
            <w:sdtContent>
              <w:r w:rsidR="00FC75F1">
                <w:rPr>
                  <w:rFonts w:ascii="Calibri" w:hAnsi="Calibri" w:cs="Calibri"/>
                  <w:color w:val="000000" w:themeColor="text1"/>
                  <w:sz w:val="22"/>
                  <w:szCs w:val="22"/>
                </w:rPr>
                <w:t xml:space="preserve">     </w:t>
              </w:r>
            </w:sdtContent>
          </w:sdt>
        </w:p>
      </w:sdtContent>
    </w:sdt>
    <w:sdt>
      <w:sdtPr>
        <w:rPr>
          <w:rFonts w:ascii="Calibri" w:hAnsi="Calibri" w:cs="Calibri"/>
          <w:color w:val="000000" w:themeColor="text1"/>
          <w:sz w:val="22"/>
          <w:szCs w:val="22"/>
        </w:rPr>
        <w:tag w:val="goog_rdk_229"/>
        <w:id w:val="-1079044842"/>
      </w:sdtPr>
      <w:sdtContent>
        <w:p w14:paraId="0E69C507" w14:textId="2F967B94" w:rsidR="00FC75F1" w:rsidRPr="0068713F" w:rsidRDefault="00FD097E" w:rsidP="001664F2">
          <w:pPr>
            <w:numPr>
              <w:ilvl w:val="0"/>
              <w:numId w:val="5"/>
            </w:numPr>
            <w:pBdr>
              <w:top w:val="nil"/>
              <w:left w:val="nil"/>
              <w:bottom w:val="nil"/>
              <w:right w:val="nil"/>
              <w:between w:val="nil"/>
            </w:pBdr>
            <w:spacing w:line="264"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134"/>
              <w:id w:val="1800414721"/>
            </w:sdtPr>
            <w:sdtContent>
              <w:r w:rsidR="00FC75F1" w:rsidRPr="0068713F">
                <w:rPr>
                  <w:rFonts w:ascii="Calibri" w:hAnsi="Calibri" w:cs="Calibri"/>
                  <w:color w:val="000000" w:themeColor="text1"/>
                  <w:sz w:val="22"/>
                  <w:szCs w:val="22"/>
                </w:rPr>
                <w:t>Several vaccines are being deployed outside vaccine clinical trials, under national authorization, but have not undergone assessment by WHO EUL/PQ or by a SRA</w:t>
              </w:r>
              <w:r w:rsidR="00FC75F1" w:rsidRPr="0068713F">
                <w:rPr>
                  <w:rFonts w:ascii="Calibri" w:eastAsia="Calibri" w:hAnsi="Calibri" w:cs="Calibri"/>
                  <w:color w:val="000000" w:themeColor="text1"/>
                  <w:sz w:val="22"/>
                  <w:szCs w:val="22"/>
                </w:rPr>
                <w:t>.  These include the Russia</w:t>
              </w:r>
              <w:r w:rsidR="00794C32" w:rsidRPr="0068713F">
                <w:rPr>
                  <w:rFonts w:ascii="Calibri" w:eastAsia="Calibri" w:hAnsi="Calibri" w:cs="Calibri"/>
                  <w:color w:val="000000" w:themeColor="text1"/>
                  <w:sz w:val="22"/>
                  <w:szCs w:val="22"/>
                </w:rPr>
                <w:t>n</w:t>
              </w:r>
              <w:r w:rsidR="00FC75F1" w:rsidRPr="0068713F">
                <w:rPr>
                  <w:rFonts w:ascii="Calibri" w:eastAsia="Calibri" w:hAnsi="Calibri" w:cs="Calibri"/>
                  <w:color w:val="000000" w:themeColor="text1"/>
                  <w:sz w:val="22"/>
                  <w:szCs w:val="22"/>
                </w:rPr>
                <w:t xml:space="preserve"> </w:t>
              </w:r>
              <w:proofErr w:type="spellStart"/>
              <w:r w:rsidR="00FC75F1" w:rsidRPr="0068713F">
                <w:rPr>
                  <w:rFonts w:ascii="Calibri" w:eastAsia="Calibri" w:hAnsi="Calibri" w:cs="Calibri"/>
                  <w:color w:val="000000" w:themeColor="text1"/>
                  <w:sz w:val="22"/>
                  <w:szCs w:val="22"/>
                </w:rPr>
                <w:t>Gamaleya</w:t>
              </w:r>
              <w:proofErr w:type="spellEnd"/>
              <w:r w:rsidR="00FC75F1" w:rsidRPr="0068713F">
                <w:rPr>
                  <w:rFonts w:ascii="Calibri" w:eastAsia="Calibri" w:hAnsi="Calibri" w:cs="Calibri"/>
                  <w:color w:val="000000" w:themeColor="text1"/>
                  <w:sz w:val="22"/>
                  <w:szCs w:val="22"/>
                </w:rPr>
                <w:t xml:space="preserve"> (Sputnik) vaccine, and the Chinese </w:t>
              </w:r>
              <w:proofErr w:type="spellStart"/>
              <w:r w:rsidR="00FC75F1" w:rsidRPr="0068713F">
                <w:rPr>
                  <w:rFonts w:ascii="Calibri" w:eastAsia="Calibri" w:hAnsi="Calibri" w:cs="Calibri"/>
                  <w:color w:val="000000" w:themeColor="text1"/>
                  <w:sz w:val="22"/>
                  <w:szCs w:val="22"/>
                </w:rPr>
                <w:t>Sinovac</w:t>
              </w:r>
              <w:proofErr w:type="spellEnd"/>
              <w:r w:rsidR="00FC75F1" w:rsidRPr="0068713F">
                <w:rPr>
                  <w:rFonts w:ascii="Calibri" w:eastAsia="Calibri" w:hAnsi="Calibri" w:cs="Calibri"/>
                  <w:color w:val="000000" w:themeColor="text1"/>
                  <w:sz w:val="22"/>
                  <w:szCs w:val="22"/>
                </w:rPr>
                <w:t xml:space="preserve"> and </w:t>
              </w:r>
              <w:proofErr w:type="spellStart"/>
              <w:r w:rsidR="00FC75F1" w:rsidRPr="0068713F">
                <w:rPr>
                  <w:rFonts w:ascii="Calibri" w:eastAsia="Calibri" w:hAnsi="Calibri" w:cs="Calibri"/>
                  <w:color w:val="000000" w:themeColor="text1"/>
                  <w:sz w:val="22"/>
                  <w:szCs w:val="22"/>
                </w:rPr>
                <w:t>Sinopharm</w:t>
              </w:r>
              <w:proofErr w:type="spellEnd"/>
              <w:r w:rsidR="00FC75F1" w:rsidRPr="0068713F">
                <w:rPr>
                  <w:rFonts w:ascii="Calibri" w:eastAsia="Calibri" w:hAnsi="Calibri" w:cs="Calibri"/>
                  <w:color w:val="000000" w:themeColor="text1"/>
                  <w:sz w:val="22"/>
                  <w:szCs w:val="22"/>
                </w:rPr>
                <w:t xml:space="preserve"> products</w:t>
              </w:r>
              <w:r w:rsidR="001664F2" w:rsidRPr="0068713F">
                <w:rPr>
                  <w:rFonts w:ascii="Calibri" w:eastAsia="Calibri" w:hAnsi="Calibri" w:cs="Calibri"/>
                  <w:color w:val="000000" w:themeColor="text1"/>
                  <w:sz w:val="22"/>
                  <w:szCs w:val="22"/>
                </w:rPr>
                <w:t>.</w:t>
              </w:r>
            </w:sdtContent>
          </w:sdt>
        </w:p>
        <w:sdt>
          <w:sdtPr>
            <w:rPr>
              <w:rFonts w:ascii="Times New Roman" w:hAnsi="Times New Roman" w:cs="Times New Roman"/>
              <w:color w:val="auto"/>
              <w:sz w:val="24"/>
              <w:szCs w:val="24"/>
              <w:lang w:val="en-GB"/>
            </w:rPr>
            <w:tag w:val="goog_rdk_228"/>
            <w:id w:val="-371770497"/>
          </w:sdtPr>
          <w:sdtEndPr>
            <w:rPr>
              <w:rFonts w:cs="Calibri"/>
              <w:color w:val="000000" w:themeColor="text1"/>
            </w:rPr>
          </w:sdtEndPr>
          <w:sdtContent>
            <w:p w14:paraId="74BE0785" w14:textId="01137275" w:rsidR="0010416B" w:rsidRPr="0068713F" w:rsidRDefault="001664F2" w:rsidP="001664F2">
              <w:pPr>
                <w:pStyle w:val="a7"/>
                <w:numPr>
                  <w:ilvl w:val="0"/>
                  <w:numId w:val="5"/>
                </w:numPr>
                <w:pBdr>
                  <w:top w:val="nil"/>
                  <w:left w:val="nil"/>
                  <w:bottom w:val="nil"/>
                  <w:right w:val="nil"/>
                  <w:between w:val="nil"/>
                </w:pBdr>
                <w:spacing w:line="264" w:lineRule="auto"/>
                <w:rPr>
                  <w:rFonts w:eastAsia="Calibri" w:cs="Calibri"/>
                  <w:color w:val="000000" w:themeColor="text1"/>
                </w:rPr>
              </w:pPr>
              <w:proofErr w:type="spellStart"/>
              <w:r w:rsidRPr="0068713F">
                <w:t>Sinopharm</w:t>
              </w:r>
              <w:proofErr w:type="spellEnd"/>
              <w:r w:rsidRPr="0068713F">
                <w:t xml:space="preserve"> and </w:t>
              </w:r>
              <w:proofErr w:type="spellStart"/>
              <w:r w:rsidRPr="0068713F">
                <w:t>Sinovac</w:t>
              </w:r>
              <w:proofErr w:type="spellEnd"/>
              <w:r w:rsidRPr="0068713F">
                <w:t xml:space="preserve"> are in active review for EUL</w:t>
              </w:r>
            </w:p>
            <w:p w14:paraId="621AABD3" w14:textId="1852A6CA" w:rsidR="009E6B84" w:rsidRPr="0068713F" w:rsidRDefault="009E6B84" w:rsidP="009E6B84">
              <w:pPr>
                <w:pStyle w:val="Web"/>
                <w:numPr>
                  <w:ilvl w:val="0"/>
                  <w:numId w:val="5"/>
                </w:numPr>
                <w:spacing w:after="0" w:afterAutospacing="0"/>
                <w:rPr>
                  <w:rFonts w:ascii="Calibri" w:hAnsi="Calibri" w:cs="Calibri"/>
                  <w:color w:val="000000"/>
                  <w:sz w:val="22"/>
                  <w:szCs w:val="22"/>
                </w:rPr>
              </w:pPr>
              <w:r w:rsidRPr="0068713F">
                <w:rPr>
                  <w:rFonts w:ascii="Calibri" w:hAnsi="Calibri" w:cs="Calibri"/>
                  <w:color w:val="000000"/>
                  <w:sz w:val="22"/>
                  <w:szCs w:val="22"/>
                </w:rPr>
                <w:t>There are and will likely continue to be manufacturers of some vaccine candidates who may be delayed in seeking or choose not to seek emergency use listing by WHO or authorisation by an SRA. The use of some of these products has proceeded in a number of countries with the agreement of national authorities. It is possible that the data required for a WHO EUL assessment may not have been available at the time of national decisions to use such vaccines.</w:t>
              </w:r>
            </w:p>
            <w:sdt>
              <w:sdtPr>
                <w:rPr>
                  <w:rFonts w:ascii="Times New Roman" w:hAnsi="Times New Roman" w:cs="Times New Roman"/>
                  <w:color w:val="auto"/>
                  <w:sz w:val="24"/>
                  <w:szCs w:val="24"/>
                  <w:lang w:val="en-GB"/>
                </w:rPr>
                <w:tag w:val="goog_rdk_137"/>
                <w:id w:val="-367071123"/>
              </w:sdtPr>
              <w:sdtEndPr>
                <w:rPr>
                  <w:rFonts w:cs="Calibri"/>
                  <w:color w:val="000000" w:themeColor="text1"/>
                </w:rPr>
              </w:sdtEndPr>
              <w:sdtContent>
                <w:p w14:paraId="39335DF2" w14:textId="290F6DE1" w:rsidR="0010416B" w:rsidRPr="0068713F" w:rsidRDefault="0010416B" w:rsidP="00DF03FA">
                  <w:pPr>
                    <w:pStyle w:val="a7"/>
                    <w:numPr>
                      <w:ilvl w:val="0"/>
                      <w:numId w:val="17"/>
                    </w:numPr>
                    <w:pBdr>
                      <w:top w:val="nil"/>
                      <w:left w:val="nil"/>
                      <w:bottom w:val="nil"/>
                      <w:right w:val="nil"/>
                      <w:between w:val="nil"/>
                    </w:pBdr>
                    <w:spacing w:line="264" w:lineRule="auto"/>
                    <w:rPr>
                      <w:rFonts w:eastAsia="Calibri" w:cs="Calibri"/>
                      <w:color w:val="000000" w:themeColor="text1"/>
                    </w:rPr>
                  </w:pPr>
                  <w:r w:rsidRPr="0068713F">
                    <w:rPr>
                      <w:rFonts w:eastAsia="Calibri" w:cs="Calibri"/>
                      <w:color w:val="000000" w:themeColor="text1"/>
                    </w:rPr>
                    <w:t xml:space="preserve">Vaccines will only be procured by the COVAX Facility if they have WHO EUL/PQ or and SRA authorization. Both UNICEF and PAHO Revolving Fund will require such authorizations. </w:t>
                  </w:r>
                </w:p>
                <w:p w14:paraId="4FF7172C" w14:textId="0CF7676C" w:rsidR="0004154B" w:rsidRPr="0068713F" w:rsidRDefault="00FD097E" w:rsidP="007E2A95">
                  <w:pPr>
                    <w:numPr>
                      <w:ilvl w:val="0"/>
                      <w:numId w:val="5"/>
                    </w:numPr>
                    <w:pBdr>
                      <w:top w:val="nil"/>
                      <w:left w:val="nil"/>
                      <w:bottom w:val="nil"/>
                      <w:right w:val="nil"/>
                      <w:between w:val="nil"/>
                    </w:pBdr>
                    <w:spacing w:line="264"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136"/>
                      <w:id w:val="186652091"/>
                    </w:sdtPr>
                    <w:sdtContent>
                      <w:r w:rsidR="0004154B" w:rsidRPr="0068713F">
                        <w:rPr>
                          <w:rFonts w:ascii="Calibri" w:eastAsia="Calibri" w:hAnsi="Calibri" w:cs="Calibri"/>
                          <w:color w:val="000000" w:themeColor="text1"/>
                          <w:sz w:val="22"/>
                          <w:szCs w:val="22"/>
                        </w:rPr>
                        <w:t> </w:t>
                      </w:r>
                      <w:r w:rsidR="0004154B" w:rsidRPr="0068713F">
                        <w:rPr>
                          <w:rFonts w:ascii="Calibri" w:hAnsi="Calibri" w:cs="Calibri"/>
                          <w:color w:val="000000"/>
                          <w:sz w:val="22"/>
                          <w:szCs w:val="22"/>
                        </w:rPr>
                        <w:t>SAGE develops policy positions on the use of COVID-19 vaccines with WHO EUL/PQ or exceptionally authorised by an SRA</w:t>
                      </w:r>
                      <w:sdt>
                        <w:sdtPr>
                          <w:rPr>
                            <w:rFonts w:ascii="Calibri" w:hAnsi="Calibri" w:cs="Calibri"/>
                            <w:color w:val="000000" w:themeColor="text1"/>
                            <w:sz w:val="22"/>
                            <w:szCs w:val="22"/>
                          </w:rPr>
                          <w:tag w:val="goog_rdk_135"/>
                          <w:id w:val="-24263360"/>
                        </w:sdtPr>
                        <w:sdtContent>
                          <w:r w:rsidR="0004154B" w:rsidRPr="0068713F">
                            <w:rPr>
                              <w:rFonts w:ascii="Calibri" w:hAnsi="Calibri" w:cs="Calibri"/>
                              <w:color w:val="000000"/>
                              <w:sz w:val="22"/>
                              <w:szCs w:val="22"/>
                            </w:rPr>
                            <w:t>.</w:t>
                          </w:r>
                        </w:sdtContent>
                      </w:sdt>
                    </w:sdtContent>
                  </w:sdt>
                </w:p>
                <w:p w14:paraId="7D03F94D" w14:textId="77777777" w:rsidR="00D36B9F" w:rsidRPr="0068713F" w:rsidRDefault="0010416B" w:rsidP="00141F2E">
                  <w:pPr>
                    <w:numPr>
                      <w:ilvl w:val="0"/>
                      <w:numId w:val="5"/>
                    </w:numPr>
                    <w:pBdr>
                      <w:top w:val="nil"/>
                      <w:left w:val="nil"/>
                      <w:bottom w:val="nil"/>
                      <w:right w:val="nil"/>
                      <w:between w:val="nil"/>
                    </w:pBdr>
                    <w:spacing w:line="264"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WHO can only speak about the attributes of specific products for which we have access to data which would require the product being assessed through EUL/</w:t>
                  </w:r>
                  <w:proofErr w:type="gramStart"/>
                  <w:r w:rsidRPr="0068713F">
                    <w:rPr>
                      <w:rFonts w:ascii="Calibri" w:eastAsia="Calibri" w:hAnsi="Calibri" w:cs="Calibri"/>
                      <w:color w:val="000000" w:themeColor="text1"/>
                      <w:sz w:val="22"/>
                      <w:szCs w:val="22"/>
                    </w:rPr>
                    <w:t>PQ.</w:t>
                  </w:r>
                  <w:proofErr w:type="gramEnd"/>
                  <w:r w:rsidRPr="0068713F">
                    <w:rPr>
                      <w:rFonts w:ascii="Calibri" w:eastAsia="Calibri" w:hAnsi="Calibri" w:cs="Calibri"/>
                      <w:color w:val="000000" w:themeColor="text1"/>
                      <w:sz w:val="22"/>
                      <w:szCs w:val="22"/>
                    </w:rPr>
                    <w:t xml:space="preserve">  We also acknowledge the review by recognized SRAs, although unless we have specific access to data we cannot speak to the details of the product. It is those processes that provides assurance of quality, safety and efficacy. </w:t>
                  </w:r>
                </w:p>
                <w:p w14:paraId="5637A8D8" w14:textId="0B731769" w:rsidR="00D36B9F" w:rsidRPr="0068713F" w:rsidRDefault="00CE08B3" w:rsidP="00981840">
                  <w:pPr>
                    <w:numPr>
                      <w:ilvl w:val="0"/>
                      <w:numId w:val="5"/>
                    </w:numPr>
                    <w:pBdr>
                      <w:top w:val="nil"/>
                      <w:left w:val="nil"/>
                      <w:bottom w:val="nil"/>
                      <w:right w:val="nil"/>
                      <w:between w:val="nil"/>
                    </w:pBdr>
                    <w:spacing w:line="264" w:lineRule="auto"/>
                    <w:rPr>
                      <w:rFonts w:ascii="Calibri" w:eastAsia="Calibri" w:hAnsi="Calibri" w:cs="Calibri"/>
                      <w:color w:val="000000" w:themeColor="text1"/>
                      <w:sz w:val="22"/>
                      <w:szCs w:val="22"/>
                    </w:rPr>
                  </w:pPr>
                  <w:r w:rsidRPr="0068713F">
                    <w:rPr>
                      <w:rFonts w:ascii="Calibri" w:eastAsia="Calibri" w:hAnsi="Calibri" w:cs="Calibri"/>
                      <w:b/>
                      <w:bCs/>
                      <w:color w:val="000000" w:themeColor="text1"/>
                      <w:sz w:val="22"/>
                      <w:szCs w:val="22"/>
                    </w:rPr>
                    <w:t xml:space="preserve">EUL </w:t>
                  </w:r>
                  <w:r w:rsidR="0004154B" w:rsidRPr="0068713F">
                    <w:rPr>
                      <w:rFonts w:ascii="Calibri" w:eastAsia="Calibri" w:hAnsi="Calibri" w:cs="Calibri"/>
                      <w:b/>
                      <w:bCs/>
                      <w:color w:val="000000" w:themeColor="text1"/>
                      <w:sz w:val="22"/>
                      <w:szCs w:val="22"/>
                    </w:rPr>
                    <w:t>procedures without review by an</w:t>
                  </w:r>
                  <w:r w:rsidRPr="0068713F">
                    <w:rPr>
                      <w:rFonts w:ascii="Calibri" w:eastAsia="Calibri" w:hAnsi="Calibri" w:cs="Calibri"/>
                      <w:b/>
                      <w:bCs/>
                      <w:color w:val="000000" w:themeColor="text1"/>
                      <w:sz w:val="22"/>
                      <w:szCs w:val="22"/>
                    </w:rPr>
                    <w:t xml:space="preserve"> SRA:</w:t>
                  </w:r>
                  <w:r w:rsidRPr="0068713F">
                    <w:rPr>
                      <w:rFonts w:ascii="Calibri" w:eastAsia="Calibri" w:hAnsi="Calibri" w:cs="Calibri"/>
                      <w:color w:val="000000" w:themeColor="text1"/>
                      <w:sz w:val="22"/>
                      <w:szCs w:val="22"/>
                    </w:rPr>
                    <w:t xml:space="preserve"> </w:t>
                  </w:r>
                  <w:r w:rsidR="00D36B9F" w:rsidRPr="0068713F">
                    <w:rPr>
                      <w:rFonts w:ascii="Calibri" w:eastAsia="Calibri" w:hAnsi="Calibri" w:cs="Calibri"/>
                      <w:color w:val="000000" w:themeColor="text1"/>
                      <w:sz w:val="22"/>
                      <w:szCs w:val="22"/>
                    </w:rPr>
                    <w:t>WHO generally relies on already conducted assessments and inspections when they are made available to WHO and have been conducted according to international requirements and standards.</w:t>
                  </w:r>
                  <w:r w:rsidR="00D36B9F" w:rsidRPr="0068713F">
                    <w:rPr>
                      <w:rFonts w:ascii="Calibri" w:eastAsia="Calibri" w:hAnsi="Calibri"/>
                      <w:color w:val="000000" w:themeColor="text1"/>
                      <w:sz w:val="22"/>
                      <w:szCs w:val="22"/>
                    </w:rPr>
                    <w:t> </w:t>
                  </w:r>
                </w:p>
                <w:p w14:paraId="30553D03" w14:textId="77777777" w:rsidR="00D36B9F" w:rsidRPr="0068713F" w:rsidRDefault="00D36B9F" w:rsidP="00F00251">
                  <w:pPr>
                    <w:numPr>
                      <w:ilvl w:val="1"/>
                      <w:numId w:val="5"/>
                    </w:numPr>
                    <w:pBdr>
                      <w:top w:val="nil"/>
                      <w:left w:val="nil"/>
                      <w:bottom w:val="nil"/>
                      <w:right w:val="nil"/>
                      <w:between w:val="nil"/>
                    </w:pBdr>
                    <w:spacing w:line="264"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When that is the case, WHO will focus only on aspects not already covered – for example, programmatic suitability for low- and middle-income countries, such as safe handling and use under prevailing storage conditions, interactions with other vaccines in use in the countries, mass campaign plans for roll-out and appropriate risk management.</w:t>
                  </w:r>
                </w:p>
                <w:p w14:paraId="73C7B162" w14:textId="7F46A865" w:rsidR="0010416B" w:rsidRPr="0068713F" w:rsidRDefault="00D36B9F" w:rsidP="004651D8">
                  <w:pPr>
                    <w:numPr>
                      <w:ilvl w:val="1"/>
                      <w:numId w:val="5"/>
                    </w:numPr>
                    <w:pBdr>
                      <w:top w:val="nil"/>
                      <w:left w:val="nil"/>
                      <w:bottom w:val="nil"/>
                      <w:right w:val="nil"/>
                      <w:between w:val="nil"/>
                    </w:pBdr>
                    <w:spacing w:line="264" w:lineRule="auto"/>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In cases where a vaccine has not been evaluated by a stringent regulatory authority, WHO carries out the full spectrum of assessment activities: namely, it evaluates non-clinical and clinical trial data on safety and efficacy, quality of the vaccine, including its manufacture (by physically inspecting the production site), as well as programmatic suitability.</w:t>
                  </w:r>
                  <w:r w:rsidR="00366884" w:rsidRPr="0068713F">
                    <w:rPr>
                      <w:rFonts w:ascii="Calibri" w:eastAsia="Calibri" w:hAnsi="Calibri" w:cs="Calibri"/>
                      <w:color w:val="000000" w:themeColor="text1"/>
                      <w:sz w:val="22"/>
                      <w:szCs w:val="22"/>
                    </w:rPr>
                    <w:t xml:space="preserve"> [JC to confirm whether it is also</w:t>
                  </w:r>
                  <w:r w:rsidR="00366884" w:rsidRPr="0068713F">
                    <w:t xml:space="preserve"> a requirement that the product has been assessed by a Functional Regulatory Authority (as determined by WHO?) or can it be any regulatory authority]</w:t>
                  </w:r>
                  <w:r w:rsidR="00366884" w:rsidRPr="0068713F">
                    <w:rPr>
                      <w:rFonts w:ascii="Calibri" w:eastAsia="Calibri" w:hAnsi="Calibri" w:cs="Calibri"/>
                      <w:color w:val="000000" w:themeColor="text1"/>
                      <w:sz w:val="22"/>
                      <w:szCs w:val="22"/>
                    </w:rPr>
                    <w:t xml:space="preserve"> </w:t>
                  </w:r>
                </w:p>
              </w:sdtContent>
            </w:sdt>
            <w:p w14:paraId="232A0B08" w14:textId="77777777" w:rsidR="000202E7" w:rsidRDefault="00FD097E" w:rsidP="000202E7">
              <w:pPr>
                <w:pBdr>
                  <w:top w:val="nil"/>
                  <w:left w:val="nil"/>
                  <w:bottom w:val="nil"/>
                  <w:right w:val="nil"/>
                  <w:between w:val="nil"/>
                </w:pBdr>
                <w:spacing w:before="60" w:after="60" w:line="259" w:lineRule="auto"/>
                <w:ind w:left="69"/>
                <w:rPr>
                  <w:rFonts w:ascii="Calibri" w:hAnsi="Calibri" w:cs="Calibri"/>
                  <w:color w:val="000000" w:themeColor="text1"/>
                  <w:sz w:val="22"/>
                  <w:szCs w:val="22"/>
                </w:rPr>
              </w:pPr>
            </w:p>
          </w:sdtContent>
        </w:sdt>
      </w:sdtContent>
    </w:sdt>
    <w:sdt>
      <w:sdtPr>
        <w:rPr>
          <w:rFonts w:ascii="Times New Roman" w:hAnsi="Times New Roman" w:cs="Times New Roman"/>
          <w:color w:val="auto"/>
          <w:sz w:val="24"/>
          <w:szCs w:val="24"/>
          <w:lang w:val="en-GB"/>
          <w14:textOutline w14:w="0" w14:cap="rnd" w14:cmpd="sng" w14:algn="ctr">
            <w14:noFill/>
            <w14:prstDash w14:val="solid"/>
            <w14:bevel/>
          </w14:textOutline>
        </w:rPr>
        <w:tag w:val="goog_rdk_249"/>
        <w:id w:val="-529488536"/>
      </w:sdtPr>
      <w:sdtEndPr>
        <w:rPr>
          <w:highlight w:val="lightGray"/>
        </w:rPr>
      </w:sdtEndPr>
      <w:sdtContent>
        <w:p w14:paraId="01D52C60" w14:textId="5225204C" w:rsidR="008B3D32" w:rsidRPr="00F20748" w:rsidRDefault="008B3D32" w:rsidP="00DF03FA">
          <w:pPr>
            <w:pStyle w:val="2"/>
            <w:numPr>
              <w:ilvl w:val="1"/>
              <w:numId w:val="6"/>
            </w:numPr>
            <w:rPr>
              <w:rFonts w:ascii="Calibri" w:eastAsia="Calibri" w:hAnsi="Calibri" w:cs="Calibri"/>
              <w:b/>
              <w:bCs/>
              <w:color w:val="000000" w:themeColor="text1"/>
              <w:sz w:val="22"/>
              <w:szCs w:val="22"/>
            </w:rPr>
          </w:pPr>
          <w:r w:rsidRPr="00F20748">
            <w:rPr>
              <w:rFonts w:ascii="Calibri" w:hAnsi="Calibri"/>
              <w:b/>
              <w:bCs/>
              <w:sz w:val="22"/>
              <w:szCs w:val="22"/>
            </w:rPr>
            <w:t>C</w:t>
          </w:r>
          <w:r w:rsidRPr="00F20748">
            <w:rPr>
              <w:rFonts w:ascii="Calibri" w:eastAsia="Calibri" w:hAnsi="Calibri" w:cs="Calibri"/>
              <w:b/>
              <w:bCs/>
              <w:color w:val="000000" w:themeColor="text1"/>
              <w:sz w:val="22"/>
              <w:szCs w:val="22"/>
            </w:rPr>
            <w:t xml:space="preserve">OVID Vaccines </w:t>
          </w:r>
          <w:r w:rsidR="00794C32">
            <w:rPr>
              <w:rFonts w:ascii="Calibri" w:eastAsia="Calibri" w:hAnsi="Calibri" w:cs="Calibri"/>
              <w:b/>
              <w:bCs/>
              <w:color w:val="000000" w:themeColor="text1"/>
              <w:sz w:val="22"/>
              <w:szCs w:val="22"/>
            </w:rPr>
            <w:t>and</w:t>
          </w:r>
          <w:r w:rsidR="00794C32" w:rsidRPr="00F20748">
            <w:rPr>
              <w:rFonts w:ascii="Calibri" w:eastAsia="Calibri" w:hAnsi="Calibri" w:cs="Calibri"/>
              <w:b/>
              <w:bCs/>
              <w:color w:val="000000" w:themeColor="text1"/>
              <w:sz w:val="22"/>
              <w:szCs w:val="22"/>
            </w:rPr>
            <w:t xml:space="preserve"> </w:t>
          </w:r>
          <w:r w:rsidRPr="00F20748">
            <w:rPr>
              <w:rFonts w:ascii="Calibri" w:eastAsia="Calibri" w:hAnsi="Calibri" w:cs="Calibri"/>
              <w:b/>
              <w:bCs/>
              <w:color w:val="000000" w:themeColor="text1"/>
              <w:sz w:val="22"/>
              <w:szCs w:val="22"/>
            </w:rPr>
            <w:t>WHO/EUL:</w:t>
          </w:r>
        </w:p>
        <w:p w14:paraId="6A13FF9E" w14:textId="77777777" w:rsidR="008B3D32" w:rsidRPr="00F20748" w:rsidRDefault="008B3D32" w:rsidP="008B3D32">
          <w:pPr>
            <w:pStyle w:val="Body"/>
          </w:pPr>
        </w:p>
        <w:p w14:paraId="4F557DC1" w14:textId="334B2F68" w:rsidR="00F161FC" w:rsidRPr="004D77AA" w:rsidRDefault="00F161FC"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Vaccines with </w:t>
          </w:r>
          <w:proofErr w:type="gramStart"/>
          <w:r w:rsidRPr="004D77AA">
            <w:rPr>
              <w:rFonts w:ascii="Calibri" w:eastAsia="Calibri" w:hAnsi="Calibri" w:cs="Calibri"/>
              <w:color w:val="000000" w:themeColor="text1"/>
              <w:sz w:val="22"/>
              <w:szCs w:val="22"/>
            </w:rPr>
            <w:t>EULs;</w:t>
          </w:r>
          <w:proofErr w:type="gramEnd"/>
        </w:p>
        <w:p w14:paraId="66667E59" w14:textId="1F9EF9DC" w:rsidR="00F161FC" w:rsidRPr="004D77AA" w:rsidRDefault="00F161FC" w:rsidP="00DF03FA">
          <w:pPr>
            <w:numPr>
              <w:ilvl w:val="2"/>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Pfizer: Listed 31</w:t>
          </w:r>
          <w:r w:rsidRPr="004D77AA">
            <w:rPr>
              <w:rFonts w:ascii="Calibri" w:eastAsia="Calibri" w:hAnsi="Calibri" w:cs="Calibri"/>
              <w:color w:val="000000" w:themeColor="text1"/>
              <w:sz w:val="22"/>
              <w:szCs w:val="22"/>
              <w:vertAlign w:val="superscript"/>
            </w:rPr>
            <w:t>st</w:t>
          </w:r>
          <w:r w:rsidRPr="004D77AA">
            <w:rPr>
              <w:rFonts w:ascii="Calibri" w:eastAsia="Calibri" w:hAnsi="Calibri" w:cs="Calibri"/>
              <w:color w:val="000000" w:themeColor="text1"/>
              <w:sz w:val="22"/>
              <w:szCs w:val="22"/>
            </w:rPr>
            <w:t xml:space="preserve"> December 2020. Press release </w:t>
          </w:r>
          <w:hyperlink r:id="rId105" w:history="1">
            <w:r w:rsidRPr="004D77AA">
              <w:rPr>
                <w:rStyle w:val="a4"/>
                <w:rFonts w:ascii="Calibri" w:eastAsia="Calibri" w:hAnsi="Calibri" w:cs="Calibri"/>
                <w:sz w:val="22"/>
                <w:szCs w:val="22"/>
              </w:rPr>
              <w:t>here</w:t>
            </w:r>
          </w:hyperlink>
        </w:p>
        <w:p w14:paraId="30E4202D" w14:textId="7B55E0D4" w:rsidR="00F161FC" w:rsidRPr="004D77AA" w:rsidRDefault="00F161FC" w:rsidP="00DF03FA">
          <w:pPr>
            <w:numPr>
              <w:ilvl w:val="2"/>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AstraZeneca/State Institute of India: </w:t>
          </w:r>
          <w:r w:rsidR="00887507" w:rsidRPr="004D77AA">
            <w:rPr>
              <w:rFonts w:ascii="Calibri" w:eastAsia="Calibri" w:hAnsi="Calibri" w:cs="Calibri"/>
              <w:color w:val="000000" w:themeColor="text1"/>
              <w:sz w:val="22"/>
              <w:szCs w:val="22"/>
            </w:rPr>
            <w:t xml:space="preserve">Press release </w:t>
          </w:r>
          <w:hyperlink r:id="rId106" w:history="1">
            <w:r w:rsidR="00887507" w:rsidRPr="004D77AA">
              <w:rPr>
                <w:rStyle w:val="a4"/>
                <w:rFonts w:ascii="Calibri" w:eastAsia="Calibri" w:hAnsi="Calibri" w:cs="Calibri"/>
                <w:sz w:val="22"/>
                <w:szCs w:val="22"/>
              </w:rPr>
              <w:t>here</w:t>
            </w:r>
          </w:hyperlink>
        </w:p>
        <w:p w14:paraId="72055CDC" w14:textId="34E0673B" w:rsidR="00F161FC" w:rsidRPr="000361C8" w:rsidRDefault="00F161FC" w:rsidP="00DF03FA">
          <w:pPr>
            <w:numPr>
              <w:ilvl w:val="2"/>
              <w:numId w:val="12"/>
            </w:numPr>
            <w:pBdr>
              <w:top w:val="nil"/>
              <w:left w:val="nil"/>
              <w:bottom w:val="nil"/>
              <w:right w:val="nil"/>
              <w:between w:val="nil"/>
            </w:pBdr>
            <w:spacing w:before="60" w:after="60" w:line="259" w:lineRule="auto"/>
            <w:rPr>
              <w:rStyle w:val="a4"/>
              <w:rFonts w:ascii="Calibri" w:eastAsia="Calibri" w:hAnsi="Calibri" w:cs="Calibri"/>
              <w:color w:val="000000" w:themeColor="text1"/>
              <w:sz w:val="22"/>
              <w:szCs w:val="22"/>
              <w:u w:val="none"/>
            </w:rPr>
          </w:pPr>
          <w:r w:rsidRPr="004D77AA">
            <w:rPr>
              <w:rFonts w:ascii="Calibri" w:eastAsia="Calibri" w:hAnsi="Calibri" w:cs="Calibri"/>
              <w:color w:val="000000" w:themeColor="text1"/>
              <w:sz w:val="22"/>
              <w:szCs w:val="22"/>
            </w:rPr>
            <w:t>AstraZeneca/SK Bio</w:t>
          </w:r>
          <w:r w:rsidR="00887507" w:rsidRPr="004D77AA">
            <w:rPr>
              <w:rFonts w:ascii="Calibri" w:eastAsia="Calibri" w:hAnsi="Calibri" w:cs="Calibri"/>
              <w:color w:val="000000" w:themeColor="text1"/>
              <w:sz w:val="22"/>
              <w:szCs w:val="22"/>
            </w:rPr>
            <w:t xml:space="preserve">: Press release </w:t>
          </w:r>
          <w:hyperlink r:id="rId107" w:history="1">
            <w:r w:rsidR="00887507" w:rsidRPr="004D77AA">
              <w:rPr>
                <w:rStyle w:val="a4"/>
                <w:rFonts w:ascii="Calibri" w:eastAsia="Calibri" w:hAnsi="Calibri" w:cs="Calibri"/>
                <w:sz w:val="22"/>
                <w:szCs w:val="22"/>
              </w:rPr>
              <w:t>here</w:t>
            </w:r>
          </w:hyperlink>
        </w:p>
        <w:p w14:paraId="1FE51E39" w14:textId="6C260276" w:rsidR="00F1368A" w:rsidRPr="00321A6A" w:rsidRDefault="00F1368A" w:rsidP="00DF03FA">
          <w:pPr>
            <w:numPr>
              <w:ilvl w:val="2"/>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Style w:val="a4"/>
              <w:rFonts w:ascii="Calibri" w:eastAsia="Calibri" w:hAnsi="Calibri" w:cs="Calibri"/>
              <w:sz w:val="22"/>
              <w:szCs w:val="22"/>
              <w:highlight w:val="lightGray"/>
            </w:rPr>
            <w:t xml:space="preserve">J&amp;J: Press release </w:t>
          </w:r>
          <w:hyperlink r:id="rId108" w:history="1">
            <w:r w:rsidRPr="00321A6A">
              <w:rPr>
                <w:rStyle w:val="a4"/>
                <w:rFonts w:ascii="Calibri" w:eastAsia="Calibri" w:hAnsi="Calibri" w:cs="Calibri"/>
                <w:sz w:val="22"/>
                <w:szCs w:val="22"/>
                <w:highlight w:val="lightGray"/>
              </w:rPr>
              <w:t>here</w:t>
            </w:r>
          </w:hyperlink>
        </w:p>
        <w:p w14:paraId="5E4EC284" w14:textId="155DECE3" w:rsidR="0020602E" w:rsidRPr="00F20748" w:rsidRDefault="0020602E"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This guidance </w:t>
          </w:r>
          <w:hyperlink r:id="rId109" w:history="1">
            <w:r w:rsidRPr="004D77AA">
              <w:rPr>
                <w:rStyle w:val="a4"/>
                <w:rFonts w:eastAsia="Calibri"/>
              </w:rPr>
              <w:t>document</w:t>
            </w:r>
          </w:hyperlink>
          <w:r w:rsidRPr="004D77AA">
            <w:rPr>
              <w:rFonts w:ascii="Calibri" w:eastAsia="Calibri" w:hAnsi="Calibri" w:cs="Calibri"/>
              <w:color w:val="000000" w:themeColor="text1"/>
              <w:sz w:val="22"/>
              <w:szCs w:val="22"/>
            </w:rPr>
            <w:t xml:space="preserve"> on the status of COVID-19 vaccines outlines the vaccine candidates which are in the process of receiving</w:t>
          </w:r>
          <w:r w:rsidRPr="00F20748">
            <w:rPr>
              <w:rFonts w:ascii="Calibri" w:eastAsia="Calibri" w:hAnsi="Calibri" w:cs="Calibri"/>
              <w:color w:val="000000" w:themeColor="text1"/>
              <w:sz w:val="22"/>
              <w:szCs w:val="22"/>
            </w:rPr>
            <w:t xml:space="preserve"> EUL and Gavi has also published this </w:t>
          </w:r>
          <w:hyperlink r:id="rId110" w:history="1">
            <w:r w:rsidRPr="00F20748">
              <w:rPr>
                <w:rFonts w:eastAsia="Calibri"/>
                <w:color w:val="000000" w:themeColor="text1"/>
              </w:rPr>
              <w:t>supply forecast</w:t>
            </w:r>
          </w:hyperlink>
          <w:r w:rsidRPr="00F20748">
            <w:rPr>
              <w:rFonts w:ascii="Calibri" w:eastAsia="Calibri" w:hAnsi="Calibri" w:cs="Calibri"/>
              <w:color w:val="000000" w:themeColor="text1"/>
              <w:sz w:val="22"/>
              <w:szCs w:val="22"/>
            </w:rPr>
            <w:t xml:space="preserve"> </w:t>
          </w:r>
        </w:p>
        <w:sdt>
          <w:sdtPr>
            <w:rPr>
              <w:rFonts w:ascii="Calibri" w:hAnsi="Calibri" w:cs="Calibri"/>
              <w:color w:val="000000" w:themeColor="text1"/>
              <w:sz w:val="22"/>
              <w:szCs w:val="22"/>
              <w:u w:color="2F5496"/>
              <w:lang w:val="en-US"/>
              <w14:textOutline w14:w="0" w14:cap="flat" w14:cmpd="sng" w14:algn="ctr">
                <w14:noFill/>
                <w14:prstDash w14:val="solid"/>
                <w14:bevel/>
              </w14:textOutline>
            </w:rPr>
            <w:tag w:val="goog_rdk_57"/>
            <w:id w:val="1348595798"/>
          </w:sdtPr>
          <w:sdtContent>
            <w:sdt>
              <w:sdtPr>
                <w:rPr>
                  <w:rFonts w:ascii="Calibri" w:hAnsi="Calibri" w:cs="Calibri"/>
                  <w:color w:val="000000" w:themeColor="text1"/>
                  <w:sz w:val="22"/>
                  <w:szCs w:val="22"/>
                  <w:u w:color="2F5496"/>
                  <w:lang w:val="en-US"/>
                  <w14:textOutline w14:w="0" w14:cap="flat" w14:cmpd="sng" w14:algn="ctr">
                    <w14:noFill/>
                    <w14:prstDash w14:val="solid"/>
                    <w14:bevel/>
                  </w14:textOutline>
                </w:rPr>
                <w:tag w:val="goog_rdk_56"/>
                <w:id w:val="2089885897"/>
              </w:sdtPr>
              <w:sdtContent>
                <w:p w14:paraId="338615E0" w14:textId="77777777" w:rsidR="008B3D32" w:rsidRPr="004D77AA" w:rsidRDefault="008B3D32"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WHO is on track to EUL other vaccine products in February and through </w:t>
                  </w:r>
                  <w:proofErr w:type="gramStart"/>
                  <w:r w:rsidRPr="004D77AA">
                    <w:rPr>
                      <w:rFonts w:ascii="Calibri" w:eastAsia="Calibri" w:hAnsi="Calibri" w:cs="Calibri"/>
                      <w:color w:val="000000" w:themeColor="text1"/>
                      <w:sz w:val="22"/>
                      <w:szCs w:val="22"/>
                    </w:rPr>
                    <w:t>June.</w:t>
                  </w:r>
                  <w:proofErr w:type="gramEnd"/>
                  <w:r w:rsidRPr="004D77AA">
                    <w:rPr>
                      <w:rFonts w:ascii="Calibri" w:eastAsia="Calibri" w:hAnsi="Calibri" w:cs="Calibri"/>
                      <w:color w:val="000000" w:themeColor="text1"/>
                      <w:sz w:val="22"/>
                      <w:szCs w:val="22"/>
                    </w:rPr>
                    <w:t> The EUL process is performed on a rolling data submission in parallel to the review done by regulatory authorities overseeing the vaccines, so these have very similar timelines.</w:t>
                  </w:r>
                </w:p>
                <w:p w14:paraId="3A020CF7" w14:textId="0490034E" w:rsidR="008B3D32" w:rsidRPr="004D77AA" w:rsidRDefault="008B3D32" w:rsidP="00DF03FA">
                  <w:pPr>
                    <w:numPr>
                      <w:ilvl w:val="1"/>
                      <w:numId w:val="12"/>
                    </w:numPr>
                    <w:pBdr>
                      <w:top w:val="nil"/>
                      <w:left w:val="nil"/>
                      <w:bottom w:val="nil"/>
                      <w:right w:val="nil"/>
                      <w:between w:val="nil"/>
                    </w:pBdr>
                    <w:spacing w:before="60" w:after="60" w:line="259" w:lineRule="auto"/>
                    <w:rPr>
                      <w:rStyle w:val="a4"/>
                      <w:rFonts w:ascii="Calibri" w:eastAsia="Calibri" w:hAnsi="Calibri" w:cs="Calibri"/>
                      <w:color w:val="000000" w:themeColor="text1"/>
                      <w:sz w:val="22"/>
                      <w:szCs w:val="22"/>
                      <w:u w:val="none"/>
                    </w:rPr>
                  </w:pPr>
                  <w:r w:rsidRPr="004D77AA">
                    <w:rPr>
                      <w:rFonts w:ascii="Calibri" w:eastAsia="Calibri" w:hAnsi="Calibri" w:cs="Calibri"/>
                      <w:color w:val="000000" w:themeColor="text1"/>
                      <w:sz w:val="22"/>
                      <w:szCs w:val="22"/>
                    </w:rPr>
                    <w:t>The products and progress in regulatory review by WHO is provided by WHO and updated regularly. The document</w:t>
                  </w:r>
                  <w:r w:rsidR="001664F2" w:rsidRPr="004D77AA">
                    <w:rPr>
                      <w:rFonts w:ascii="Calibri" w:eastAsia="Calibri" w:hAnsi="Calibri" w:cs="Calibri"/>
                      <w:color w:val="000000" w:themeColor="text1"/>
                      <w:sz w:val="22"/>
                      <w:szCs w:val="22"/>
                    </w:rPr>
                    <w:t xml:space="preserve"> called ‘Status</w:t>
                  </w:r>
                  <w:r w:rsidRPr="004D77AA">
                    <w:rPr>
                      <w:rFonts w:ascii="Calibri" w:eastAsia="Calibri" w:hAnsi="Calibri" w:cs="Calibri"/>
                      <w:color w:val="000000" w:themeColor="text1"/>
                      <w:sz w:val="22"/>
                      <w:szCs w:val="22"/>
                    </w:rPr>
                    <w:t xml:space="preserve"> </w:t>
                  </w:r>
                  <w:r w:rsidR="001664F2" w:rsidRPr="004D77AA">
                    <w:rPr>
                      <w:rFonts w:ascii="Calibri" w:eastAsia="Calibri" w:hAnsi="Calibri" w:cs="Calibri"/>
                      <w:color w:val="000000" w:themeColor="text1"/>
                      <w:sz w:val="22"/>
                      <w:szCs w:val="22"/>
                    </w:rPr>
                    <w:t xml:space="preserve">of Covid-19 Vaccines with WHO EUL/PQ evaluation process’ </w:t>
                  </w:r>
                  <w:r w:rsidR="00B4177B" w:rsidRPr="004D77AA">
                    <w:rPr>
                      <w:rFonts w:ascii="Calibri" w:eastAsia="Calibri" w:hAnsi="Calibri" w:cs="Calibri"/>
                      <w:color w:val="000000" w:themeColor="text1"/>
                      <w:sz w:val="22"/>
                      <w:szCs w:val="22"/>
                    </w:rPr>
                    <w:t xml:space="preserve">provides an overview and </w:t>
                  </w:r>
                  <w:r w:rsidRPr="004D77AA">
                    <w:rPr>
                      <w:rFonts w:ascii="Calibri" w:eastAsia="Calibri" w:hAnsi="Calibri" w:cs="Calibri"/>
                      <w:color w:val="000000" w:themeColor="text1"/>
                      <w:sz w:val="22"/>
                      <w:szCs w:val="22"/>
                    </w:rPr>
                    <w:t xml:space="preserve">is </w:t>
                  </w:r>
                  <w:r w:rsidR="001664F2" w:rsidRPr="004D77AA">
                    <w:rPr>
                      <w:rFonts w:ascii="Calibri" w:eastAsia="Calibri" w:hAnsi="Calibri" w:cs="Calibri"/>
                      <w:color w:val="000000" w:themeColor="text1"/>
                      <w:sz w:val="22"/>
                      <w:szCs w:val="22"/>
                    </w:rPr>
                    <w:t xml:space="preserve">found </w:t>
                  </w:r>
                  <w:hyperlink r:id="rId111" w:history="1">
                    <w:r w:rsidR="001664F2" w:rsidRPr="004D77AA">
                      <w:rPr>
                        <w:rStyle w:val="a4"/>
                        <w:rFonts w:ascii="Calibri" w:eastAsia="Calibri" w:hAnsi="Calibri" w:cs="Calibri"/>
                        <w:sz w:val="22"/>
                        <w:szCs w:val="22"/>
                      </w:rPr>
                      <w:t>here</w:t>
                    </w:r>
                  </w:hyperlink>
                  <w:r w:rsidR="001664F2" w:rsidRPr="004D77AA">
                    <w:rPr>
                      <w:rFonts w:ascii="Calibri" w:eastAsia="Calibri" w:hAnsi="Calibri" w:cs="Calibri"/>
                      <w:sz w:val="22"/>
                      <w:szCs w:val="22"/>
                    </w:rPr>
                    <w:t>.   </w:t>
                  </w:r>
                </w:p>
                <w:p w14:paraId="7BB82A5B" w14:textId="77777777" w:rsidR="008B3D32" w:rsidRPr="004D77AA" w:rsidRDefault="008B3D32" w:rsidP="008B3D32">
                  <w:pPr>
                    <w:pBdr>
                      <w:top w:val="nil"/>
                      <w:left w:val="nil"/>
                      <w:bottom w:val="nil"/>
                      <w:right w:val="nil"/>
                      <w:between w:val="nil"/>
                    </w:pBdr>
                    <w:spacing w:before="60" w:after="60" w:line="259" w:lineRule="auto"/>
                    <w:ind w:left="491"/>
                    <w:rPr>
                      <w:rFonts w:ascii="Calibri" w:eastAsia="Calibri" w:hAnsi="Calibri" w:cs="Calibri"/>
                      <w:color w:val="000000" w:themeColor="text1"/>
                      <w:sz w:val="22"/>
                      <w:szCs w:val="22"/>
                    </w:rPr>
                  </w:pPr>
                </w:p>
                <w:p w14:paraId="633DE1F6" w14:textId="4441A0D4" w:rsidR="008B3D32" w:rsidRPr="004D77AA" w:rsidRDefault="008B3D32" w:rsidP="00DF03FA">
                  <w:pPr>
                    <w:pStyle w:val="2"/>
                    <w:numPr>
                      <w:ilvl w:val="1"/>
                      <w:numId w:val="6"/>
                    </w:numPr>
                    <w:rPr>
                      <w:rFonts w:ascii="Calibri" w:eastAsia="Calibri" w:hAnsi="Calibri" w:cs="Calibri"/>
                      <w:color w:val="000000" w:themeColor="text1"/>
                      <w:sz w:val="22"/>
                      <w:szCs w:val="22"/>
                    </w:rPr>
                  </w:pPr>
                  <w:r w:rsidRPr="004D77AA">
                    <w:rPr>
                      <w:rFonts w:ascii="Calibri" w:hAnsi="Calibri"/>
                      <w:b/>
                      <w:bCs/>
                      <w:sz w:val="22"/>
                      <w:szCs w:val="22"/>
                    </w:rPr>
                    <w:t>Country</w:t>
                  </w:r>
                  <w:r w:rsidR="001C0C78" w:rsidRPr="004D77AA">
                    <w:rPr>
                      <w:rFonts w:ascii="Calibri" w:hAnsi="Calibri"/>
                      <w:b/>
                      <w:bCs/>
                      <w:sz w:val="22"/>
                      <w:szCs w:val="22"/>
                    </w:rPr>
                    <w:t xml:space="preserve"> and vaccine</w:t>
                  </w:r>
                  <w:r w:rsidR="001C0C78" w:rsidRPr="004D77AA">
                    <w:rPr>
                      <w:rFonts w:ascii="Calibri" w:eastAsia="Calibri" w:hAnsi="Calibri" w:cs="Calibri"/>
                      <w:b/>
                      <w:color w:val="000000" w:themeColor="text1"/>
                      <w:sz w:val="22"/>
                      <w:szCs w:val="22"/>
                    </w:rPr>
                    <w:t>-</w:t>
                  </w:r>
                  <w:r w:rsidRPr="004D77AA">
                    <w:rPr>
                      <w:rFonts w:ascii="Calibri" w:eastAsia="Calibri" w:hAnsi="Calibri" w:cs="Calibri"/>
                      <w:b/>
                      <w:color w:val="000000" w:themeColor="text1"/>
                      <w:sz w:val="22"/>
                      <w:szCs w:val="22"/>
                    </w:rPr>
                    <w:t xml:space="preserve">specific information </w:t>
                  </w:r>
                </w:p>
              </w:sdtContent>
            </w:sdt>
          </w:sdtContent>
        </w:sdt>
        <w:sdt>
          <w:sdtPr>
            <w:rPr>
              <w:rFonts w:ascii="Calibri" w:hAnsi="Calibri" w:cs="Calibri"/>
              <w:color w:val="000000" w:themeColor="text1"/>
              <w:sz w:val="22"/>
              <w:szCs w:val="22"/>
            </w:rPr>
            <w:tag w:val="goog_rdk_233"/>
            <w:id w:val="818996578"/>
          </w:sdtPr>
          <w:sdtContent>
            <w:p w14:paraId="581292C7" w14:textId="77777777" w:rsidR="008B3D32" w:rsidRPr="004D77AA" w:rsidRDefault="00FD097E" w:rsidP="00DF03FA">
              <w:pPr>
                <w:numPr>
                  <w:ilvl w:val="0"/>
                  <w:numId w:val="12"/>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32"/>
                  <w:id w:val="1220475301"/>
                </w:sdtPr>
                <w:sdtContent>
                  <w:r w:rsidR="008B3D32" w:rsidRPr="004D77AA">
                    <w:rPr>
                      <w:rFonts w:ascii="Calibri" w:eastAsia="Calibri" w:hAnsi="Calibri" w:cs="Calibri"/>
                      <w:b/>
                      <w:color w:val="000000" w:themeColor="text1"/>
                      <w:sz w:val="22"/>
                      <w:szCs w:val="22"/>
                    </w:rPr>
                    <w:t>Russian vaccine (</w:t>
                  </w:r>
                  <w:proofErr w:type="spellStart"/>
                  <w:r w:rsidR="008B3D32" w:rsidRPr="004D77AA">
                    <w:rPr>
                      <w:rFonts w:ascii="Calibri" w:eastAsia="Calibri" w:hAnsi="Calibri" w:cs="Calibri"/>
                      <w:b/>
                      <w:color w:val="000000" w:themeColor="text1"/>
                      <w:sz w:val="22"/>
                      <w:szCs w:val="22"/>
                    </w:rPr>
                    <w:t>Gamaleya</w:t>
                  </w:r>
                  <w:proofErr w:type="spellEnd"/>
                  <w:r w:rsidR="008B3D32" w:rsidRPr="004D77AA">
                    <w:rPr>
                      <w:rFonts w:ascii="Calibri" w:eastAsia="Calibri" w:hAnsi="Calibri" w:cs="Calibri"/>
                      <w:b/>
                      <w:color w:val="000000" w:themeColor="text1"/>
                      <w:sz w:val="22"/>
                      <w:szCs w:val="22"/>
                    </w:rPr>
                    <w:t xml:space="preserve">, Sputnik Vaccine): </w:t>
                  </w:r>
                </w:sdtContent>
              </w:sdt>
            </w:p>
          </w:sdtContent>
        </w:sdt>
        <w:sdt>
          <w:sdtPr>
            <w:rPr>
              <w:rFonts w:ascii="Calibri" w:hAnsi="Calibri" w:cs="Calibri"/>
              <w:color w:val="000000" w:themeColor="text1"/>
              <w:sz w:val="22"/>
              <w:szCs w:val="22"/>
            </w:rPr>
            <w:tag w:val="goog_rdk_235"/>
            <w:id w:val="-1522938539"/>
          </w:sdtPr>
          <w:sdtContent>
            <w:p w14:paraId="5B95B229" w14:textId="77777777" w:rsidR="008B3D32" w:rsidRPr="00EE2F1B" w:rsidRDefault="00FD097E" w:rsidP="00DF03FA">
              <w:pPr>
                <w:numPr>
                  <w:ilvl w:val="1"/>
                  <w:numId w:val="12"/>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34"/>
                  <w:id w:val="-1752581245"/>
                </w:sdtPr>
                <w:sdtContent>
                  <w:r w:rsidR="008B3D32" w:rsidRPr="004D77AA">
                    <w:rPr>
                      <w:rFonts w:ascii="Calibri" w:eastAsia="Calibri" w:hAnsi="Calibri" w:cs="Calibri"/>
                      <w:b/>
                      <w:color w:val="000000" w:themeColor="text1"/>
                      <w:sz w:val="22"/>
                      <w:szCs w:val="22"/>
                    </w:rPr>
                    <w:t xml:space="preserve">Sputnik by </w:t>
                  </w:r>
                  <w:proofErr w:type="spellStart"/>
                  <w:r w:rsidR="008B3D32" w:rsidRPr="004D77AA">
                    <w:rPr>
                      <w:rFonts w:ascii="Calibri" w:eastAsia="Calibri" w:hAnsi="Calibri" w:cs="Calibri"/>
                      <w:b/>
                      <w:color w:val="000000" w:themeColor="text1"/>
                      <w:sz w:val="22"/>
                      <w:szCs w:val="22"/>
                    </w:rPr>
                    <w:t>Gamaleya</w:t>
                  </w:r>
                  <w:proofErr w:type="spellEnd"/>
                  <w:r w:rsidR="008B3D32" w:rsidRPr="004D77AA">
                    <w:rPr>
                      <w:rFonts w:ascii="Calibri" w:eastAsia="Calibri" w:hAnsi="Calibri" w:cs="Calibri"/>
                      <w:b/>
                      <w:color w:val="000000" w:themeColor="text1"/>
                      <w:sz w:val="22"/>
                      <w:szCs w:val="22"/>
                    </w:rPr>
                    <w:t xml:space="preserve"> Research Institute </w:t>
                  </w:r>
                  <w:r w:rsidR="008B3D32" w:rsidRPr="004D77AA">
                    <w:rPr>
                      <w:rFonts w:ascii="Calibri" w:eastAsia="Calibri" w:hAnsi="Calibri" w:cs="Calibri"/>
                      <w:color w:val="000000" w:themeColor="text1"/>
                      <w:sz w:val="22"/>
                      <w:szCs w:val="22"/>
                    </w:rPr>
                    <w:t xml:space="preserve">is included in the WHO  </w:t>
                  </w:r>
                  <w:hyperlink r:id="rId112" w:history="1">
                    <w:r w:rsidR="008B3D32" w:rsidRPr="004D77AA">
                      <w:rPr>
                        <w:rFonts w:ascii="Calibri" w:eastAsia="Calibri" w:hAnsi="Calibri" w:cs="Calibri"/>
                        <w:color w:val="000000" w:themeColor="text1"/>
                        <w:sz w:val="22"/>
                        <w:szCs w:val="22"/>
                        <w:u w:val="single"/>
                      </w:rPr>
                      <w:t>draft landscape of COVID-19 vaccine candidate</w:t>
                    </w:r>
                  </w:hyperlink>
                  <w:r w:rsidR="008B3D32" w:rsidRPr="004D77AA">
                    <w:rPr>
                      <w:rFonts w:ascii="Calibri" w:eastAsia="Calibri" w:hAnsi="Calibri" w:cs="Calibri"/>
                      <w:color w:val="000000" w:themeColor="text1"/>
                      <w:sz w:val="22"/>
                      <w:szCs w:val="22"/>
                    </w:rPr>
                    <w:t>s as being in phase III of clinical development.</w:t>
                  </w:r>
                </w:sdtContent>
              </w:sdt>
            </w:p>
          </w:sdtContent>
        </w:sdt>
        <w:sdt>
          <w:sdtPr>
            <w:rPr>
              <w:rFonts w:ascii="Calibri" w:hAnsi="Calibri" w:cs="Calibri"/>
              <w:color w:val="000000" w:themeColor="text1"/>
              <w:sz w:val="22"/>
              <w:szCs w:val="22"/>
            </w:rPr>
            <w:tag w:val="goog_rdk_237"/>
            <w:id w:val="-273322975"/>
          </w:sdtPr>
          <w:sdtContent>
            <w:sdt>
              <w:sdtPr>
                <w:rPr>
                  <w:rFonts w:ascii="Calibri" w:hAnsi="Calibri" w:cs="Calibri"/>
                  <w:color w:val="000000" w:themeColor="text1"/>
                  <w:sz w:val="22"/>
                  <w:szCs w:val="22"/>
                </w:rPr>
                <w:tag w:val="goog_rdk_236"/>
                <w:id w:val="-1973358297"/>
              </w:sdtPr>
              <w:sdtContent>
                <w:p w14:paraId="18E0AEE1" w14:textId="7D4417D4" w:rsidR="008B3D32" w:rsidRDefault="008B3D32"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In Russia, the </w:t>
                  </w:r>
                  <w:proofErr w:type="spellStart"/>
                  <w:r w:rsidRPr="004D77AA">
                    <w:rPr>
                      <w:rFonts w:ascii="Calibri" w:eastAsia="Calibri" w:hAnsi="Calibri" w:cs="Calibri"/>
                      <w:color w:val="000000" w:themeColor="text1"/>
                      <w:sz w:val="22"/>
                      <w:szCs w:val="22"/>
                    </w:rPr>
                    <w:t>Gamaleya</w:t>
                  </w:r>
                  <w:proofErr w:type="spellEnd"/>
                  <w:r w:rsidRPr="004D77AA">
                    <w:rPr>
                      <w:rFonts w:ascii="Calibri" w:eastAsia="Calibri" w:hAnsi="Calibri" w:cs="Calibri"/>
                      <w:color w:val="000000" w:themeColor="text1"/>
                      <w:sz w:val="22"/>
                      <w:szCs w:val="22"/>
                    </w:rPr>
                    <w:t xml:space="preserve"> Institute (Sputnik V) was registered for medical use on 11 August 2020.</w:t>
                  </w:r>
                  <w:r w:rsidRPr="004D77AA">
                    <w:rPr>
                      <w:rFonts w:ascii="Calibri" w:eastAsia="Calibri" w:hAnsi="Calibri" w:cs="Calibri"/>
                      <w:color w:val="000000" w:themeColor="text1"/>
                      <w:sz w:val="22"/>
                      <w:szCs w:val="22"/>
                      <w:vertAlign w:val="superscript"/>
                    </w:rPr>
                    <w:footnoteReference w:id="52"/>
                  </w:r>
                  <w:r w:rsidRPr="004D77AA">
                    <w:rPr>
                      <w:rFonts w:ascii="Calibri" w:eastAsia="Calibri" w:hAnsi="Calibri" w:cs="Calibri"/>
                      <w:color w:val="000000" w:themeColor="text1"/>
                      <w:sz w:val="22"/>
                      <w:szCs w:val="22"/>
                    </w:rPr>
                    <w:t xml:space="preserve"> </w:t>
                  </w:r>
                </w:p>
                <w:p w14:paraId="38530C83" w14:textId="7F16E7BB" w:rsidR="00D250E4" w:rsidRPr="00D250E4" w:rsidRDefault="007770A8" w:rsidP="00D250E4">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Pr>
                      <w:rFonts w:ascii="Calibri" w:eastAsia="Calibri" w:hAnsi="Calibri" w:cs="Calibri"/>
                      <w:color w:val="000000" w:themeColor="text1"/>
                      <w:sz w:val="22"/>
                      <w:szCs w:val="22"/>
                      <w:highlight w:val="lightGray"/>
                    </w:rPr>
                    <w:t xml:space="preserve">The process for </w:t>
                  </w:r>
                  <w:r w:rsidR="00D250E4" w:rsidRPr="00D250E4">
                    <w:rPr>
                      <w:rFonts w:ascii="Calibri" w:eastAsia="Calibri" w:hAnsi="Calibri" w:cs="Calibri"/>
                      <w:color w:val="000000" w:themeColor="text1"/>
                      <w:sz w:val="22"/>
                      <w:szCs w:val="22"/>
                      <w:highlight w:val="lightGray"/>
                    </w:rPr>
                    <w:t>WHO EUL</w:t>
                  </w:r>
                  <w:r>
                    <w:rPr>
                      <w:rFonts w:ascii="Calibri" w:eastAsia="Calibri" w:hAnsi="Calibri" w:cs="Calibri"/>
                      <w:color w:val="000000" w:themeColor="text1"/>
                      <w:sz w:val="22"/>
                      <w:szCs w:val="22"/>
                      <w:highlight w:val="lightGray"/>
                    </w:rPr>
                    <w:t xml:space="preserve"> is on-going</w:t>
                  </w:r>
                  <w:r w:rsidR="00D250E4" w:rsidRPr="00D250E4">
                    <w:rPr>
                      <w:rFonts w:ascii="Calibri" w:eastAsia="Calibri" w:hAnsi="Calibri" w:cs="Calibri"/>
                      <w:color w:val="000000" w:themeColor="text1"/>
                      <w:sz w:val="22"/>
                      <w:szCs w:val="22"/>
                      <w:highlight w:val="lightGray"/>
                    </w:rPr>
                    <w:t>. Clinical review is currently in progress and an indication of decision date is yet to be confirmed</w:t>
                  </w:r>
                  <w:r w:rsidR="00D250E4">
                    <w:rPr>
                      <w:rFonts w:ascii="Calibri" w:eastAsia="Calibri" w:hAnsi="Calibri" w:cs="Calibri"/>
                      <w:color w:val="000000" w:themeColor="text1"/>
                      <w:sz w:val="22"/>
                      <w:szCs w:val="22"/>
                      <w:highlight w:val="lightGray"/>
                    </w:rPr>
                    <w:t xml:space="preserve">. </w:t>
                  </w:r>
                  <w:r>
                    <w:rPr>
                      <w:rFonts w:ascii="Calibri" w:eastAsia="Calibri" w:hAnsi="Calibri" w:cs="Calibri"/>
                      <w:color w:val="000000" w:themeColor="text1"/>
                      <w:sz w:val="22"/>
                      <w:szCs w:val="22"/>
                      <w:highlight w:val="lightGray"/>
                    </w:rPr>
                    <w:t>Updates</w:t>
                  </w:r>
                  <w:r w:rsidR="00D250E4">
                    <w:rPr>
                      <w:rFonts w:ascii="Calibri" w:eastAsia="Calibri" w:hAnsi="Calibri" w:cs="Calibri"/>
                      <w:color w:val="000000" w:themeColor="text1"/>
                      <w:sz w:val="22"/>
                      <w:szCs w:val="22"/>
                      <w:highlight w:val="lightGray"/>
                    </w:rPr>
                    <w:t xml:space="preserve"> can be found </w:t>
                  </w:r>
                  <w:hyperlink r:id="rId113" w:history="1">
                    <w:r w:rsidR="00D250E4" w:rsidRPr="00D250E4">
                      <w:rPr>
                        <w:rStyle w:val="a4"/>
                        <w:rFonts w:ascii="Calibri" w:eastAsia="Calibri" w:hAnsi="Calibri" w:cs="Calibri"/>
                        <w:sz w:val="22"/>
                        <w:szCs w:val="22"/>
                        <w:highlight w:val="lightGray"/>
                      </w:rPr>
                      <w:t>here.</w:t>
                    </w:r>
                  </w:hyperlink>
                  <w:r w:rsidR="00D250E4">
                    <w:rPr>
                      <w:rStyle w:val="af5"/>
                      <w:rFonts w:ascii="Calibri" w:eastAsia="Calibri" w:hAnsi="Calibri" w:cs="Calibri"/>
                      <w:color w:val="000000" w:themeColor="text1"/>
                      <w:sz w:val="22"/>
                      <w:szCs w:val="22"/>
                      <w:highlight w:val="lightGray"/>
                    </w:rPr>
                    <w:footnoteReference w:id="53"/>
                  </w:r>
                  <w:r w:rsidR="00D250E4">
                    <w:rPr>
                      <w:rFonts w:ascii="Calibri" w:eastAsia="Calibri" w:hAnsi="Calibri" w:cs="Calibri"/>
                      <w:color w:val="000000" w:themeColor="text1"/>
                      <w:sz w:val="22"/>
                      <w:szCs w:val="22"/>
                      <w:highlight w:val="lightGray"/>
                    </w:rPr>
                    <w:t xml:space="preserve"> </w:t>
                  </w:r>
                </w:p>
                <w:p w14:paraId="7EA1BB5C" w14:textId="5A7A61AD" w:rsidR="008B3D32" w:rsidRPr="004D77AA" w:rsidRDefault="00B4177B"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T</w:t>
                  </w:r>
                  <w:r w:rsidR="007B0516" w:rsidRPr="004D77AA">
                    <w:rPr>
                      <w:rFonts w:ascii="Calibri" w:eastAsia="Calibri" w:hAnsi="Calibri" w:cs="Calibri"/>
                      <w:color w:val="000000" w:themeColor="text1"/>
                      <w:sz w:val="22"/>
                      <w:szCs w:val="22"/>
                    </w:rPr>
                    <w:t xml:space="preserve">he Clinical data for Sputnik was published in the Lancet on 02/02/21 and can be found </w:t>
                  </w:r>
                  <w:hyperlink r:id="rId114" w:history="1">
                    <w:r w:rsidR="007B0516" w:rsidRPr="004D77AA">
                      <w:rPr>
                        <w:rStyle w:val="a4"/>
                        <w:rFonts w:ascii="Calibri" w:eastAsia="Calibri" w:hAnsi="Calibri" w:cs="Calibri"/>
                        <w:sz w:val="22"/>
                        <w:szCs w:val="22"/>
                      </w:rPr>
                      <w:t>here</w:t>
                    </w:r>
                  </w:hyperlink>
                  <w:r w:rsidR="007B0516" w:rsidRPr="004D77AA">
                    <w:rPr>
                      <w:rFonts w:ascii="Calibri" w:eastAsia="Calibri" w:hAnsi="Calibri" w:cs="Calibri"/>
                      <w:color w:val="000000" w:themeColor="text1"/>
                      <w:sz w:val="22"/>
                      <w:szCs w:val="22"/>
                    </w:rPr>
                    <w:t xml:space="preserve">. </w:t>
                  </w:r>
                </w:p>
              </w:sdtContent>
            </w:sdt>
          </w:sdtContent>
        </w:sdt>
        <w:sdt>
          <w:sdtPr>
            <w:rPr>
              <w:rFonts w:ascii="Calibri" w:hAnsi="Calibri" w:cs="Calibri"/>
              <w:color w:val="000000" w:themeColor="text1"/>
              <w:sz w:val="22"/>
              <w:szCs w:val="22"/>
            </w:rPr>
            <w:tag w:val="goog_rdk_239"/>
            <w:id w:val="-848102964"/>
          </w:sdtPr>
          <w:sdtContent>
            <w:p w14:paraId="1D9DBF85" w14:textId="77777777" w:rsidR="008B3D32" w:rsidRPr="004D77AA" w:rsidRDefault="00FD097E" w:rsidP="00DF03FA">
              <w:pPr>
                <w:numPr>
                  <w:ilvl w:val="0"/>
                  <w:numId w:val="12"/>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38"/>
                  <w:id w:val="-2032875203"/>
                </w:sdtPr>
                <w:sdtContent>
                  <w:r w:rsidR="008B3D32" w:rsidRPr="004D77AA">
                    <w:rPr>
                      <w:rFonts w:ascii="Calibri" w:eastAsia="Calibri" w:hAnsi="Calibri" w:cs="Calibri"/>
                      <w:b/>
                      <w:color w:val="000000" w:themeColor="text1"/>
                      <w:sz w:val="22"/>
                      <w:szCs w:val="22"/>
                    </w:rPr>
                    <w:t>Chinese vaccines (</w:t>
                  </w:r>
                  <w:proofErr w:type="spellStart"/>
                  <w:r w:rsidR="008B3D32" w:rsidRPr="004D77AA">
                    <w:rPr>
                      <w:rFonts w:ascii="Calibri" w:eastAsia="Calibri" w:hAnsi="Calibri" w:cs="Calibri"/>
                      <w:b/>
                      <w:color w:val="000000" w:themeColor="text1"/>
                      <w:sz w:val="22"/>
                      <w:szCs w:val="22"/>
                    </w:rPr>
                    <w:t>Sinopharm</w:t>
                  </w:r>
                  <w:proofErr w:type="spellEnd"/>
                  <w:r w:rsidR="008B3D32" w:rsidRPr="004D77AA">
                    <w:rPr>
                      <w:rFonts w:ascii="Calibri" w:eastAsia="Calibri" w:hAnsi="Calibri" w:cs="Calibri"/>
                      <w:b/>
                      <w:color w:val="000000" w:themeColor="text1"/>
                      <w:sz w:val="22"/>
                      <w:szCs w:val="22"/>
                    </w:rPr>
                    <w:t xml:space="preserve"> (BBIBP and Wuhan Institute), </w:t>
                  </w:r>
                  <w:proofErr w:type="spellStart"/>
                  <w:r w:rsidR="008B3D32" w:rsidRPr="004D77AA">
                    <w:rPr>
                      <w:rFonts w:ascii="Calibri" w:eastAsia="Calibri" w:hAnsi="Calibri" w:cs="Calibri"/>
                      <w:b/>
                      <w:color w:val="000000" w:themeColor="text1"/>
                      <w:sz w:val="22"/>
                      <w:szCs w:val="22"/>
                    </w:rPr>
                    <w:t>Sinovac</w:t>
                  </w:r>
                  <w:proofErr w:type="spellEnd"/>
                  <w:r w:rsidR="008B3D32" w:rsidRPr="004D77AA">
                    <w:rPr>
                      <w:rFonts w:ascii="Calibri" w:eastAsia="Calibri" w:hAnsi="Calibri" w:cs="Calibri"/>
                      <w:b/>
                      <w:color w:val="000000" w:themeColor="text1"/>
                      <w:sz w:val="22"/>
                      <w:szCs w:val="22"/>
                    </w:rPr>
                    <w:t xml:space="preserve">, </w:t>
                  </w:r>
                  <w:proofErr w:type="spellStart"/>
                  <w:r w:rsidR="008B3D32" w:rsidRPr="004D77AA">
                    <w:rPr>
                      <w:rFonts w:ascii="Calibri" w:eastAsia="Calibri" w:hAnsi="Calibri" w:cs="Calibri"/>
                      <w:b/>
                      <w:color w:val="000000" w:themeColor="text1"/>
                      <w:sz w:val="22"/>
                      <w:szCs w:val="22"/>
                    </w:rPr>
                    <w:t>Cansino</w:t>
                  </w:r>
                  <w:proofErr w:type="spellEnd"/>
                  <w:r w:rsidR="008B3D32" w:rsidRPr="004D77AA">
                    <w:rPr>
                      <w:rFonts w:ascii="Calibri" w:eastAsia="Calibri" w:hAnsi="Calibri" w:cs="Calibri"/>
                      <w:b/>
                      <w:color w:val="000000" w:themeColor="text1"/>
                      <w:sz w:val="22"/>
                      <w:szCs w:val="22"/>
                    </w:rPr>
                    <w:t xml:space="preserve">, and West China </w:t>
                  </w:r>
                  <w:proofErr w:type="spellStart"/>
                  <w:r w:rsidR="008B3D32" w:rsidRPr="004D77AA">
                    <w:rPr>
                      <w:rFonts w:ascii="Calibri" w:eastAsia="Calibri" w:hAnsi="Calibri" w:cs="Calibri"/>
                      <w:b/>
                      <w:color w:val="000000" w:themeColor="text1"/>
                      <w:sz w:val="22"/>
                      <w:szCs w:val="22"/>
                    </w:rPr>
                    <w:t>Hospital+Sichuan</w:t>
                  </w:r>
                  <w:proofErr w:type="spellEnd"/>
                  <w:r w:rsidR="008B3D32" w:rsidRPr="004D77AA">
                    <w:rPr>
                      <w:rFonts w:ascii="Calibri" w:eastAsia="Calibri" w:hAnsi="Calibri" w:cs="Calibri"/>
                      <w:b/>
                      <w:color w:val="000000" w:themeColor="text1"/>
                      <w:sz w:val="22"/>
                      <w:szCs w:val="22"/>
                    </w:rPr>
                    <w:t xml:space="preserve"> University): </w:t>
                  </w:r>
                </w:sdtContent>
              </w:sdt>
            </w:p>
          </w:sdtContent>
        </w:sdt>
        <w:sdt>
          <w:sdtPr>
            <w:rPr>
              <w:rFonts w:ascii="Calibri" w:hAnsi="Calibri" w:cs="Calibri"/>
              <w:color w:val="000000" w:themeColor="text1"/>
              <w:sz w:val="22"/>
              <w:szCs w:val="22"/>
            </w:rPr>
            <w:tag w:val="goog_rdk_241"/>
            <w:id w:val="-1781101624"/>
          </w:sdtPr>
          <w:sdtContent>
            <w:p w14:paraId="47C917F9" w14:textId="42F1A4EB" w:rsidR="008B3D32" w:rsidRPr="004D77AA" w:rsidRDefault="00FD097E" w:rsidP="00DF03FA">
              <w:pPr>
                <w:numPr>
                  <w:ilvl w:val="1"/>
                  <w:numId w:val="12"/>
                </w:numPr>
                <w:pBdr>
                  <w:top w:val="nil"/>
                  <w:left w:val="nil"/>
                  <w:bottom w:val="nil"/>
                  <w:right w:val="nil"/>
                  <w:between w:val="nil"/>
                </w:pBdr>
                <w:spacing w:before="60" w:after="60" w:line="259" w:lineRule="auto"/>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240"/>
                  <w:id w:val="-721289970"/>
                </w:sdtPr>
                <w:sdtContent>
                  <w:proofErr w:type="spellStart"/>
                  <w:r w:rsidR="008B3D32" w:rsidRPr="004D77AA">
                    <w:rPr>
                      <w:rFonts w:ascii="Calibri" w:eastAsia="Calibri" w:hAnsi="Calibri" w:cs="Calibri"/>
                      <w:b/>
                      <w:color w:val="000000" w:themeColor="text1"/>
                      <w:sz w:val="22"/>
                      <w:szCs w:val="22"/>
                    </w:rPr>
                    <w:t>Sinopharm</w:t>
                  </w:r>
                  <w:proofErr w:type="spellEnd"/>
                  <w:r w:rsidR="008B3D32" w:rsidRPr="004D77AA">
                    <w:rPr>
                      <w:rFonts w:ascii="Calibri" w:eastAsia="Calibri" w:hAnsi="Calibri" w:cs="Calibri"/>
                      <w:b/>
                      <w:color w:val="000000" w:themeColor="text1"/>
                      <w:sz w:val="22"/>
                      <w:szCs w:val="22"/>
                    </w:rPr>
                    <w:t xml:space="preserve"> by Beijing </w:t>
                  </w:r>
                  <w:r w:rsidR="008B3D32" w:rsidRPr="004D77AA">
                    <w:rPr>
                      <w:rFonts w:ascii="Calibri" w:eastAsia="Calibri" w:hAnsi="Calibri" w:cs="Calibri"/>
                      <w:b/>
                      <w:bCs/>
                      <w:color w:val="000000" w:themeColor="text1"/>
                      <w:sz w:val="22"/>
                      <w:szCs w:val="22"/>
                    </w:rPr>
                    <w:t>Institute of Biological Products</w:t>
                  </w:r>
                  <w:r w:rsidR="008B3D32" w:rsidRPr="004D77AA">
                    <w:rPr>
                      <w:rFonts w:ascii="Calibri" w:eastAsia="Calibri" w:hAnsi="Calibri" w:cs="Calibri"/>
                      <w:color w:val="000000" w:themeColor="text1"/>
                      <w:sz w:val="22"/>
                      <w:szCs w:val="22"/>
                    </w:rPr>
                    <w:t xml:space="preserve"> is included in WHO’s </w:t>
                  </w:r>
                  <w:hyperlink r:id="rId115" w:history="1">
                    <w:r w:rsidR="008B3D32" w:rsidRPr="004D77AA">
                      <w:rPr>
                        <w:rFonts w:ascii="Calibri" w:eastAsia="Calibri" w:hAnsi="Calibri" w:cs="Calibri"/>
                        <w:color w:val="000000" w:themeColor="text1"/>
                        <w:sz w:val="22"/>
                        <w:szCs w:val="22"/>
                        <w:u w:val="single"/>
                      </w:rPr>
                      <w:t>draft landscape of COVID-19 vaccine candidate</w:t>
                    </w:r>
                  </w:hyperlink>
                  <w:r w:rsidR="008B3D32" w:rsidRPr="004D77AA">
                    <w:rPr>
                      <w:rFonts w:ascii="Calibri" w:eastAsia="Calibri" w:hAnsi="Calibri" w:cs="Calibri"/>
                      <w:color w:val="000000" w:themeColor="text1"/>
                      <w:sz w:val="22"/>
                      <w:szCs w:val="22"/>
                    </w:rPr>
                    <w:t xml:space="preserve">s as being in </w:t>
                  </w:r>
                  <w:r w:rsidR="007B0516" w:rsidRPr="004D77AA">
                    <w:rPr>
                      <w:rFonts w:ascii="Calibri" w:eastAsia="Calibri" w:hAnsi="Calibri" w:cs="Calibri"/>
                      <w:color w:val="000000" w:themeColor="text1"/>
                      <w:sz w:val="22"/>
                      <w:szCs w:val="22"/>
                    </w:rPr>
                    <w:t>active review for EUL, with an outcome expected in March</w:t>
                  </w:r>
                </w:sdtContent>
              </w:sdt>
            </w:p>
          </w:sdtContent>
        </w:sdt>
        <w:sdt>
          <w:sdtPr>
            <w:rPr>
              <w:rFonts w:ascii="Calibri" w:hAnsi="Calibri" w:cs="Calibri"/>
              <w:color w:val="000000" w:themeColor="text1"/>
              <w:sz w:val="22"/>
              <w:szCs w:val="22"/>
            </w:rPr>
            <w:tag w:val="goog_rdk_243"/>
            <w:id w:val="1611853111"/>
          </w:sdtPr>
          <w:sdtContent>
            <w:sdt>
              <w:sdtPr>
                <w:rPr>
                  <w:rFonts w:ascii="Calibri" w:hAnsi="Calibri" w:cs="Calibri"/>
                  <w:color w:val="000000" w:themeColor="text1"/>
                  <w:sz w:val="22"/>
                  <w:szCs w:val="22"/>
                </w:rPr>
                <w:tag w:val="goog_rdk_242"/>
                <w:id w:val="-1014757824"/>
              </w:sdtPr>
              <w:sdtContent>
                <w:p w14:paraId="08A99050" w14:textId="77777777" w:rsidR="008B3D32" w:rsidRPr="004D77AA" w:rsidRDefault="008B3D32" w:rsidP="00DF03FA">
                  <w:pPr>
                    <w:numPr>
                      <w:ilvl w:val="2"/>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WHO is aware that regulators in China have issued an emergency use authorization for a vaccine from the China National Pharmaceutical Group (</w:t>
                  </w:r>
                  <w:proofErr w:type="spellStart"/>
                  <w:r w:rsidRPr="004D77AA">
                    <w:rPr>
                      <w:rFonts w:ascii="Calibri" w:eastAsia="Calibri" w:hAnsi="Calibri" w:cs="Calibri"/>
                      <w:color w:val="000000" w:themeColor="text1"/>
                      <w:sz w:val="22"/>
                      <w:szCs w:val="22"/>
                    </w:rPr>
                    <w:t>Sinopharm</w:t>
                  </w:r>
                  <w:proofErr w:type="spellEnd"/>
                  <w:proofErr w:type="gramStart"/>
                  <w:r w:rsidRPr="004D77AA">
                    <w:rPr>
                      <w:rFonts w:ascii="Calibri" w:eastAsia="Calibri" w:hAnsi="Calibri" w:cs="Calibri"/>
                      <w:color w:val="000000" w:themeColor="text1"/>
                      <w:sz w:val="22"/>
                      <w:szCs w:val="22"/>
                    </w:rPr>
                    <w:t>).</w:t>
                  </w:r>
                  <w:proofErr w:type="gramEnd"/>
                  <w:r w:rsidRPr="004D77AA">
                    <w:rPr>
                      <w:rFonts w:ascii="Calibri" w:eastAsia="Calibri" w:hAnsi="Calibri" w:cs="Calibri"/>
                      <w:color w:val="000000" w:themeColor="text1"/>
                      <w:sz w:val="22"/>
                      <w:szCs w:val="22"/>
                    </w:rPr>
                    <w:t xml:space="preserve"> The United Arab Emirates and Bahrain have now also approved the vaccine based upon the release of the efficacy data.</w:t>
                  </w:r>
                </w:p>
                <w:p w14:paraId="6C121345" w14:textId="5403C3F6" w:rsidR="008B3D32" w:rsidRPr="004D77AA" w:rsidRDefault="008B3D32"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roofErr w:type="spellStart"/>
                  <w:r w:rsidRPr="004D77AA">
                    <w:rPr>
                      <w:rFonts w:ascii="Calibri" w:eastAsia="Calibri" w:hAnsi="Calibri" w:cs="Calibri"/>
                      <w:color w:val="000000" w:themeColor="text1"/>
                      <w:sz w:val="22"/>
                      <w:szCs w:val="22"/>
                    </w:rPr>
                    <w:t>Sinovac</w:t>
                  </w:r>
                  <w:proofErr w:type="spellEnd"/>
                  <w:r w:rsidRPr="004D77AA">
                    <w:rPr>
                      <w:rFonts w:ascii="Calibri" w:eastAsia="Calibri" w:hAnsi="Calibri" w:cs="Calibri"/>
                      <w:color w:val="000000" w:themeColor="text1"/>
                      <w:sz w:val="22"/>
                      <w:szCs w:val="22"/>
                    </w:rPr>
                    <w:t xml:space="preserve"> is </w:t>
                  </w:r>
                  <w:r w:rsidR="007B0516" w:rsidRPr="004D77AA">
                    <w:rPr>
                      <w:rFonts w:ascii="Calibri" w:eastAsia="Calibri" w:hAnsi="Calibri" w:cs="Calibri"/>
                      <w:color w:val="000000" w:themeColor="text1"/>
                      <w:sz w:val="22"/>
                      <w:szCs w:val="22"/>
                    </w:rPr>
                    <w:t xml:space="preserve">under active review for EUL, with more information expected in March. </w:t>
                  </w:r>
                </w:p>
                <w:p w14:paraId="0C7A1F7A" w14:textId="566D4DF6" w:rsidR="008B3D32" w:rsidRPr="004D77AA" w:rsidRDefault="008B3D32"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roofErr w:type="spellStart"/>
                  <w:r w:rsidRPr="004D77AA">
                    <w:rPr>
                      <w:rFonts w:ascii="Calibri" w:eastAsia="Calibri" w:hAnsi="Calibri" w:cs="Calibri"/>
                      <w:color w:val="000000" w:themeColor="text1"/>
                      <w:sz w:val="22"/>
                      <w:szCs w:val="22"/>
                    </w:rPr>
                    <w:t>Cansino</w:t>
                  </w:r>
                  <w:proofErr w:type="spellEnd"/>
                  <w:r w:rsidRPr="004D77AA">
                    <w:rPr>
                      <w:rFonts w:ascii="Calibri" w:eastAsia="Calibri" w:hAnsi="Calibri" w:cs="Calibri"/>
                      <w:color w:val="000000" w:themeColor="text1"/>
                      <w:sz w:val="22"/>
                      <w:szCs w:val="22"/>
                    </w:rPr>
                    <w:t xml:space="preserve"> is included is included in WHO’s draft landscape as being in </w:t>
                  </w:r>
                  <w:r w:rsidR="00C41BA5" w:rsidRPr="004D77AA">
                    <w:rPr>
                      <w:rFonts w:ascii="Calibri" w:eastAsia="Calibri" w:hAnsi="Calibri" w:cs="Calibri"/>
                      <w:color w:val="000000" w:themeColor="text1"/>
                      <w:sz w:val="22"/>
                      <w:szCs w:val="22"/>
                    </w:rPr>
                    <w:t>Stage III of clinical trials</w:t>
                  </w:r>
                  <w:r w:rsidRPr="004D77AA">
                    <w:rPr>
                      <w:rFonts w:ascii="Calibri" w:eastAsia="Calibri" w:hAnsi="Calibri" w:cs="Calibri"/>
                      <w:color w:val="000000" w:themeColor="text1"/>
                      <w:sz w:val="22"/>
                      <w:szCs w:val="22"/>
                    </w:rPr>
                    <w:t xml:space="preserve">. </w:t>
                  </w:r>
                  <w:r w:rsidR="00C41BA5" w:rsidRPr="004D77AA">
                    <w:rPr>
                      <w:rFonts w:ascii="Calibri" w:eastAsia="Calibri" w:hAnsi="Calibri" w:cs="Calibri"/>
                      <w:color w:val="000000" w:themeColor="text1"/>
                      <w:sz w:val="22"/>
                      <w:szCs w:val="22"/>
                    </w:rPr>
                    <w:t xml:space="preserve">The initial stages of EUL review have been begun, but there is no date for the expected outcome. </w:t>
                  </w:r>
                </w:p>
                <w:p w14:paraId="441643E4" w14:textId="77777777" w:rsidR="008B3D32" w:rsidRPr="004D77AA" w:rsidRDefault="008B3D32" w:rsidP="00DF03FA">
                  <w:pPr>
                    <w:numPr>
                      <w:ilvl w:val="1"/>
                      <w:numId w:val="12"/>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 xml:space="preserve">West China </w:t>
                  </w:r>
                  <w:proofErr w:type="spellStart"/>
                  <w:r w:rsidRPr="004D77AA">
                    <w:rPr>
                      <w:rFonts w:ascii="Calibri" w:eastAsia="Calibri" w:hAnsi="Calibri" w:cs="Calibri"/>
                      <w:color w:val="000000" w:themeColor="text1"/>
                      <w:sz w:val="22"/>
                      <w:szCs w:val="22"/>
                    </w:rPr>
                    <w:t>Hospital+Sichuan</w:t>
                  </w:r>
                  <w:proofErr w:type="spellEnd"/>
                  <w:r w:rsidRPr="004D77AA">
                    <w:rPr>
                      <w:rFonts w:ascii="Calibri" w:eastAsia="Calibri" w:hAnsi="Calibri" w:cs="Calibri"/>
                      <w:color w:val="000000" w:themeColor="text1"/>
                      <w:sz w:val="22"/>
                      <w:szCs w:val="22"/>
                    </w:rPr>
                    <w:t xml:space="preserve"> University is included in WHO’s draft landscape as being in pre-clinical development in phase 2 of clinical development.</w:t>
                  </w:r>
                </w:p>
              </w:sdtContent>
            </w:sdt>
          </w:sdtContent>
        </w:sdt>
        <w:p w14:paraId="253760FD" w14:textId="22FA3439" w:rsidR="008B3D32" w:rsidRPr="004D77AA" w:rsidRDefault="00FD097E" w:rsidP="00DF03FA">
          <w:pPr>
            <w:numPr>
              <w:ilvl w:val="0"/>
              <w:numId w:val="12"/>
            </w:numPr>
            <w:pBdr>
              <w:top w:val="nil"/>
              <w:left w:val="nil"/>
              <w:bottom w:val="nil"/>
              <w:right w:val="nil"/>
              <w:between w:val="nil"/>
            </w:pBdr>
            <w:spacing w:before="60" w:after="60" w:line="259" w:lineRule="auto"/>
            <w:rPr>
              <w:rFonts w:ascii="Calibri" w:eastAsia="Calibri" w:hAnsi="Calibri" w:cs="Calibri"/>
              <w:b/>
              <w:bCs/>
              <w:color w:val="000000" w:themeColor="text1"/>
              <w:sz w:val="22"/>
              <w:szCs w:val="22"/>
            </w:rPr>
          </w:pPr>
          <w:sdt>
            <w:sdtPr>
              <w:rPr>
                <w:rFonts w:ascii="Calibri" w:hAnsi="Calibri" w:cs="Calibri"/>
                <w:color w:val="000000" w:themeColor="text1"/>
                <w:sz w:val="22"/>
                <w:szCs w:val="22"/>
              </w:rPr>
              <w:tag w:val="goog_rdk_244"/>
              <w:id w:val="255945801"/>
            </w:sdtPr>
            <w:sdtEndPr>
              <w:rPr>
                <w:b/>
                <w:bCs/>
              </w:rPr>
            </w:sdtEndPr>
            <w:sdtContent>
              <w:r w:rsidR="008B3D32" w:rsidRPr="004D77AA">
                <w:rPr>
                  <w:rFonts w:ascii="Calibri" w:eastAsia="Calibri" w:hAnsi="Calibri" w:cs="Calibri"/>
                  <w:b/>
                  <w:bCs/>
                  <w:color w:val="000000" w:themeColor="text1"/>
                  <w:sz w:val="22"/>
                  <w:szCs w:val="22"/>
                </w:rPr>
                <w:t>Cuban Vaccine (</w:t>
              </w:r>
              <w:proofErr w:type="spellStart"/>
              <w:r w:rsidR="008B3D32" w:rsidRPr="004D77AA">
                <w:rPr>
                  <w:rFonts w:ascii="Calibri" w:eastAsia="Calibri" w:hAnsi="Calibri" w:cs="Calibri"/>
                  <w:b/>
                  <w:bCs/>
                  <w:color w:val="000000" w:themeColor="text1"/>
                  <w:sz w:val="22"/>
                  <w:szCs w:val="22"/>
                </w:rPr>
                <w:t>Soberana</w:t>
              </w:r>
              <w:proofErr w:type="spellEnd"/>
              <w:r w:rsidR="008B3D32" w:rsidRPr="004D77AA">
                <w:rPr>
                  <w:rFonts w:ascii="Calibri" w:eastAsia="Calibri" w:hAnsi="Calibri" w:cs="Calibri"/>
                  <w:b/>
                  <w:bCs/>
                  <w:color w:val="000000" w:themeColor="text1"/>
                  <w:sz w:val="22"/>
                  <w:szCs w:val="22"/>
                </w:rPr>
                <w:t xml:space="preserve"> 1</w:t>
              </w:r>
              <w:r w:rsidR="00C41BA5" w:rsidRPr="004D77AA">
                <w:rPr>
                  <w:rFonts w:ascii="Calibri" w:eastAsia="Calibri" w:hAnsi="Calibri" w:cs="Calibri"/>
                  <w:b/>
                  <w:bCs/>
                  <w:color w:val="000000" w:themeColor="text1"/>
                  <w:sz w:val="22"/>
                  <w:szCs w:val="22"/>
                </w:rPr>
                <w:t xml:space="preserve"> and </w:t>
              </w:r>
              <w:proofErr w:type="spellStart"/>
              <w:r w:rsidR="00C41BA5" w:rsidRPr="004D77AA">
                <w:rPr>
                  <w:rFonts w:ascii="Calibri" w:eastAsia="Calibri" w:hAnsi="Calibri" w:cs="Calibri"/>
                  <w:b/>
                  <w:bCs/>
                  <w:color w:val="000000" w:themeColor="text1"/>
                  <w:sz w:val="22"/>
                  <w:szCs w:val="22"/>
                </w:rPr>
                <w:t>Soberana</w:t>
              </w:r>
              <w:proofErr w:type="spellEnd"/>
              <w:r w:rsidR="00C41BA5" w:rsidRPr="004D77AA">
                <w:rPr>
                  <w:rFonts w:ascii="Calibri" w:eastAsia="Calibri" w:hAnsi="Calibri" w:cs="Calibri"/>
                  <w:b/>
                  <w:bCs/>
                  <w:color w:val="000000" w:themeColor="text1"/>
                  <w:sz w:val="22"/>
                  <w:szCs w:val="22"/>
                </w:rPr>
                <w:t xml:space="preserve"> 2</w:t>
              </w:r>
              <w:r w:rsidR="008B3D32" w:rsidRPr="004D77AA">
                <w:rPr>
                  <w:rFonts w:ascii="Calibri" w:eastAsia="Calibri" w:hAnsi="Calibri" w:cs="Calibri"/>
                  <w:b/>
                  <w:bCs/>
                  <w:color w:val="000000" w:themeColor="text1"/>
                  <w:sz w:val="22"/>
                  <w:szCs w:val="22"/>
                </w:rPr>
                <w:t>):</w:t>
              </w:r>
            </w:sdtContent>
          </w:sdt>
        </w:p>
        <w:p w14:paraId="013E5DD9" w14:textId="77777777" w:rsidR="009D0ECC" w:rsidRDefault="00FD097E" w:rsidP="0070557B">
          <w:pPr>
            <w:pBdr>
              <w:top w:val="nil"/>
              <w:left w:val="nil"/>
              <w:bottom w:val="nil"/>
              <w:right w:val="nil"/>
              <w:between w:val="nil"/>
            </w:pBdr>
            <w:spacing w:before="60" w:after="60" w:line="259" w:lineRule="auto"/>
            <w:ind w:left="851"/>
            <w:rPr>
              <w:rFonts w:eastAsia="Calibri"/>
            </w:rPr>
          </w:pPr>
          <w:sdt>
            <w:sdtPr>
              <w:rPr>
                <w:rFonts w:ascii="Calibri" w:hAnsi="Calibri" w:cs="Calibri"/>
                <w:color w:val="000000" w:themeColor="text1"/>
                <w:sz w:val="22"/>
                <w:szCs w:val="22"/>
              </w:rPr>
              <w:tag w:val="goog_rdk_246"/>
              <w:id w:val="-1817329469"/>
            </w:sdtPr>
            <w:sdtContent>
              <w:proofErr w:type="spellStart"/>
              <w:r w:rsidR="008B3D32" w:rsidRPr="004D77AA">
                <w:rPr>
                  <w:rFonts w:ascii="Calibri" w:eastAsia="Calibri" w:hAnsi="Calibri" w:cs="Calibri"/>
                  <w:color w:val="000000" w:themeColor="text1"/>
                  <w:sz w:val="22"/>
                  <w:szCs w:val="22"/>
                </w:rPr>
                <w:t>Soberana</w:t>
              </w:r>
              <w:proofErr w:type="spellEnd"/>
              <w:r w:rsidR="008B3D32" w:rsidRPr="004D77AA">
                <w:rPr>
                  <w:rFonts w:ascii="Calibri" w:eastAsia="Calibri" w:hAnsi="Calibri" w:cs="Calibri"/>
                  <w:color w:val="000000" w:themeColor="text1"/>
                  <w:sz w:val="22"/>
                  <w:szCs w:val="22"/>
                </w:rPr>
                <w:t xml:space="preserve"> 01 by Instituto Finlay de </w:t>
              </w:r>
              <w:proofErr w:type="spellStart"/>
              <w:r w:rsidR="008B3D32" w:rsidRPr="004D77AA">
                <w:rPr>
                  <w:rFonts w:ascii="Calibri" w:eastAsia="Calibri" w:hAnsi="Calibri" w:cs="Calibri"/>
                  <w:color w:val="000000" w:themeColor="text1"/>
                  <w:sz w:val="22"/>
                  <w:szCs w:val="22"/>
                </w:rPr>
                <w:t>Vacunas</w:t>
              </w:r>
              <w:proofErr w:type="spellEnd"/>
              <w:r w:rsidR="008B3D32" w:rsidRPr="004D77AA">
                <w:rPr>
                  <w:rFonts w:ascii="Calibri" w:eastAsia="Calibri" w:hAnsi="Calibri" w:cs="Calibri"/>
                  <w:color w:val="000000" w:themeColor="text1"/>
                  <w:sz w:val="22"/>
                  <w:szCs w:val="22"/>
                </w:rPr>
                <w:t xml:space="preserve"> of Cuba (registered in the Cuban Registry of Clinical Trials, RPCEC), is included in WHO’s </w:t>
              </w:r>
              <w:hyperlink r:id="rId116">
                <w:r w:rsidR="008B3D32" w:rsidRPr="004D77AA">
                  <w:rPr>
                    <w:rFonts w:ascii="Calibri" w:eastAsia="Calibri" w:hAnsi="Calibri" w:cs="Calibri"/>
                    <w:color w:val="000000" w:themeColor="text1"/>
                    <w:sz w:val="22"/>
                    <w:szCs w:val="22"/>
                    <w:u w:val="single"/>
                  </w:rPr>
                  <w:t>draft landscape of COVID-19 vaccine candidate</w:t>
                </w:r>
              </w:hyperlink>
              <w:r w:rsidR="008B3D32" w:rsidRPr="004D77AA">
                <w:rPr>
                  <w:rFonts w:ascii="Calibri" w:eastAsia="Calibri" w:hAnsi="Calibri" w:cs="Calibri"/>
                  <w:color w:val="000000" w:themeColor="text1"/>
                  <w:sz w:val="22"/>
                  <w:szCs w:val="22"/>
                </w:rPr>
                <w:t>s lists in phase I of clinical development.</w:t>
              </w:r>
              <w:sdt>
                <w:sdtPr>
                  <w:rPr>
                    <w:rFonts w:ascii="Calibri" w:hAnsi="Calibri" w:cs="Calibri"/>
                    <w:color w:val="000000" w:themeColor="text1"/>
                    <w:sz w:val="22"/>
                    <w:szCs w:val="22"/>
                  </w:rPr>
                  <w:tag w:val="goog_rdk_245"/>
                  <w:id w:val="1425613187"/>
                  <w:showingPlcHdr/>
                </w:sdtPr>
                <w:sdtContent>
                  <w:r w:rsidR="008B3D32" w:rsidRPr="004D77AA">
                    <w:rPr>
                      <w:rFonts w:ascii="Calibri" w:hAnsi="Calibri" w:cs="Calibri"/>
                      <w:color w:val="000000" w:themeColor="text1"/>
                      <w:sz w:val="22"/>
                      <w:szCs w:val="22"/>
                    </w:rPr>
                    <w:t xml:space="preserve">     </w:t>
                  </w:r>
                </w:sdtContent>
              </w:sdt>
            </w:sdtContent>
          </w:sdt>
          <w:r w:rsidR="00F20748">
            <w:rPr>
              <w:rFonts w:eastAsia="Calibri"/>
            </w:rPr>
            <w:t xml:space="preserve"> </w:t>
          </w:r>
        </w:p>
        <w:p w14:paraId="3077931B" w14:textId="77777777" w:rsidR="009D0ECC" w:rsidRPr="00321A6A" w:rsidRDefault="009D0ECC" w:rsidP="009D0ECC">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 xml:space="preserve">J&amp;J </w:t>
          </w:r>
        </w:p>
        <w:p w14:paraId="1410DD1B" w14:textId="6A9A4D59" w:rsidR="0070557B" w:rsidRPr="00321A6A" w:rsidRDefault="009D0ECC" w:rsidP="00321A6A">
          <w:pPr>
            <w:numPr>
              <w:ilvl w:val="1"/>
              <w:numId w:val="5"/>
            </w:numPr>
            <w:pBdr>
              <w:top w:val="nil"/>
              <w:left w:val="nil"/>
              <w:bottom w:val="nil"/>
              <w:right w:val="nil"/>
              <w:between w:val="nil"/>
            </w:pBdr>
            <w:spacing w:before="60" w:after="60" w:line="259" w:lineRule="auto"/>
            <w:rPr>
              <w:rFonts w:eastAsia="Calibri"/>
              <w:highlight w:val="lightGray"/>
            </w:rPr>
          </w:pPr>
          <w:r w:rsidRPr="00321A6A">
            <w:rPr>
              <w:rFonts w:ascii="Calibri" w:eastAsia="Calibri" w:hAnsi="Calibri" w:cs="Calibri"/>
              <w:color w:val="000000" w:themeColor="text1"/>
              <w:sz w:val="22"/>
              <w:szCs w:val="22"/>
              <w:highlight w:val="lightGray"/>
            </w:rPr>
            <w:t xml:space="preserve">SAGE Interim recommendations regarding Janssen and Janssen </w:t>
          </w:r>
          <w:r w:rsidR="005369C1" w:rsidRPr="00321A6A">
            <w:rPr>
              <w:rFonts w:ascii="Calibri" w:eastAsia="Calibri" w:hAnsi="Calibri" w:cs="Calibri"/>
              <w:color w:val="000000" w:themeColor="text1"/>
              <w:sz w:val="22"/>
              <w:szCs w:val="22"/>
              <w:highlight w:val="lightGray"/>
            </w:rPr>
            <w:t xml:space="preserve">were developed on 15 March 2021 and will be available </w:t>
          </w:r>
          <w:r w:rsidR="007770A8">
            <w:rPr>
              <w:rFonts w:ascii="Calibri" w:eastAsia="Calibri" w:hAnsi="Calibri" w:cs="Calibri"/>
              <w:color w:val="000000" w:themeColor="text1"/>
              <w:sz w:val="22"/>
              <w:szCs w:val="22"/>
              <w:highlight w:val="lightGray"/>
            </w:rPr>
            <w:t xml:space="preserve">shortly </w:t>
          </w:r>
          <w:r w:rsidR="005369C1" w:rsidRPr="00321A6A">
            <w:rPr>
              <w:rFonts w:ascii="Calibri" w:eastAsia="Calibri" w:hAnsi="Calibri" w:cs="Calibri"/>
              <w:color w:val="000000" w:themeColor="text1"/>
              <w:sz w:val="22"/>
              <w:szCs w:val="22"/>
              <w:highlight w:val="lightGray"/>
            </w:rPr>
            <w:t xml:space="preserve">afterwards. </w:t>
          </w:r>
        </w:p>
      </w:sdtContent>
    </w:sdt>
    <w:p w14:paraId="00000101" w14:textId="00436BC5" w:rsidR="004D7F3A" w:rsidRPr="0070557B" w:rsidRDefault="004D7F3A" w:rsidP="0070557B">
      <w:pPr>
        <w:pBdr>
          <w:top w:val="nil"/>
          <w:left w:val="nil"/>
          <w:bottom w:val="nil"/>
          <w:right w:val="nil"/>
          <w:between w:val="nil"/>
        </w:pBdr>
        <w:spacing w:before="60" w:after="60" w:line="259" w:lineRule="auto"/>
        <w:ind w:left="851"/>
        <w:rPr>
          <w:rFonts w:ascii="Calibri" w:eastAsia="Calibri" w:hAnsi="Calibri" w:cs="Calibri"/>
          <w:color w:val="000000" w:themeColor="text1"/>
          <w:sz w:val="22"/>
          <w:szCs w:val="22"/>
        </w:rPr>
      </w:pPr>
    </w:p>
    <w:p w14:paraId="00000102" w14:textId="77777777" w:rsidR="004D7F3A" w:rsidRPr="00EE2F1B" w:rsidRDefault="00CB74A1" w:rsidP="00DF03FA">
      <w:pPr>
        <w:pStyle w:val="2"/>
        <w:numPr>
          <w:ilvl w:val="1"/>
          <w:numId w:val="6"/>
        </w:numPr>
        <w:rPr>
          <w:rFonts w:ascii="Calibri" w:eastAsia="Calibri" w:hAnsi="Calibri" w:cs="Calibri"/>
          <w:b/>
          <w:color w:val="000000" w:themeColor="text1"/>
          <w:sz w:val="22"/>
          <w:szCs w:val="22"/>
        </w:rPr>
      </w:pPr>
      <w:r w:rsidRPr="00EE2F1B">
        <w:rPr>
          <w:rFonts w:ascii="Calibri" w:eastAsia="Calibri" w:hAnsi="Calibri" w:cs="Calibri"/>
          <w:b/>
          <w:color w:val="000000" w:themeColor="text1"/>
          <w:sz w:val="22"/>
          <w:szCs w:val="22"/>
        </w:rPr>
        <w:t>Vaccine uptake/hesitancy</w:t>
      </w:r>
    </w:p>
    <w:p w14:paraId="00000103" w14:textId="77777777" w:rsidR="004D7F3A" w:rsidRPr="00EE2F1B" w:rsidRDefault="004D7F3A">
      <w:pPr>
        <w:pBdr>
          <w:top w:val="nil"/>
          <w:left w:val="nil"/>
          <w:bottom w:val="nil"/>
          <w:right w:val="nil"/>
          <w:between w:val="nil"/>
        </w:pBdr>
        <w:ind w:left="720"/>
        <w:rPr>
          <w:rFonts w:ascii="Calibri" w:eastAsia="Calibri" w:hAnsi="Calibri" w:cs="Calibri"/>
          <w:b/>
          <w:color w:val="000000" w:themeColor="text1"/>
          <w:sz w:val="22"/>
          <w:szCs w:val="22"/>
          <w:highlight w:val="magenta"/>
        </w:rPr>
      </w:pPr>
    </w:p>
    <w:p w14:paraId="2A1D7DDA" w14:textId="73601838" w:rsidR="003F2C3D" w:rsidRPr="00857752" w:rsidRDefault="003F2C3D"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 xml:space="preserve">The ACT Accelerator’s Country Readiness and Delivery workstream </w:t>
      </w:r>
      <w:r w:rsidR="009D186C">
        <w:rPr>
          <w:rFonts w:ascii="Calibri" w:hAnsi="Calibri" w:cs="Calibri"/>
          <w:color w:val="000000" w:themeColor="text1"/>
          <w:sz w:val="22"/>
          <w:szCs w:val="22"/>
        </w:rPr>
        <w:t>has developed</w:t>
      </w:r>
      <w:r w:rsidRPr="00857752">
        <w:rPr>
          <w:rFonts w:ascii="Calibri" w:hAnsi="Calibri" w:cs="Calibri"/>
          <w:color w:val="000000" w:themeColor="text1"/>
          <w:sz w:val="22"/>
          <w:szCs w:val="22"/>
        </w:rPr>
        <w:t xml:space="preserve"> tools to support local </w:t>
      </w:r>
      <w:r w:rsidRPr="0048054A">
        <w:rPr>
          <w:rFonts w:ascii="Calibri" w:hAnsi="Calibri" w:cs="Calibri"/>
          <w:color w:val="000000" w:themeColor="text1"/>
          <w:sz w:val="22"/>
          <w:szCs w:val="22"/>
        </w:rPr>
        <w:t xml:space="preserve">strategies to generate acceptance and uptake of COVID-19 vaccines. </w:t>
      </w:r>
      <w:r w:rsidR="0068713F" w:rsidRPr="0048054A">
        <w:rPr>
          <w:rFonts w:ascii="Calibri" w:hAnsi="Calibri" w:cs="Calibri"/>
          <w:color w:val="000000" w:themeColor="text1"/>
          <w:sz w:val="22"/>
          <w:szCs w:val="22"/>
        </w:rPr>
        <w:t xml:space="preserve">The tools can be found </w:t>
      </w:r>
      <w:hyperlink r:id="rId117" w:history="1">
        <w:r w:rsidR="0068713F" w:rsidRPr="0048054A">
          <w:rPr>
            <w:rStyle w:val="a4"/>
            <w:rFonts w:ascii="Calibri" w:hAnsi="Calibri" w:cs="Calibri"/>
            <w:sz w:val="22"/>
            <w:szCs w:val="22"/>
          </w:rPr>
          <w:t>here</w:t>
        </w:r>
      </w:hyperlink>
      <w:r w:rsidR="0068713F" w:rsidRPr="0048054A">
        <w:rPr>
          <w:rFonts w:ascii="Calibri" w:hAnsi="Calibri" w:cs="Calibri"/>
          <w:color w:val="000000" w:themeColor="text1"/>
          <w:sz w:val="22"/>
          <w:szCs w:val="22"/>
        </w:rPr>
        <w:t>.</w:t>
      </w:r>
    </w:p>
    <w:p w14:paraId="00000104" w14:textId="30B15B8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 xml:space="preserve">The success of any COVID-19 vaccine will depend on public trust. We hear many references to the importance of accelerating vaccine development for COVID-19 and bringing it to the markets as soon as possible in order to put an end to the pandemic.  </w:t>
      </w:r>
    </w:p>
    <w:p w14:paraId="00000105"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 xml:space="preserve">WHO has been working to address vaccine hesitancy for many </w:t>
      </w:r>
      <w:proofErr w:type="gramStart"/>
      <w:r w:rsidRPr="00857752">
        <w:rPr>
          <w:rFonts w:ascii="Calibri" w:hAnsi="Calibri" w:cs="Calibri"/>
          <w:color w:val="000000" w:themeColor="text1"/>
          <w:sz w:val="22"/>
          <w:szCs w:val="22"/>
        </w:rPr>
        <w:t>years.</w:t>
      </w:r>
      <w:proofErr w:type="gramEnd"/>
      <w:r w:rsidRPr="00857752">
        <w:rPr>
          <w:rFonts w:ascii="Calibri" w:hAnsi="Calibri" w:cs="Calibri"/>
          <w:color w:val="000000" w:themeColor="text1"/>
          <w:sz w:val="22"/>
          <w:szCs w:val="22"/>
        </w:rPr>
        <w:t xml:space="preserve">  Reasons for hesitancy are often very context specific, so we work with countries and partners to thoroughly understand why people might not be motivated or willing to accept or seek vaccination.  </w:t>
      </w:r>
    </w:p>
    <w:sdt>
      <w:sdtPr>
        <w:rPr>
          <w:rFonts w:ascii="Calibri" w:hAnsi="Calibri" w:cs="Calibri"/>
          <w:color w:val="000000" w:themeColor="text1"/>
          <w:sz w:val="22"/>
          <w:szCs w:val="22"/>
        </w:rPr>
        <w:tag w:val="goog_rdk_265"/>
        <w:id w:val="-583373570"/>
      </w:sdtPr>
      <w:sdtContent>
        <w:p w14:paraId="00000106"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 xml:space="preserve">Misinformation about COVID-19 vaccines has been circulating even before any such vaccines had results or have been available:  </w:t>
          </w:r>
          <w:sdt>
            <w:sdtPr>
              <w:rPr>
                <w:rFonts w:ascii="Calibri" w:hAnsi="Calibri" w:cs="Calibri"/>
                <w:color w:val="000000" w:themeColor="text1"/>
                <w:sz w:val="22"/>
                <w:szCs w:val="22"/>
              </w:rPr>
              <w:tag w:val="goog_rdk_264"/>
              <w:id w:val="-1243255146"/>
            </w:sdtPr>
            <w:sdtContent/>
          </w:sdt>
        </w:p>
      </w:sdtContent>
    </w:sdt>
    <w:sdt>
      <w:sdtPr>
        <w:rPr>
          <w:rFonts w:ascii="Calibri" w:hAnsi="Calibri" w:cs="Calibri"/>
          <w:color w:val="000000" w:themeColor="text1"/>
          <w:sz w:val="22"/>
          <w:szCs w:val="22"/>
        </w:rPr>
        <w:tag w:val="goog_rdk_267"/>
        <w:id w:val="1305748592"/>
      </w:sdtPr>
      <w:sdtContent>
        <w:p w14:paraId="00000107"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66"/>
              <w:id w:val="-723437757"/>
            </w:sdtPr>
            <w:sdtContent>
              <w:r w:rsidR="00CB74A1" w:rsidRPr="00857752">
                <w:rPr>
                  <w:rFonts w:ascii="Calibri" w:hAnsi="Calibri" w:cs="Calibri"/>
                  <w:color w:val="000000" w:themeColor="text1"/>
                  <w:sz w:val="22"/>
                  <w:szCs w:val="22"/>
                </w:rPr>
                <w:t>The impact on uptake of COVID-19 vaccines is unknown and will change over time as new information becomes available about the vaccines. </w:t>
              </w:r>
            </w:sdtContent>
          </w:sdt>
        </w:p>
      </w:sdtContent>
    </w:sdt>
    <w:sdt>
      <w:sdtPr>
        <w:rPr>
          <w:rFonts w:ascii="Calibri" w:hAnsi="Calibri" w:cs="Calibri"/>
          <w:color w:val="000000" w:themeColor="text1"/>
          <w:sz w:val="22"/>
          <w:szCs w:val="22"/>
        </w:rPr>
        <w:tag w:val="goog_rdk_269"/>
        <w:id w:val="-246807656"/>
      </w:sdtPr>
      <w:sdtContent>
        <w:p w14:paraId="00000108"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68"/>
              <w:id w:val="503021362"/>
            </w:sdtPr>
            <w:sdtContent>
              <w:r w:rsidR="00CB74A1" w:rsidRPr="00857752">
                <w:rPr>
                  <w:rFonts w:ascii="Calibri" w:hAnsi="Calibri" w:cs="Calibri"/>
                  <w:color w:val="000000" w:themeColor="text1"/>
                  <w:sz w:val="22"/>
                  <w:szCs w:val="22"/>
                </w:rPr>
                <w:t>Even if misinformation may influence confidence or attitudes, this isn’t predictive of behaviour</w:t>
              </w:r>
            </w:sdtContent>
          </w:sdt>
        </w:p>
      </w:sdtContent>
    </w:sdt>
    <w:p w14:paraId="00000109"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70"/>
          <w:id w:val="1765885716"/>
        </w:sdtPr>
        <w:sdtContent>
          <w:r w:rsidR="00CB74A1" w:rsidRPr="00857752">
            <w:rPr>
              <w:rFonts w:ascii="Calibri" w:hAnsi="Calibri" w:cs="Calibri"/>
              <w:color w:val="000000" w:themeColor="text1"/>
              <w:sz w:val="22"/>
              <w:szCs w:val="22"/>
            </w:rPr>
            <w:t>Practical factors (ease of access, convenience, etc) affect the path from intentions to vaccination and therefore have the greatest potential to drive acceptance and uptake.</w:t>
          </w:r>
          <w:r w:rsidR="00CB74A1" w:rsidRPr="00857752">
            <w:rPr>
              <w:rFonts w:ascii="Calibri" w:hAnsi="Calibri" w:cs="Calibri"/>
              <w:color w:val="000000" w:themeColor="text1"/>
              <w:sz w:val="22"/>
              <w:szCs w:val="22"/>
            </w:rPr>
            <w:footnoteReference w:id="54"/>
          </w:r>
        </w:sdtContent>
      </w:sdt>
    </w:p>
    <w:p w14:paraId="0000010A"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We support the design, implementation, and evaluation of a mix of tailored strategies to respond, which includes, among other actions:</w:t>
      </w:r>
    </w:p>
    <w:p w14:paraId="0000010B"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Promoting investments in quality immunization systems and primary care</w:t>
      </w:r>
    </w:p>
    <w:p w14:paraId="0000010C"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Providing credible information on the safety and benefits of vaccines, and the severity of the diseases they prevent</w:t>
      </w:r>
    </w:p>
    <w:p w14:paraId="0000010D"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Supporting countries to ensure that health workers are well trained, and ready and able to recommend vaccination and respond to any questions or concerns from the community</w:t>
      </w:r>
    </w:p>
    <w:p w14:paraId="0000010E" w14:textId="77777777" w:rsidR="004D7F3A" w:rsidRPr="00857752"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Engaging and supporting local community influencers to build trust in vaccines</w:t>
      </w:r>
    </w:p>
    <w:p w14:paraId="0000010F" w14:textId="1707E3ED" w:rsidR="004D7F3A" w:rsidRDefault="00CB74A1"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r w:rsidRPr="00857752">
        <w:rPr>
          <w:rFonts w:ascii="Calibri" w:hAnsi="Calibri" w:cs="Calibri"/>
          <w:color w:val="000000" w:themeColor="text1"/>
          <w:sz w:val="22"/>
          <w:szCs w:val="22"/>
        </w:rPr>
        <w:t>At the same time, for those who already reject vaccines in general, acceptance or rejection of a COVID-19 vaccine may depend on the nature of the vaccine itself and its perceived safety. It is unlikely that those already strongly opposed to vaccination would change their views, but it may also depend on how the pandemic evolves.</w:t>
      </w:r>
    </w:p>
    <w:p w14:paraId="12E67BE2" w14:textId="77777777" w:rsidR="004651D8" w:rsidRPr="00857752" w:rsidRDefault="004651D8" w:rsidP="004651D8">
      <w:pPr>
        <w:pBdr>
          <w:top w:val="nil"/>
          <w:left w:val="nil"/>
          <w:bottom w:val="nil"/>
          <w:right w:val="nil"/>
          <w:between w:val="nil"/>
        </w:pBdr>
        <w:spacing w:before="60" w:after="60" w:line="259" w:lineRule="auto"/>
        <w:ind w:left="426"/>
        <w:rPr>
          <w:rFonts w:ascii="Calibri" w:hAnsi="Calibri" w:cs="Calibri"/>
          <w:color w:val="000000" w:themeColor="text1"/>
          <w:sz w:val="22"/>
          <w:szCs w:val="22"/>
        </w:rPr>
      </w:pPr>
    </w:p>
    <w:sdt>
      <w:sdtPr>
        <w:rPr>
          <w:rFonts w:ascii="Calibri" w:hAnsi="Calibri" w:cs="Calibri"/>
          <w:color w:val="000000" w:themeColor="text1"/>
          <w:sz w:val="22"/>
          <w:szCs w:val="22"/>
        </w:rPr>
        <w:tag w:val="goog_rdk_273"/>
        <w:id w:val="1164435807"/>
      </w:sdtPr>
      <w:sdtContent>
        <w:sdt>
          <w:sdtPr>
            <w:rPr>
              <w:rFonts w:ascii="Calibri" w:hAnsi="Calibri" w:cs="Calibri"/>
              <w:color w:val="000000" w:themeColor="text1"/>
              <w:sz w:val="22"/>
              <w:szCs w:val="22"/>
            </w:rPr>
            <w:tag w:val="goog_rdk_272"/>
            <w:id w:val="-1818570336"/>
          </w:sdtPr>
          <w:sdtContent>
            <w:p w14:paraId="60B1B855" w14:textId="0F177FF1" w:rsidR="004651D8" w:rsidRPr="0068713F" w:rsidRDefault="004651D8" w:rsidP="004651D8">
              <w:pPr>
                <w:rPr>
                  <w:rFonts w:ascii="Calibri" w:hAnsi="Calibri" w:cs="Calibri"/>
                  <w:color w:val="000000" w:themeColor="text1"/>
                  <w:sz w:val="22"/>
                  <w:szCs w:val="22"/>
                </w:rPr>
              </w:pPr>
              <w:r w:rsidRPr="0068713F">
                <w:rPr>
                  <w:rFonts w:ascii="Calibri" w:hAnsi="Calibri" w:cs="Calibri"/>
                  <w:color w:val="000000" w:themeColor="text1"/>
                  <w:sz w:val="22"/>
                  <w:szCs w:val="22"/>
                </w:rPr>
                <w:t>Q: How</w:t>
              </w:r>
              <w:r w:rsidRPr="0068713F">
                <w:rPr>
                  <w:rFonts w:ascii="Calibri" w:hAnsi="Calibri" w:cs="Calibri"/>
                  <w:b/>
                  <w:bCs/>
                  <w:color w:val="000000" w:themeColor="text1"/>
                  <w:sz w:val="22"/>
                  <w:szCs w:val="22"/>
                </w:rPr>
                <w:t xml:space="preserve"> might the WHO perceive vaccine hesitancy/resistance will be impacted by reported errors in the AstraZeneca vaccine’s clinical trials? Are there particular messages that will be more impactful as a result to help mitigate harm? </w:t>
              </w:r>
            </w:p>
            <w:p w14:paraId="1CF97B75" w14:textId="77777777" w:rsidR="004651D8" w:rsidRPr="0068713F" w:rsidRDefault="004651D8" w:rsidP="004651D8">
              <w:pPr>
                <w:rPr>
                  <w:rFonts w:ascii="Calibri" w:hAnsi="Calibri" w:cs="Calibri"/>
                  <w:color w:val="000000" w:themeColor="text1"/>
                  <w:sz w:val="22"/>
                  <w:szCs w:val="22"/>
                </w:rPr>
              </w:pPr>
            </w:p>
            <w:p w14:paraId="2A020488" w14:textId="77777777" w:rsidR="004651D8" w:rsidRPr="0068713F" w:rsidRDefault="004651D8" w:rsidP="004651D8">
              <w:pPr>
                <w:rPr>
                  <w:rFonts w:ascii="Calibri" w:hAnsi="Calibri" w:cs="Calibri"/>
                  <w:color w:val="000000" w:themeColor="text1"/>
                  <w:sz w:val="22"/>
                  <w:szCs w:val="22"/>
                </w:rPr>
              </w:pPr>
              <w:r w:rsidRPr="0068713F">
                <w:rPr>
                  <w:rFonts w:ascii="Calibri" w:hAnsi="Calibri" w:cs="Calibri"/>
                  <w:color w:val="000000" w:themeColor="text1"/>
                  <w:sz w:val="22"/>
                  <w:szCs w:val="22"/>
                </w:rPr>
                <w:t xml:space="preserve">A: AstraZeneca advised regulators that during the clinical trial, a product manufacturing error resulted in some participants receiving half the intended dose for the first dose of the vaccine series.  No safety concerns occurred to the participants as a result of the error. AstraZeneca has published their data in peer-reviewed journals including for the participants who received the half-dose product. Because this was not a planned part of the study the results are still being looked in to. </w:t>
              </w:r>
            </w:p>
            <w:p w14:paraId="2A74A4C2" w14:textId="77777777" w:rsidR="004651D8" w:rsidRPr="0068713F" w:rsidRDefault="004651D8" w:rsidP="004651D8">
              <w:pPr>
                <w:rPr>
                  <w:rFonts w:ascii="Calibri" w:hAnsi="Calibri" w:cs="Calibri"/>
                  <w:color w:val="000000" w:themeColor="text1"/>
                  <w:sz w:val="22"/>
                  <w:szCs w:val="22"/>
                </w:rPr>
              </w:pPr>
            </w:p>
            <w:p w14:paraId="57E167AA" w14:textId="77777777" w:rsidR="004651D8" w:rsidRPr="0068713F" w:rsidRDefault="004651D8" w:rsidP="004651D8">
              <w:pPr>
                <w:rPr>
                  <w:rFonts w:ascii="Calibri" w:eastAsia="Calibri" w:hAnsi="Calibri" w:cs="Calibri"/>
                  <w:color w:val="000000" w:themeColor="text1"/>
                  <w:sz w:val="22"/>
                  <w:szCs w:val="22"/>
                </w:rPr>
              </w:pPr>
              <w:r w:rsidRPr="0068713F">
                <w:rPr>
                  <w:rFonts w:ascii="Calibri" w:eastAsia="Calibri" w:hAnsi="Calibri" w:cs="Calibri"/>
                  <w:color w:val="000000" w:themeColor="text1"/>
                  <w:sz w:val="22"/>
                  <w:szCs w:val="22"/>
                </w:rPr>
                <w:t>There are usually three phases to clinical trials, with the last one designed to assess the ability of the product to protect against disease, which is called efficacy. All phases assess safety. The last phase, phase III, are usually conducted in a large number of people, often 10’s of thousands.  After that, the vaccine needs to go through a review by the national regulatory authority, who will decide if the vaccine is safe and effective enough to be put on the market, and a policy committee, who will decide how the vaccine should be used.</w:t>
              </w:r>
            </w:p>
            <w:p w14:paraId="7D52BFA4" w14:textId="77777777" w:rsidR="004651D8" w:rsidRPr="0068713F" w:rsidRDefault="004651D8" w:rsidP="004651D8">
              <w:pPr>
                <w:rPr>
                  <w:rFonts w:ascii="Calibri" w:hAnsi="Calibri" w:cs="Calibri"/>
                  <w:color w:val="000000" w:themeColor="text1"/>
                  <w:sz w:val="22"/>
                  <w:szCs w:val="22"/>
                </w:rPr>
              </w:pPr>
            </w:p>
            <w:p w14:paraId="6A8F0371" w14:textId="77777777" w:rsidR="004651D8" w:rsidRPr="00EE2F1B" w:rsidRDefault="00FD097E" w:rsidP="004651D8">
              <w:pPr>
                <w:rPr>
                  <w:rFonts w:ascii="Calibri" w:hAnsi="Calibri"/>
                  <w:color w:val="000000" w:themeColor="text1"/>
                  <w:sz w:val="22"/>
                  <w:szCs w:val="22"/>
                </w:rPr>
              </w:pPr>
              <w:sdt>
                <w:sdtPr>
                  <w:rPr>
                    <w:rFonts w:ascii="Calibri" w:hAnsi="Calibri" w:cs="Calibri"/>
                    <w:color w:val="000000" w:themeColor="text1"/>
                    <w:sz w:val="22"/>
                    <w:szCs w:val="22"/>
                  </w:rPr>
                  <w:tag w:val="goog_rdk_164"/>
                  <w:id w:val="-1279563618"/>
                </w:sdtPr>
                <w:sdtContent>
                  <w:r w:rsidR="004651D8" w:rsidRPr="0068713F">
                    <w:rPr>
                      <w:rFonts w:ascii="Calibri" w:hAnsi="Calibri" w:cs="Calibri"/>
                      <w:color w:val="000000" w:themeColor="text1"/>
                      <w:sz w:val="22"/>
                      <w:szCs w:val="22"/>
                    </w:rPr>
                    <w:t xml:space="preserve"> </w:t>
                  </w:r>
                  <w:r w:rsidR="004651D8" w:rsidRPr="0068713F">
                    <w:rPr>
                      <w:rFonts w:ascii="Calibri" w:eastAsia="Calibri" w:hAnsi="Calibri" w:cs="Calibri"/>
                      <w:color w:val="000000" w:themeColor="text1"/>
                      <w:sz w:val="22"/>
                      <w:szCs w:val="22"/>
                    </w:rPr>
                    <w:t xml:space="preserve">The success of any COVID-19 vaccine will depend on public trust. WHO has been working to address vaccine hesitancy for many </w:t>
                  </w:r>
                  <w:proofErr w:type="gramStart"/>
                  <w:r w:rsidR="004651D8" w:rsidRPr="0068713F">
                    <w:rPr>
                      <w:rFonts w:ascii="Calibri" w:eastAsia="Calibri" w:hAnsi="Calibri" w:cs="Calibri"/>
                      <w:color w:val="000000" w:themeColor="text1"/>
                      <w:sz w:val="22"/>
                      <w:szCs w:val="22"/>
                    </w:rPr>
                    <w:t>years.</w:t>
                  </w:r>
                  <w:proofErr w:type="gramEnd"/>
                  <w:r w:rsidR="004651D8" w:rsidRPr="0068713F">
                    <w:rPr>
                      <w:rFonts w:ascii="Calibri" w:eastAsia="Calibri" w:hAnsi="Calibri" w:cs="Calibri"/>
                      <w:color w:val="000000" w:themeColor="text1"/>
                      <w:sz w:val="22"/>
                      <w:szCs w:val="22"/>
                    </w:rPr>
                    <w:t xml:space="preserve">  Reasons for hesitancy are often very context specific, so we work with countries and partners to thoroughly understand why people might not be motivated or willing to accept or seek vaccination.   </w:t>
                  </w:r>
                </w:sdtContent>
              </w:sdt>
            </w:p>
            <w:p w14:paraId="00000110" w14:textId="0B83F27A" w:rsidR="004D7F3A" w:rsidRPr="00EE2F1B" w:rsidRDefault="00FD097E">
              <w:pPr>
                <w:spacing w:before="60" w:after="60" w:line="259" w:lineRule="auto"/>
                <w:rPr>
                  <w:rFonts w:ascii="Calibri" w:eastAsia="Calibri" w:hAnsi="Calibri" w:cs="Calibri"/>
                  <w:color w:val="000000" w:themeColor="text1"/>
                  <w:sz w:val="22"/>
                  <w:szCs w:val="22"/>
                </w:rPr>
              </w:pPr>
            </w:p>
          </w:sdtContent>
        </w:sdt>
      </w:sdtContent>
    </w:sdt>
    <w:sdt>
      <w:sdtPr>
        <w:rPr>
          <w:rFonts w:ascii="Calibri" w:hAnsi="Calibri" w:cs="Calibri"/>
          <w:color w:val="000000" w:themeColor="text1"/>
          <w:sz w:val="22"/>
          <w:szCs w:val="22"/>
        </w:rPr>
        <w:tag w:val="goog_rdk_275"/>
        <w:id w:val="531073676"/>
      </w:sdtPr>
      <w:sdtContent>
        <w:p w14:paraId="00000111" w14:textId="77777777" w:rsidR="004D7F3A" w:rsidRPr="00EE2F1B" w:rsidRDefault="00FD097E" w:rsidP="00DF03FA">
          <w:pPr>
            <w:pStyle w:val="2"/>
            <w:numPr>
              <w:ilvl w:val="2"/>
              <w:numId w:val="6"/>
            </w:numP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74"/>
              <w:id w:val="1561987919"/>
            </w:sdtPr>
            <w:sdtContent>
              <w:r w:rsidR="00CB74A1" w:rsidRPr="00EE2F1B">
                <w:rPr>
                  <w:rFonts w:ascii="Calibri" w:eastAsia="Calibri" w:hAnsi="Calibri" w:cs="Calibri"/>
                  <w:b/>
                  <w:color w:val="000000" w:themeColor="text1"/>
                  <w:sz w:val="22"/>
                  <w:szCs w:val="22"/>
                </w:rPr>
                <w:t>Fighting misinformation  </w:t>
              </w:r>
            </w:sdtContent>
          </w:sdt>
        </w:p>
      </w:sdtContent>
    </w:sdt>
    <w:sdt>
      <w:sdtPr>
        <w:rPr>
          <w:rFonts w:ascii="Calibri" w:hAnsi="Calibri" w:cs="Calibri"/>
          <w:color w:val="000000" w:themeColor="text1"/>
          <w:sz w:val="22"/>
          <w:szCs w:val="22"/>
        </w:rPr>
        <w:tag w:val="goog_rdk_277"/>
        <w:id w:val="-1474443910"/>
      </w:sdtPr>
      <w:sdtContent>
        <w:p w14:paraId="00000112"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76"/>
              <w:id w:val="-1948998124"/>
            </w:sdtPr>
            <w:sdtContent>
              <w:r w:rsidR="00CB74A1" w:rsidRPr="00857752">
                <w:rPr>
                  <w:rFonts w:ascii="Calibri" w:hAnsi="Calibri" w:cs="Calibri"/>
                  <w:color w:val="000000" w:themeColor="text1"/>
                  <w:sz w:val="22"/>
                  <w:szCs w:val="22"/>
                </w:rPr>
                <w:t xml:space="preserve">WHO has set up direct lines of communication with social media platforms to review possible </w:t>
              </w:r>
              <w:proofErr w:type="gramStart"/>
              <w:r w:rsidR="00CB74A1" w:rsidRPr="00857752">
                <w:rPr>
                  <w:rFonts w:ascii="Calibri" w:hAnsi="Calibri" w:cs="Calibri"/>
                  <w:color w:val="000000" w:themeColor="text1"/>
                  <w:sz w:val="22"/>
                  <w:szCs w:val="22"/>
                </w:rPr>
                <w:t>misinformation.</w:t>
              </w:r>
              <w:proofErr w:type="gramEnd"/>
              <w:r w:rsidR="00CB74A1" w:rsidRPr="00857752">
                <w:rPr>
                  <w:rFonts w:ascii="Calibri" w:hAnsi="Calibri" w:cs="Calibri"/>
                  <w:color w:val="000000" w:themeColor="text1"/>
                  <w:sz w:val="22"/>
                  <w:szCs w:val="22"/>
                </w:rPr>
                <w:t xml:space="preserve"> When WHO wants to contest false content online, it shares WHO guidance or published WHO information to debunk the claim to empower the platforms to act with authority and efficiency.  </w:t>
              </w:r>
            </w:sdtContent>
          </w:sdt>
        </w:p>
      </w:sdtContent>
    </w:sdt>
    <w:sdt>
      <w:sdtPr>
        <w:rPr>
          <w:rFonts w:ascii="Calibri" w:hAnsi="Calibri" w:cs="Calibri"/>
          <w:color w:val="000000" w:themeColor="text1"/>
          <w:sz w:val="22"/>
          <w:szCs w:val="22"/>
        </w:rPr>
        <w:tag w:val="goog_rdk_279"/>
        <w:id w:val="-929582790"/>
      </w:sdtPr>
      <w:sdtContent>
        <w:p w14:paraId="00000113"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78"/>
              <w:id w:val="857475717"/>
            </w:sdtPr>
            <w:sdtContent>
              <w:r w:rsidR="00CB74A1" w:rsidRPr="00857752">
                <w:rPr>
                  <w:rFonts w:ascii="Calibri" w:hAnsi="Calibri" w:cs="Calibri"/>
                  <w:color w:val="000000" w:themeColor="text1"/>
                  <w:sz w:val="22"/>
                  <w:szCs w:val="22"/>
                </w:rPr>
                <w:t xml:space="preserve">WHO also works with social media policy teams to ensure their policies are fit for </w:t>
              </w:r>
              <w:proofErr w:type="gramStart"/>
              <w:r w:rsidR="00CB74A1" w:rsidRPr="00857752">
                <w:rPr>
                  <w:rFonts w:ascii="Calibri" w:hAnsi="Calibri" w:cs="Calibri"/>
                  <w:color w:val="000000" w:themeColor="text1"/>
                  <w:sz w:val="22"/>
                  <w:szCs w:val="22"/>
                </w:rPr>
                <w:t>purpose.</w:t>
              </w:r>
              <w:proofErr w:type="gramEnd"/>
            </w:sdtContent>
          </w:sdt>
        </w:p>
      </w:sdtContent>
    </w:sdt>
    <w:sdt>
      <w:sdtPr>
        <w:rPr>
          <w:rFonts w:ascii="Calibri" w:hAnsi="Calibri" w:cs="Calibri"/>
          <w:color w:val="000000" w:themeColor="text1"/>
          <w:sz w:val="22"/>
          <w:szCs w:val="22"/>
        </w:rPr>
        <w:tag w:val="goog_rdk_281"/>
        <w:id w:val="-783187886"/>
      </w:sdtPr>
      <w:sdtContent>
        <w:p w14:paraId="00000114"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80"/>
              <w:id w:val="1879590654"/>
            </w:sdtPr>
            <w:sdtContent>
              <w:r w:rsidR="00CB74A1" w:rsidRPr="00857752">
                <w:rPr>
                  <w:rFonts w:ascii="Calibri" w:hAnsi="Calibri" w:cs="Calibri"/>
                  <w:color w:val="000000" w:themeColor="text1"/>
                  <w:sz w:val="22"/>
                  <w:szCs w:val="22"/>
                </w:rPr>
                <w:t>WHO’s work with YouTube, Google, Facebook and several other tech partners also provides industry-leading insights that help identify burgeoning misinformation and subsequently allow us to target science-based health information where it’s needed most, as well as inform our communications products</w:t>
              </w:r>
              <w:r w:rsidR="00CB74A1" w:rsidRPr="00EE2F1B">
                <w:rPr>
                  <w:rFonts w:ascii="Calibri" w:eastAsia="Calibri" w:hAnsi="Calibri" w:cs="Calibri"/>
                  <w:color w:val="000000" w:themeColor="text1"/>
                  <w:sz w:val="22"/>
                  <w:szCs w:val="22"/>
                </w:rPr>
                <w:t>.  </w:t>
              </w:r>
            </w:sdtContent>
          </w:sdt>
        </w:p>
      </w:sdtContent>
    </w:sdt>
    <w:sdt>
      <w:sdtPr>
        <w:rPr>
          <w:rFonts w:ascii="Calibri" w:hAnsi="Calibri" w:cs="Calibri"/>
          <w:color w:val="000000" w:themeColor="text1"/>
          <w:sz w:val="22"/>
          <w:szCs w:val="22"/>
        </w:rPr>
        <w:tag w:val="goog_rdk_283"/>
        <w:id w:val="1294322646"/>
      </w:sdtPr>
      <w:sdtContent>
        <w:p w14:paraId="00000115" w14:textId="77777777" w:rsidR="004D7F3A" w:rsidRPr="00EE2F1B" w:rsidRDefault="00FD097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82"/>
              <w:id w:val="626437737"/>
            </w:sdtPr>
            <w:sdtContent>
              <w:r w:rsidR="00CB74A1" w:rsidRPr="00EE2F1B">
                <w:rPr>
                  <w:rFonts w:ascii="Calibri" w:eastAsia="Calibri" w:hAnsi="Calibri" w:cs="Calibri"/>
                  <w:color w:val="000000" w:themeColor="text1"/>
                  <w:sz w:val="22"/>
                  <w:szCs w:val="22"/>
                </w:rPr>
                <w:t> </w:t>
              </w:r>
            </w:sdtContent>
          </w:sdt>
        </w:p>
      </w:sdtContent>
    </w:sdt>
    <w:sdt>
      <w:sdtPr>
        <w:rPr>
          <w:rFonts w:ascii="Calibri" w:hAnsi="Calibri" w:cs="Calibri"/>
          <w:color w:val="000000" w:themeColor="text1"/>
          <w:sz w:val="22"/>
          <w:szCs w:val="22"/>
        </w:rPr>
        <w:tag w:val="goog_rdk_285"/>
        <w:id w:val="-880467663"/>
      </w:sdtPr>
      <w:sdtContent>
        <w:p w14:paraId="00000116" w14:textId="77777777" w:rsidR="004D7F3A" w:rsidRPr="00EE2F1B" w:rsidRDefault="00FD097E" w:rsidP="00DF03FA">
          <w:pPr>
            <w:pStyle w:val="2"/>
            <w:numPr>
              <w:ilvl w:val="2"/>
              <w:numId w:val="6"/>
            </w:numP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84"/>
              <w:id w:val="723569506"/>
            </w:sdtPr>
            <w:sdtContent>
              <w:r w:rsidR="00CB74A1" w:rsidRPr="00EE2F1B">
                <w:rPr>
                  <w:rFonts w:ascii="Calibri" w:eastAsia="Calibri" w:hAnsi="Calibri" w:cs="Calibri"/>
                  <w:b/>
                  <w:color w:val="000000" w:themeColor="text1"/>
                  <w:sz w:val="22"/>
                  <w:szCs w:val="22"/>
                </w:rPr>
                <w:t>Promoting public health messages to fill the vacuum  </w:t>
              </w:r>
            </w:sdtContent>
          </w:sdt>
        </w:p>
      </w:sdtContent>
    </w:sdt>
    <w:sdt>
      <w:sdtPr>
        <w:rPr>
          <w:rFonts w:ascii="Calibri" w:hAnsi="Calibri" w:cs="Calibri"/>
          <w:color w:val="000000" w:themeColor="text1"/>
          <w:sz w:val="22"/>
          <w:szCs w:val="22"/>
        </w:rPr>
        <w:tag w:val="goog_rdk_287"/>
        <w:id w:val="-1057926242"/>
      </w:sdtPr>
      <w:sdtContent>
        <w:p w14:paraId="00000117"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86"/>
              <w:id w:val="-1654988193"/>
            </w:sdtPr>
            <w:sdtContent>
              <w:r w:rsidR="00CB74A1" w:rsidRPr="00857752">
                <w:rPr>
                  <w:rFonts w:ascii="Calibri" w:hAnsi="Calibri" w:cs="Calibri"/>
                  <w:color w:val="000000" w:themeColor="text1"/>
                  <w:sz w:val="22"/>
                  <w:szCs w:val="22"/>
                </w:rPr>
                <w:t>With Google Search, WHO is able to ensure that people who search for COVID-19 related content are met with science-based information from WHO, as well as accurate news from accredited news agencies, as opposed to the most popular myth circulating that day.  </w:t>
              </w:r>
            </w:sdtContent>
          </w:sdt>
        </w:p>
      </w:sdtContent>
    </w:sdt>
    <w:sdt>
      <w:sdtPr>
        <w:rPr>
          <w:rFonts w:ascii="Calibri" w:hAnsi="Calibri" w:cs="Calibri"/>
          <w:color w:val="000000" w:themeColor="text1"/>
          <w:sz w:val="22"/>
          <w:szCs w:val="22"/>
        </w:rPr>
        <w:tag w:val="goog_rdk_289"/>
        <w:id w:val="422998688"/>
      </w:sdtPr>
      <w:sdtContent>
        <w:p w14:paraId="00000118"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88"/>
              <w:id w:val="926390015"/>
            </w:sdtPr>
            <w:sdtContent>
              <w:r w:rsidR="00CB74A1" w:rsidRPr="00857752">
                <w:rPr>
                  <w:rFonts w:ascii="Calibri" w:hAnsi="Calibri" w:cs="Calibri"/>
                  <w:color w:val="000000" w:themeColor="text1"/>
                  <w:sz w:val="22"/>
                  <w:szCs w:val="22"/>
                </w:rPr>
                <w:t xml:space="preserve">WHO also has pro-bono Ad space with Google, Facebook and YouTube to promote public health messages and WHO </w:t>
              </w:r>
              <w:proofErr w:type="gramStart"/>
              <w:r w:rsidR="00CB74A1" w:rsidRPr="00857752">
                <w:rPr>
                  <w:rFonts w:ascii="Calibri" w:hAnsi="Calibri" w:cs="Calibri"/>
                  <w:color w:val="000000" w:themeColor="text1"/>
                  <w:sz w:val="22"/>
                  <w:szCs w:val="22"/>
                </w:rPr>
                <w:t>Guidance.</w:t>
              </w:r>
              <w:proofErr w:type="gramEnd"/>
              <w:r w:rsidR="00CB74A1" w:rsidRPr="00857752">
                <w:rPr>
                  <w:rFonts w:ascii="Calibri" w:hAnsi="Calibri" w:cs="Calibri"/>
                  <w:color w:val="000000" w:themeColor="text1"/>
                  <w:sz w:val="22"/>
                  <w:szCs w:val="22"/>
                </w:rPr>
                <w:t xml:space="preserve"> To date, Ads on these platforms have reached hundreds of millions of people around the world. </w:t>
              </w:r>
            </w:sdtContent>
          </w:sdt>
        </w:p>
      </w:sdtContent>
    </w:sdt>
    <w:sdt>
      <w:sdtPr>
        <w:rPr>
          <w:rFonts w:ascii="Calibri" w:hAnsi="Calibri" w:cs="Calibri"/>
          <w:color w:val="000000" w:themeColor="text1"/>
          <w:sz w:val="22"/>
          <w:szCs w:val="22"/>
        </w:rPr>
        <w:tag w:val="goog_rdk_291"/>
        <w:id w:val="-855657935"/>
      </w:sdtPr>
      <w:sdtContent>
        <w:p w14:paraId="00000119" w14:textId="77777777" w:rsidR="004D7F3A" w:rsidRPr="00EE2F1B" w:rsidRDefault="00FD097E"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90"/>
              <w:id w:val="-1003587472"/>
            </w:sdtPr>
            <w:sdtContent>
              <w:r w:rsidR="00CB74A1" w:rsidRPr="00857752">
                <w:rPr>
                  <w:rFonts w:ascii="Calibri" w:hAnsi="Calibri" w:cs="Calibri"/>
                  <w:color w:val="000000" w:themeColor="text1"/>
                  <w:sz w:val="22"/>
                  <w:szCs w:val="22"/>
                </w:rPr>
                <w:t>In another effort to democratize health information, WHO is partnering with Facebook Free Basics to make science-based health information on COVID-19 available free of data charges on multiple carriers</w:t>
              </w:r>
              <w:r w:rsidR="00CB74A1" w:rsidRPr="00EE2F1B">
                <w:rPr>
                  <w:rFonts w:ascii="Calibri" w:eastAsia="Calibri" w:hAnsi="Calibri" w:cs="Calibri"/>
                  <w:color w:val="000000" w:themeColor="text1"/>
                  <w:sz w:val="22"/>
                  <w:szCs w:val="22"/>
                </w:rPr>
                <w:t>. </w:t>
              </w:r>
            </w:sdtContent>
          </w:sdt>
        </w:p>
      </w:sdtContent>
    </w:sdt>
    <w:sdt>
      <w:sdtPr>
        <w:rPr>
          <w:rFonts w:ascii="Calibri" w:hAnsi="Calibri" w:cs="Calibri"/>
          <w:color w:val="000000" w:themeColor="text1"/>
          <w:sz w:val="22"/>
          <w:szCs w:val="22"/>
        </w:rPr>
        <w:tag w:val="goog_rdk_293"/>
        <w:id w:val="-1505354030"/>
      </w:sdtPr>
      <w:sdtContent>
        <w:p w14:paraId="0000011A" w14:textId="77777777" w:rsidR="004D7F3A" w:rsidRPr="00EE2F1B" w:rsidRDefault="00FD097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92"/>
              <w:id w:val="1886220846"/>
            </w:sdtPr>
            <w:sdtContent>
              <w:r w:rsidR="00CB74A1" w:rsidRPr="00EE2F1B">
                <w:rPr>
                  <w:rFonts w:ascii="Calibri" w:eastAsia="Calibri" w:hAnsi="Calibri" w:cs="Calibri"/>
                  <w:color w:val="000000" w:themeColor="text1"/>
                  <w:sz w:val="22"/>
                  <w:szCs w:val="22"/>
                </w:rPr>
                <w:t> </w:t>
              </w:r>
            </w:sdtContent>
          </w:sdt>
        </w:p>
      </w:sdtContent>
    </w:sdt>
    <w:sdt>
      <w:sdtPr>
        <w:rPr>
          <w:rFonts w:ascii="Calibri" w:hAnsi="Calibri" w:cs="Calibri"/>
          <w:color w:val="000000" w:themeColor="text1"/>
          <w:sz w:val="22"/>
          <w:szCs w:val="22"/>
        </w:rPr>
        <w:tag w:val="goog_rdk_295"/>
        <w:id w:val="157508402"/>
      </w:sdtPr>
      <w:sdtContent>
        <w:p w14:paraId="0000011B" w14:textId="77777777" w:rsidR="004D7F3A" w:rsidRPr="00EE2F1B" w:rsidRDefault="00FD097E" w:rsidP="00DF03FA">
          <w:pPr>
            <w:pStyle w:val="2"/>
            <w:numPr>
              <w:ilvl w:val="2"/>
              <w:numId w:val="6"/>
            </w:numPr>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294"/>
              <w:id w:val="-1302074789"/>
            </w:sdtPr>
            <w:sdtContent>
              <w:r w:rsidR="00CB74A1" w:rsidRPr="00EE2F1B">
                <w:rPr>
                  <w:rFonts w:ascii="Calibri" w:eastAsia="Calibri" w:hAnsi="Calibri" w:cs="Calibri"/>
                  <w:b/>
                  <w:color w:val="000000" w:themeColor="text1"/>
                  <w:sz w:val="22"/>
                  <w:szCs w:val="22"/>
                </w:rPr>
                <w:t>Creating tools to amplify public health messages  </w:t>
              </w:r>
            </w:sdtContent>
          </w:sdt>
        </w:p>
      </w:sdtContent>
    </w:sdt>
    <w:sdt>
      <w:sdtPr>
        <w:rPr>
          <w:rFonts w:ascii="Calibri" w:hAnsi="Calibri" w:cs="Calibri"/>
          <w:color w:val="000000" w:themeColor="text1"/>
          <w:sz w:val="22"/>
          <w:szCs w:val="22"/>
        </w:rPr>
        <w:tag w:val="goog_rdk_298"/>
        <w:id w:val="-1143883995"/>
      </w:sdtPr>
      <w:sdtContent>
        <w:p w14:paraId="0000011C" w14:textId="04D464FE"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96"/>
              <w:id w:val="-950925056"/>
            </w:sdtPr>
            <w:sdtContent>
              <w:r w:rsidR="00CB74A1" w:rsidRPr="00857752">
                <w:rPr>
                  <w:rFonts w:ascii="Calibri" w:hAnsi="Calibri" w:cs="Calibri"/>
                  <w:color w:val="000000" w:themeColor="text1"/>
                  <w:sz w:val="22"/>
                  <w:szCs w:val="22"/>
                </w:rPr>
                <w:t xml:space="preserve">The WHO Health Alert chatbot provides the latest news and information on how to protect yourself and others from COVID-19. First launched in </w:t>
              </w:r>
            </w:sdtContent>
          </w:sdt>
          <w:r w:rsidR="00CB74A1" w:rsidRPr="00857752">
            <w:rPr>
              <w:rFonts w:ascii="Calibri" w:hAnsi="Calibri" w:cs="Calibri"/>
              <w:color w:val="000000" w:themeColor="text1"/>
              <w:sz w:val="22"/>
              <w:szCs w:val="22"/>
            </w:rPr>
            <w:t>M</w:t>
          </w:r>
          <w:sdt>
            <w:sdtPr>
              <w:rPr>
                <w:rFonts w:ascii="Calibri" w:hAnsi="Calibri" w:cs="Calibri"/>
                <w:color w:val="000000" w:themeColor="text1"/>
                <w:sz w:val="22"/>
                <w:szCs w:val="22"/>
              </w:rPr>
              <w:tag w:val="goog_rdk_297"/>
              <w:id w:val="-1854486670"/>
            </w:sdtPr>
            <w:sdtContent>
              <w:r w:rsidR="00CB74A1" w:rsidRPr="00857752">
                <w:rPr>
                  <w:rFonts w:ascii="Calibri" w:hAnsi="Calibri" w:cs="Calibri"/>
                  <w:color w:val="000000" w:themeColor="text1"/>
                  <w:sz w:val="22"/>
                  <w:szCs w:val="22"/>
                </w:rPr>
                <w:t>arch</w:t>
              </w:r>
              <w:r w:rsidR="00173B30" w:rsidRPr="00857752">
                <w:rPr>
                  <w:rFonts w:ascii="Calibri" w:hAnsi="Calibri" w:cs="Calibri"/>
                  <w:color w:val="000000" w:themeColor="text1"/>
                  <w:sz w:val="22"/>
                  <w:szCs w:val="22"/>
                </w:rPr>
                <w:t xml:space="preserve"> 2020</w:t>
              </w:r>
              <w:r w:rsidR="00CB74A1" w:rsidRPr="00857752">
                <w:rPr>
                  <w:rFonts w:ascii="Calibri" w:hAnsi="Calibri" w:cs="Calibri"/>
                  <w:color w:val="000000" w:themeColor="text1"/>
                  <w:sz w:val="22"/>
                  <w:szCs w:val="22"/>
                </w:rPr>
                <w:t xml:space="preserve">, the chatbot is now accessible across several platforms, including WhatsApp, Facebook Messenger and Viber. These initiatives allow WHO to deliver life-saving health messages into the hands of hundreds of </w:t>
              </w:r>
              <w:proofErr w:type="spellStart"/>
              <w:r w:rsidR="00CB74A1" w:rsidRPr="00857752">
                <w:rPr>
                  <w:rFonts w:ascii="Calibri" w:hAnsi="Calibri" w:cs="Calibri"/>
                  <w:color w:val="000000" w:themeColor="text1"/>
                  <w:sz w:val="22"/>
                  <w:szCs w:val="22"/>
                </w:rPr>
                <w:t>million</w:t>
              </w:r>
              <w:proofErr w:type="spellEnd"/>
              <w:r w:rsidR="00CB74A1" w:rsidRPr="00857752">
                <w:rPr>
                  <w:rFonts w:ascii="Calibri" w:hAnsi="Calibri" w:cs="Calibri"/>
                  <w:color w:val="000000" w:themeColor="text1"/>
                  <w:sz w:val="22"/>
                  <w:szCs w:val="22"/>
                </w:rPr>
                <w:t xml:space="preserve"> of people, the WhatsApp chatbot alone has reached over 13 million people.  </w:t>
              </w:r>
            </w:sdtContent>
          </w:sdt>
        </w:p>
      </w:sdtContent>
    </w:sdt>
    <w:sdt>
      <w:sdtPr>
        <w:rPr>
          <w:rFonts w:ascii="Calibri" w:hAnsi="Calibri" w:cs="Calibri"/>
          <w:color w:val="000000" w:themeColor="text1"/>
          <w:sz w:val="22"/>
          <w:szCs w:val="22"/>
        </w:rPr>
        <w:tag w:val="goog_rdk_300"/>
        <w:id w:val="487064121"/>
      </w:sdtPr>
      <w:sdtContent>
        <w:p w14:paraId="0000011D"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299"/>
              <w:id w:val="1699040704"/>
            </w:sdtPr>
            <w:sdtContent>
              <w:r w:rsidR="00CB74A1" w:rsidRPr="00857752">
                <w:rPr>
                  <w:rFonts w:ascii="Calibri" w:hAnsi="Calibri" w:cs="Calibri"/>
                  <w:color w:val="000000" w:themeColor="text1"/>
                  <w:sz w:val="22"/>
                  <w:szCs w:val="22"/>
                </w:rPr>
                <w:t xml:space="preserve">WHO has found that chatbot services like this are especially critical in fragile states where the health system may be too fractured or strained to keep communities informed and </w:t>
              </w:r>
              <w:proofErr w:type="gramStart"/>
              <w:r w:rsidR="00CB74A1" w:rsidRPr="00857752">
                <w:rPr>
                  <w:rFonts w:ascii="Calibri" w:hAnsi="Calibri" w:cs="Calibri"/>
                  <w:color w:val="000000" w:themeColor="text1"/>
                  <w:sz w:val="22"/>
                  <w:szCs w:val="22"/>
                </w:rPr>
                <w:t>safe.</w:t>
              </w:r>
              <w:proofErr w:type="gramEnd"/>
              <w:r w:rsidR="00CB74A1" w:rsidRPr="00857752">
                <w:rPr>
                  <w:rFonts w:ascii="Calibri" w:hAnsi="Calibri" w:cs="Calibri"/>
                  <w:color w:val="000000" w:themeColor="text1"/>
                  <w:sz w:val="22"/>
                  <w:szCs w:val="22"/>
                </w:rPr>
                <w:t xml:space="preserve"> For example, 50% of all Arabic users of the WhatsApp chatbot are from Yemen, a country whose health system has collapsed.</w:t>
              </w:r>
            </w:sdtContent>
          </w:sdt>
        </w:p>
      </w:sdtContent>
    </w:sdt>
    <w:p w14:paraId="0000011F" w14:textId="77777777" w:rsidR="004D7F3A" w:rsidRPr="00EE2F1B" w:rsidRDefault="004D7F3A" w:rsidP="002C47FA">
      <w:p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p>
    <w:p w14:paraId="00000120" w14:textId="79C73143" w:rsidR="004D7F3A" w:rsidRPr="00EE2F1B" w:rsidRDefault="00FD097E" w:rsidP="00DF03FA">
      <w:pPr>
        <w:pStyle w:val="2"/>
        <w:numPr>
          <w:ilvl w:val="1"/>
          <w:numId w:val="6"/>
        </w:numPr>
        <w:rPr>
          <w:rFonts w:ascii="Calibri" w:eastAsia="Calibri" w:hAnsi="Calibri" w:cs="Calibri"/>
          <w:b/>
          <w:color w:val="000000" w:themeColor="text1"/>
          <w:sz w:val="22"/>
          <w:szCs w:val="22"/>
        </w:rPr>
      </w:pPr>
      <w:sdt>
        <w:sdtPr>
          <w:rPr>
            <w:rFonts w:ascii="Calibri" w:hAnsi="Calibri" w:cs="Calibri"/>
            <w:color w:val="000000" w:themeColor="text1"/>
            <w:sz w:val="22"/>
            <w:szCs w:val="22"/>
          </w:rPr>
          <w:tag w:val="goog_rdk_301"/>
          <w:id w:val="-2132626267"/>
        </w:sdtPr>
        <w:sdtContent/>
      </w:sdt>
      <w:sdt>
        <w:sdtPr>
          <w:rPr>
            <w:rFonts w:ascii="Calibri" w:hAnsi="Calibri" w:cs="Calibri"/>
            <w:color w:val="000000" w:themeColor="text1"/>
            <w:sz w:val="22"/>
            <w:szCs w:val="22"/>
          </w:rPr>
          <w:tag w:val="goog_rdk_407"/>
          <w:id w:val="-1859570420"/>
          <w:showingPlcHdr/>
        </w:sdtPr>
        <w:sdtContent>
          <w:r w:rsidR="00173B30" w:rsidRPr="00EE2F1B">
            <w:rPr>
              <w:rFonts w:ascii="Calibri" w:hAnsi="Calibri" w:cs="Calibri"/>
              <w:color w:val="000000" w:themeColor="text1"/>
              <w:sz w:val="22"/>
              <w:szCs w:val="22"/>
            </w:rPr>
            <w:t xml:space="preserve">     </w:t>
          </w:r>
        </w:sdtContent>
      </w:sdt>
      <w:r w:rsidR="00CB74A1" w:rsidRPr="00EE2F1B">
        <w:rPr>
          <w:rFonts w:ascii="Calibri" w:eastAsia="Calibri" w:hAnsi="Calibri" w:cs="Calibri"/>
          <w:b/>
          <w:color w:val="000000" w:themeColor="text1"/>
          <w:sz w:val="22"/>
          <w:szCs w:val="22"/>
        </w:rPr>
        <w:t>Human vaccine and challenge trials</w:t>
      </w:r>
    </w:p>
    <w:sdt>
      <w:sdtPr>
        <w:rPr>
          <w:rFonts w:ascii="Calibri" w:hAnsi="Calibri" w:cs="Calibri"/>
          <w:color w:val="000000" w:themeColor="text1"/>
          <w:sz w:val="22"/>
          <w:szCs w:val="22"/>
        </w:rPr>
        <w:tag w:val="goog_rdk_304"/>
        <w:id w:val="-387951694"/>
      </w:sdtPr>
      <w:sdtContent>
        <w:p w14:paraId="00000121"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303"/>
              <w:id w:val="-1462343361"/>
            </w:sdtPr>
            <w:sdtContent>
              <w:r w:rsidR="00CB74A1" w:rsidRPr="00857752">
                <w:rPr>
                  <w:rFonts w:ascii="Calibri" w:hAnsi="Calibri" w:cs="Calibri"/>
                  <w:color w:val="000000" w:themeColor="text1"/>
                  <w:sz w:val="22"/>
                  <w:szCs w:val="22"/>
                </w:rPr>
                <w:t>Human challenge studies are controlled human infection studies involving the deliberate infection of healthy volunteers. They are done for pathogens where there is a treatment.</w:t>
              </w:r>
            </w:sdtContent>
          </w:sdt>
        </w:p>
      </w:sdtContent>
    </w:sdt>
    <w:sdt>
      <w:sdtPr>
        <w:rPr>
          <w:rFonts w:ascii="Calibri" w:hAnsi="Calibri" w:cs="Calibri"/>
          <w:color w:val="000000" w:themeColor="text1"/>
          <w:sz w:val="22"/>
          <w:szCs w:val="22"/>
        </w:rPr>
        <w:tag w:val="goog_rdk_307"/>
        <w:id w:val="1422991109"/>
      </w:sdtPr>
      <w:sdtContent>
        <w:p w14:paraId="00000124" w14:textId="215F302F"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305"/>
              <w:id w:val="595756665"/>
            </w:sdtPr>
            <w:sdtContent>
              <w:r w:rsidR="00CB74A1" w:rsidRPr="00857752">
                <w:rPr>
                  <w:rFonts w:ascii="Calibri" w:hAnsi="Calibri" w:cs="Calibri"/>
                  <w:color w:val="000000" w:themeColor="text1"/>
                  <w:sz w:val="22"/>
                  <w:szCs w:val="22"/>
                </w:rPr>
                <w:t>Such studies can be particularly valuable for testing vaccines</w:t>
              </w:r>
            </w:sdtContent>
          </w:sdt>
          <w:r w:rsidR="00CB74A1" w:rsidRPr="00857752">
            <w:rPr>
              <w:rFonts w:ascii="Calibri" w:hAnsi="Calibri" w:cs="Calibri"/>
              <w:color w:val="000000" w:themeColor="text1"/>
              <w:sz w:val="22"/>
              <w:szCs w:val="22"/>
            </w:rPr>
            <w:t xml:space="preserve">. </w:t>
          </w:r>
          <w:sdt>
            <w:sdtPr>
              <w:rPr>
                <w:rFonts w:ascii="Calibri" w:hAnsi="Calibri" w:cs="Calibri"/>
                <w:color w:val="000000" w:themeColor="text1"/>
                <w:sz w:val="22"/>
                <w:szCs w:val="22"/>
              </w:rPr>
              <w:tag w:val="goog_rdk_306"/>
              <w:id w:val="784009878"/>
            </w:sdtPr>
            <w:sdtContent>
              <w:r w:rsidR="00CB74A1" w:rsidRPr="00857752">
                <w:rPr>
                  <w:rFonts w:ascii="Calibri" w:hAnsi="Calibri" w:cs="Calibri"/>
                  <w:color w:val="000000" w:themeColor="text1"/>
                  <w:sz w:val="22"/>
                  <w:szCs w:val="22"/>
                </w:rPr>
                <w:t xml:space="preserve">They can be substantially faster to conduct than vaccine field trials, because </w:t>
              </w:r>
              <w:r w:rsidR="00173B30" w:rsidRPr="00857752">
                <w:rPr>
                  <w:rFonts w:ascii="Calibri" w:hAnsi="Calibri" w:cs="Calibri"/>
                  <w:color w:val="000000" w:themeColor="text1"/>
                  <w:sz w:val="22"/>
                  <w:szCs w:val="22"/>
                </w:rPr>
                <w:t xml:space="preserve">trial participants have a known exposure to the pathogen of interest rather than waiting for participants to potentially be exposed in the community.  This also means </w:t>
              </w:r>
              <w:r w:rsidR="00CB74A1" w:rsidRPr="00857752">
                <w:rPr>
                  <w:rFonts w:ascii="Calibri" w:hAnsi="Calibri" w:cs="Calibri"/>
                  <w:color w:val="000000" w:themeColor="text1"/>
                  <w:sz w:val="22"/>
                  <w:szCs w:val="22"/>
                </w:rPr>
                <w:t>far fewer participants need to be exposed to experimental vaccines in order to provide (preliminary) estimates of efficacy and safety.</w:t>
              </w:r>
            </w:sdtContent>
          </w:sdt>
        </w:p>
      </w:sdtContent>
    </w:sdt>
    <w:sdt>
      <w:sdtPr>
        <w:rPr>
          <w:rFonts w:ascii="Calibri" w:hAnsi="Calibri" w:cs="Calibri"/>
          <w:color w:val="000000" w:themeColor="text1"/>
          <w:sz w:val="22"/>
          <w:szCs w:val="22"/>
        </w:rPr>
        <w:tag w:val="goog_rdk_314"/>
        <w:id w:val="619267899"/>
      </w:sdtPr>
      <w:sdtContent>
        <w:p w14:paraId="00000125"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313"/>
              <w:id w:val="-961502560"/>
            </w:sdtPr>
            <w:sdtContent>
              <w:r w:rsidR="00CB74A1" w:rsidRPr="00857752">
                <w:rPr>
                  <w:rFonts w:ascii="Calibri" w:hAnsi="Calibri" w:cs="Calibri"/>
                  <w:color w:val="000000" w:themeColor="text1"/>
                  <w:sz w:val="22"/>
                  <w:szCs w:val="22"/>
                </w:rPr>
                <w:t xml:space="preserve">WHO Working Group for Guidance on Human Challenge Studies in COVID-19 has developed </w:t>
              </w:r>
              <w:hyperlink r:id="rId118" w:history="1">
                <w:r w:rsidR="00CB74A1" w:rsidRPr="00857752">
                  <w:rPr>
                    <w:rFonts w:ascii="Calibri" w:hAnsi="Calibri" w:cs="Calibri"/>
                    <w:color w:val="000000" w:themeColor="text1"/>
                    <w:sz w:val="22"/>
                    <w:szCs w:val="22"/>
                  </w:rPr>
                  <w:t>key criteria for the ethical acceptability of COVID-19 human challenge studies</w:t>
                </w:r>
              </w:hyperlink>
              <w:r w:rsidR="00CB74A1" w:rsidRPr="00857752">
                <w:rPr>
                  <w:rFonts w:ascii="Calibri" w:hAnsi="Calibri" w:cs="Calibri"/>
                  <w:color w:val="000000" w:themeColor="text1"/>
                  <w:sz w:val="22"/>
                  <w:szCs w:val="22"/>
                </w:rPr>
                <w:t>. These criteria aim to provide guidance to scientists, research ethics committees, funders, policy-makers, and regulators. </w:t>
              </w:r>
            </w:sdtContent>
          </w:sdt>
        </w:p>
      </w:sdtContent>
    </w:sdt>
    <w:sdt>
      <w:sdtPr>
        <w:rPr>
          <w:rFonts w:ascii="Calibri" w:hAnsi="Calibri" w:cs="Calibri"/>
          <w:color w:val="000000" w:themeColor="text1"/>
          <w:sz w:val="22"/>
          <w:szCs w:val="22"/>
        </w:rPr>
        <w:tag w:val="goog_rdk_316"/>
        <w:id w:val="-1847085133"/>
      </w:sdtPr>
      <w:sdtContent>
        <w:p w14:paraId="00000126"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315"/>
              <w:id w:val="-423959550"/>
            </w:sdtPr>
            <w:sdtContent>
              <w:r w:rsidR="00CB74A1" w:rsidRPr="00857752">
                <w:rPr>
                  <w:rFonts w:ascii="Calibri" w:hAnsi="Calibri" w:cs="Calibri"/>
                  <w:color w:val="000000" w:themeColor="text1"/>
                  <w:sz w:val="22"/>
                  <w:szCs w:val="22"/>
                </w:rPr>
                <w:t xml:space="preserve">This is not a WHO recommendation, but guidance on what countries need to consider before embarking on a challenge trial. </w:t>
              </w:r>
            </w:sdtContent>
          </w:sdt>
        </w:p>
      </w:sdtContent>
    </w:sdt>
    <w:sdt>
      <w:sdtPr>
        <w:rPr>
          <w:rFonts w:ascii="Calibri" w:hAnsi="Calibri" w:cs="Calibri"/>
          <w:color w:val="000000" w:themeColor="text1"/>
          <w:sz w:val="22"/>
          <w:szCs w:val="22"/>
        </w:rPr>
        <w:tag w:val="goog_rdk_319"/>
        <w:id w:val="1078784183"/>
      </w:sdtPr>
      <w:sdtContent>
        <w:p w14:paraId="00000127" w14:textId="77777777" w:rsidR="004D7F3A" w:rsidRPr="00857752" w:rsidRDefault="00FD097E" w:rsidP="00FF6870">
          <w:pPr>
            <w:numPr>
              <w:ilvl w:val="0"/>
              <w:numId w:val="5"/>
            </w:numPr>
            <w:pBdr>
              <w:top w:val="nil"/>
              <w:left w:val="nil"/>
              <w:bottom w:val="nil"/>
              <w:right w:val="nil"/>
              <w:between w:val="nil"/>
            </w:pBdr>
            <w:spacing w:before="60" w:after="60" w:line="259" w:lineRule="auto"/>
            <w:rPr>
              <w:rFonts w:ascii="Calibri" w:hAnsi="Calibri" w:cs="Calibri"/>
              <w:color w:val="000000" w:themeColor="text1"/>
              <w:sz w:val="22"/>
              <w:szCs w:val="22"/>
            </w:rPr>
          </w:pPr>
          <w:sdt>
            <w:sdtPr>
              <w:rPr>
                <w:rFonts w:ascii="Calibri" w:hAnsi="Calibri" w:cs="Calibri"/>
                <w:color w:val="000000" w:themeColor="text1"/>
                <w:sz w:val="22"/>
                <w:szCs w:val="22"/>
              </w:rPr>
              <w:tag w:val="goog_rdk_317"/>
              <w:id w:val="-1087772748"/>
            </w:sdtPr>
            <w:sdtContent>
              <w:r w:rsidR="00CB74A1" w:rsidRPr="00857752">
                <w:rPr>
                  <w:rFonts w:ascii="Calibri" w:hAnsi="Calibri" w:cs="Calibri"/>
                  <w:color w:val="000000" w:themeColor="text1"/>
                  <w:sz w:val="22"/>
                  <w:szCs w:val="22"/>
                </w:rPr>
                <w:t xml:space="preserve">WHO is not aware of any such studies having taken place but </w:t>
              </w:r>
            </w:sdtContent>
          </w:sdt>
          <w:r w:rsidR="00CB74A1" w:rsidRPr="00857752">
            <w:rPr>
              <w:rFonts w:ascii="Calibri" w:hAnsi="Calibri" w:cs="Calibri"/>
              <w:color w:val="000000" w:themeColor="text1"/>
              <w:sz w:val="22"/>
              <w:szCs w:val="22"/>
            </w:rPr>
            <w:t>t</w:t>
          </w:r>
          <w:sdt>
            <w:sdtPr>
              <w:rPr>
                <w:rFonts w:ascii="Calibri" w:hAnsi="Calibri" w:cs="Calibri"/>
                <w:color w:val="000000" w:themeColor="text1"/>
                <w:sz w:val="22"/>
                <w:szCs w:val="22"/>
              </w:rPr>
              <w:tag w:val="goog_rdk_318"/>
              <w:id w:val="1318388713"/>
            </w:sdtPr>
            <w:sdtContent>
              <w:r w:rsidR="00CB74A1" w:rsidRPr="00857752">
                <w:rPr>
                  <w:rFonts w:ascii="Calibri" w:hAnsi="Calibri" w:cs="Calibri"/>
                  <w:color w:val="000000" w:themeColor="text1"/>
                  <w:sz w:val="22"/>
                  <w:szCs w:val="22"/>
                </w:rPr>
                <w:t xml:space="preserve">here have been media reports that such studies will take </w:t>
              </w:r>
              <w:proofErr w:type="gramStart"/>
              <w:r w:rsidR="00CB74A1" w:rsidRPr="00857752">
                <w:rPr>
                  <w:rFonts w:ascii="Calibri" w:hAnsi="Calibri" w:cs="Calibri"/>
                  <w:color w:val="000000" w:themeColor="text1"/>
                  <w:sz w:val="22"/>
                  <w:szCs w:val="22"/>
                </w:rPr>
                <w:t>place.</w:t>
              </w:r>
              <w:proofErr w:type="gramEnd"/>
              <w:r w:rsidR="00CB74A1" w:rsidRPr="00857752">
                <w:rPr>
                  <w:rFonts w:ascii="Calibri" w:hAnsi="Calibri" w:cs="Calibri"/>
                  <w:color w:val="000000" w:themeColor="text1"/>
                  <w:sz w:val="22"/>
                  <w:szCs w:val="22"/>
                </w:rPr>
                <w:t xml:space="preserve">  WHO is not involved in such </w:t>
              </w:r>
              <w:proofErr w:type="gramStart"/>
              <w:r w:rsidR="00CB74A1" w:rsidRPr="00857752">
                <w:rPr>
                  <w:rFonts w:ascii="Calibri" w:hAnsi="Calibri" w:cs="Calibri"/>
                  <w:color w:val="000000" w:themeColor="text1"/>
                  <w:sz w:val="22"/>
                  <w:szCs w:val="22"/>
                </w:rPr>
                <w:t>studies.</w:t>
              </w:r>
              <w:proofErr w:type="gramEnd"/>
              <w:r w:rsidR="00CB74A1" w:rsidRPr="00857752">
                <w:rPr>
                  <w:rFonts w:ascii="Calibri" w:hAnsi="Calibri" w:cs="Calibri"/>
                  <w:color w:val="000000" w:themeColor="text1"/>
                  <w:sz w:val="22"/>
                  <w:szCs w:val="22"/>
                </w:rPr>
                <w:t xml:space="preserve"> </w:t>
              </w:r>
            </w:sdtContent>
          </w:sdt>
        </w:p>
      </w:sdtContent>
    </w:sdt>
    <w:p w14:paraId="00000128" w14:textId="06036C49"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It is not true that human vaccine trials involve altering human DNA. This is misinformation. Reuters wrote a detailed article on this: </w:t>
      </w:r>
      <w:hyperlink r:id="rId119">
        <w:r w:rsidRPr="00EE2F1B">
          <w:rPr>
            <w:rFonts w:ascii="Calibri" w:eastAsia="Calibri" w:hAnsi="Calibri" w:cs="Calibri"/>
            <w:color w:val="000000" w:themeColor="text1"/>
            <w:sz w:val="22"/>
            <w:szCs w:val="22"/>
          </w:rPr>
          <w:t>https://www.reuters.com/article/uk-factcheck-covid-19-vaccine-modify/false-claim-a-covid-19-vaccine-will-genetically-modify-humans-idUSKBN22U2BZ</w:t>
        </w:r>
      </w:hyperlink>
      <w:r w:rsidRPr="00EE2F1B">
        <w:rPr>
          <w:rFonts w:ascii="Calibri" w:eastAsia="Calibri" w:hAnsi="Calibri" w:cs="Calibri"/>
          <w:color w:val="000000" w:themeColor="text1"/>
          <w:sz w:val="22"/>
          <w:szCs w:val="22"/>
          <w:vertAlign w:val="superscript"/>
        </w:rPr>
        <w:footnoteReference w:id="55"/>
      </w:r>
    </w:p>
    <w:p w14:paraId="00000129" w14:textId="77777777" w:rsidR="004D7F3A" w:rsidRPr="00EE2F1B" w:rsidRDefault="004D7F3A">
      <w:pPr>
        <w:spacing w:before="60" w:after="60" w:line="259" w:lineRule="auto"/>
        <w:rPr>
          <w:rFonts w:ascii="Calibri" w:eastAsia="Calibri" w:hAnsi="Calibri" w:cs="Calibri"/>
          <w:color w:val="000000" w:themeColor="text1"/>
          <w:sz w:val="22"/>
          <w:szCs w:val="22"/>
        </w:rPr>
      </w:pPr>
    </w:p>
    <w:p w14:paraId="0000012A" w14:textId="7A5A18DC" w:rsidR="004D7F3A" w:rsidRPr="00EE2F1B" w:rsidRDefault="008F6431" w:rsidP="00DF03FA">
      <w:pPr>
        <w:pStyle w:val="2"/>
        <w:numPr>
          <w:ilvl w:val="1"/>
          <w:numId w:val="6"/>
        </w:numP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Mandatory vaccinations and vaccination passports</w:t>
      </w:r>
    </w:p>
    <w:p w14:paraId="0000012C" w14:textId="7004B784"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WHO does not envision that countries will implement mandates for vaccination against COVID-19</w:t>
      </w:r>
      <w:r w:rsidR="00354B51">
        <w:rPr>
          <w:rFonts w:ascii="Calibri" w:eastAsia="Calibri" w:hAnsi="Calibri" w:cs="Calibri"/>
          <w:color w:val="000000" w:themeColor="text1"/>
          <w:sz w:val="22"/>
          <w:szCs w:val="22"/>
        </w:rPr>
        <w:t xml:space="preserve"> at this time</w:t>
      </w:r>
      <w:r w:rsidRPr="00EE2F1B">
        <w:rPr>
          <w:rFonts w:ascii="Calibri" w:eastAsia="Calibri" w:hAnsi="Calibri" w:cs="Calibri"/>
          <w:color w:val="000000" w:themeColor="text1"/>
          <w:sz w:val="22"/>
          <w:szCs w:val="22"/>
        </w:rPr>
        <w:t xml:space="preserve">, but there are certainly situations where a strong recommendation to be vaccinated might be </w:t>
      </w:r>
      <w:proofErr w:type="gramStart"/>
      <w:r w:rsidRPr="00EE2F1B">
        <w:rPr>
          <w:rFonts w:ascii="Calibri" w:eastAsia="Calibri" w:hAnsi="Calibri" w:cs="Calibri"/>
          <w:color w:val="000000" w:themeColor="text1"/>
          <w:sz w:val="22"/>
          <w:szCs w:val="22"/>
        </w:rPr>
        <w:t>issued.</w:t>
      </w:r>
      <w:proofErr w:type="gramEnd"/>
      <w:r w:rsidRPr="00EE2F1B">
        <w:rPr>
          <w:rFonts w:ascii="Calibri" w:eastAsia="Calibri" w:hAnsi="Calibri" w:cs="Calibri"/>
          <w:color w:val="000000" w:themeColor="text1"/>
          <w:sz w:val="22"/>
          <w:szCs w:val="22"/>
        </w:rPr>
        <w:t> One example would be health care professionals, to ensure the safety of both staff and the patients.</w:t>
      </w:r>
    </w:p>
    <w:p w14:paraId="00000130" w14:textId="4FD7462D" w:rsidR="004D7F3A" w:rsidRPr="00EE2F1B" w:rsidRDefault="00CB74A1" w:rsidP="00FF6870">
      <w:pPr>
        <w:numPr>
          <w:ilvl w:val="0"/>
          <w:numId w:val="5"/>
        </w:numPr>
        <w:pBdr>
          <w:top w:val="nil"/>
          <w:left w:val="nil"/>
          <w:bottom w:val="nil"/>
          <w:right w:val="nil"/>
          <w:between w:val="nil"/>
        </w:pBdr>
        <w:spacing w:before="60" w:after="60" w:line="259" w:lineRule="auto"/>
        <w:rPr>
          <w:rFonts w:ascii="Calibri" w:eastAsia="Calibri" w:hAnsi="Calibri" w:cs="Calibri"/>
          <w:color w:val="000000" w:themeColor="text1"/>
          <w:sz w:val="22"/>
          <w:szCs w:val="22"/>
        </w:rPr>
      </w:pPr>
      <w:r w:rsidRPr="00EE2F1B">
        <w:rPr>
          <w:rFonts w:ascii="Calibri" w:eastAsia="Calibri" w:hAnsi="Calibri" w:cs="Calibri"/>
          <w:color w:val="000000" w:themeColor="text1"/>
          <w:sz w:val="22"/>
          <w:szCs w:val="22"/>
        </w:rPr>
        <w:t xml:space="preserve">However, in situations </w:t>
      </w:r>
      <w:sdt>
        <w:sdtPr>
          <w:rPr>
            <w:rFonts w:ascii="Calibri" w:hAnsi="Calibri" w:cs="Calibri"/>
            <w:color w:val="000000" w:themeColor="text1"/>
            <w:sz w:val="22"/>
            <w:szCs w:val="22"/>
          </w:rPr>
          <w:tag w:val="goog_rdk_323"/>
          <w:id w:val="-1191676319"/>
        </w:sdtPr>
        <w:sdtContent/>
      </w:sdt>
      <w:sdt>
        <w:sdtPr>
          <w:rPr>
            <w:rFonts w:ascii="Calibri" w:hAnsi="Calibri" w:cs="Calibri"/>
            <w:color w:val="000000" w:themeColor="text1"/>
            <w:sz w:val="22"/>
            <w:szCs w:val="22"/>
          </w:rPr>
          <w:tag w:val="goog_rdk_402"/>
          <w:id w:val="-964583556"/>
        </w:sdtPr>
        <w:sdtContent/>
      </w:sdt>
      <w:r w:rsidRPr="00EE2F1B">
        <w:rPr>
          <w:rFonts w:ascii="Calibri" w:eastAsia="Calibri" w:hAnsi="Calibri" w:cs="Calibri"/>
          <w:color w:val="000000" w:themeColor="text1"/>
          <w:sz w:val="22"/>
          <w:szCs w:val="22"/>
        </w:rPr>
        <w:t>where voluntary vaccine uptake is inadequate and COVID-19 transmission rates remain unacceptably high, it is possible that some countries may consider introducing mandatory programmes in the interest of saving lives. Extreme care should be taken with the implementation of such mandates or requirements, including the use of any penalties or fines, as they can reinforce social and health inequalities</w:t>
      </w:r>
      <w:r w:rsidR="005266CD" w:rsidRPr="00EE2F1B">
        <w:rPr>
          <w:rFonts w:ascii="Calibri" w:eastAsia="Calibri" w:hAnsi="Calibri" w:cs="Calibri"/>
          <w:color w:val="000000" w:themeColor="text1"/>
          <w:sz w:val="22"/>
          <w:szCs w:val="22"/>
        </w:rPr>
        <w:t>.</w:t>
      </w:r>
    </w:p>
    <w:sdt>
      <w:sdtPr>
        <w:rPr>
          <w:rFonts w:ascii="Calibri" w:hAnsi="Calibri" w:cs="Calibri"/>
          <w:color w:val="000000" w:themeColor="text1"/>
          <w:sz w:val="22"/>
          <w:szCs w:val="22"/>
        </w:rPr>
        <w:tag w:val="goog_rdk_332"/>
        <w:id w:val="-536659861"/>
      </w:sdtPr>
      <w:sdtContent>
        <w:p w14:paraId="00000131" w14:textId="77777777" w:rsidR="004D7F3A" w:rsidRPr="00EE2F1B" w:rsidRDefault="00FD097E" w:rsidP="00FF6870">
          <w:pPr>
            <w:numPr>
              <w:ilvl w:val="0"/>
              <w:numId w:val="5"/>
            </w:numPr>
            <w:spacing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31"/>
              <w:id w:val="-108581904"/>
            </w:sdtPr>
            <w:sdtContent>
              <w:r w:rsidR="00CB74A1" w:rsidRPr="00EE2F1B">
                <w:rPr>
                  <w:rFonts w:ascii="Calibri" w:eastAsia="Calibri" w:hAnsi="Calibri" w:cs="Calibri"/>
                  <w:color w:val="000000" w:themeColor="text1"/>
                  <w:sz w:val="22"/>
                  <w:szCs w:val="22"/>
                </w:rPr>
                <w:t>At present, WHO does not support the introduction of requirements for proof of vaccination against COVID-19 for international travellers, whether by national authorities, or by conveyance operators, neither as a condition for exiting or entering a country, nor as a condition for traveling internationally. There is currently no legal basis under IHR for conveyance operators to request a proof of vaccination as a condition for travelling.</w:t>
              </w:r>
            </w:sdtContent>
          </w:sdt>
        </w:p>
      </w:sdtContent>
    </w:sdt>
    <w:sdt>
      <w:sdtPr>
        <w:rPr>
          <w:rFonts w:ascii="Calibri" w:hAnsi="Calibri" w:cs="Calibri"/>
          <w:color w:val="000000" w:themeColor="text1"/>
          <w:sz w:val="22"/>
          <w:szCs w:val="22"/>
        </w:rPr>
        <w:tag w:val="goog_rdk_334"/>
        <w:id w:val="-1616280347"/>
      </w:sdtPr>
      <w:sdtContent>
        <w:p w14:paraId="00000132" w14:textId="4DE69D25" w:rsidR="004D7F3A" w:rsidRPr="00EE2F1B" w:rsidRDefault="00FD097E" w:rsidP="00FF6870">
          <w:pPr>
            <w:numPr>
              <w:ilvl w:val="0"/>
              <w:numId w:val="5"/>
            </w:numPr>
            <w:spacing w:line="252"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33"/>
              <w:id w:val="-1407757273"/>
            </w:sdtPr>
            <w:sdtContent>
              <w:r w:rsidR="00CB74A1" w:rsidRPr="00EE2F1B">
                <w:rPr>
                  <w:rFonts w:ascii="Calibri" w:eastAsia="Calibri" w:hAnsi="Calibri" w:cs="Calibri"/>
                  <w:color w:val="000000" w:themeColor="text1"/>
                  <w:sz w:val="22"/>
                  <w:szCs w:val="22"/>
                </w:rPr>
                <w:t>There are still scientific unknowns with regards to duration of protection for vaccinated people, protection from asymptomatic infection, timing of the booster doses in relation to travel, contraindications, possible exemptions of people who have antibodies against SARS-CoV-2.</w:t>
              </w:r>
            </w:sdtContent>
          </w:sdt>
        </w:p>
      </w:sdtContent>
    </w:sdt>
    <w:sdt>
      <w:sdtPr>
        <w:rPr>
          <w:rFonts w:ascii="Calibri" w:hAnsi="Calibri" w:cs="Calibri"/>
          <w:color w:val="000000" w:themeColor="text1"/>
          <w:sz w:val="22"/>
          <w:szCs w:val="22"/>
        </w:rPr>
        <w:tag w:val="goog_rdk_336"/>
        <w:id w:val="860477265"/>
      </w:sdtPr>
      <w:sdtContent>
        <w:p w14:paraId="00000133" w14:textId="77777777" w:rsidR="004D7F3A" w:rsidRPr="00EE2F1B" w:rsidRDefault="00FD097E" w:rsidP="00FF6870">
          <w:pPr>
            <w:numPr>
              <w:ilvl w:val="0"/>
              <w:numId w:val="5"/>
            </w:numPr>
            <w:spacing w:line="252"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35"/>
              <w:id w:val="-1276400051"/>
            </w:sdtPr>
            <w:sdtContent>
              <w:r w:rsidR="00CB74A1" w:rsidRPr="00EE2F1B">
                <w:rPr>
                  <w:rFonts w:ascii="Calibri" w:eastAsia="Calibri" w:hAnsi="Calibri" w:cs="Calibri"/>
                  <w:color w:val="000000" w:themeColor="text1"/>
                  <w:sz w:val="22"/>
                  <w:szCs w:val="22"/>
                </w:rPr>
                <w:t>In addition, WHO is considering the policy, legal and ethical aspects that need to be taken into account before such recommendation can be made.</w:t>
              </w:r>
            </w:sdtContent>
          </w:sdt>
        </w:p>
      </w:sdtContent>
    </w:sdt>
    <w:sdt>
      <w:sdtPr>
        <w:rPr>
          <w:rFonts w:ascii="Calibri" w:hAnsi="Calibri" w:cs="Calibri"/>
          <w:color w:val="000000" w:themeColor="text1"/>
          <w:sz w:val="22"/>
          <w:szCs w:val="22"/>
        </w:rPr>
        <w:tag w:val="goog_rdk_338"/>
        <w:id w:val="1154106006"/>
      </w:sdtPr>
      <w:sdtContent>
        <w:p w14:paraId="00000134" w14:textId="310BF2FE" w:rsidR="004D7F3A" w:rsidRPr="00EE2F1B" w:rsidRDefault="00FD097E" w:rsidP="00FF6870">
          <w:pPr>
            <w:numPr>
              <w:ilvl w:val="0"/>
              <w:numId w:val="5"/>
            </w:numPr>
            <w:spacing w:before="60" w:after="60" w:line="256"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37"/>
              <w:id w:val="-1372610135"/>
            </w:sdtPr>
            <w:sdtContent>
              <w:r w:rsidR="00CB74A1" w:rsidRPr="00EE2F1B">
                <w:rPr>
                  <w:rFonts w:ascii="Calibri" w:eastAsia="Calibri" w:hAnsi="Calibri" w:cs="Calibri"/>
                  <w:color w:val="000000" w:themeColor="text1"/>
                  <w:sz w:val="22"/>
                  <w:szCs w:val="22"/>
                </w:rPr>
                <w:t xml:space="preserve">Any use of the vaccine against COVID-19 in international </w:t>
              </w:r>
              <w:proofErr w:type="spellStart"/>
              <w:r w:rsidR="00CB74A1" w:rsidRPr="00EE2F1B">
                <w:rPr>
                  <w:rFonts w:ascii="Calibri" w:eastAsia="Calibri" w:hAnsi="Calibri" w:cs="Calibri"/>
                  <w:color w:val="000000" w:themeColor="text1"/>
                  <w:sz w:val="22"/>
                  <w:szCs w:val="22"/>
                </w:rPr>
                <w:t>travelers</w:t>
              </w:r>
              <w:proofErr w:type="spellEnd"/>
              <w:r w:rsidR="00CB74A1" w:rsidRPr="00EE2F1B">
                <w:rPr>
                  <w:rFonts w:ascii="Calibri" w:eastAsia="Calibri" w:hAnsi="Calibri" w:cs="Calibri"/>
                  <w:color w:val="000000" w:themeColor="text1"/>
                  <w:sz w:val="22"/>
                  <w:szCs w:val="22"/>
                </w:rPr>
                <w:t xml:space="preserve">, and the subsequent potential introduction of any requirement for proof of vaccination against COVID-19 in international </w:t>
              </w:r>
              <w:proofErr w:type="spellStart"/>
              <w:r w:rsidR="00CB74A1" w:rsidRPr="00EE2F1B">
                <w:rPr>
                  <w:rFonts w:ascii="Calibri" w:eastAsia="Calibri" w:hAnsi="Calibri" w:cs="Calibri"/>
                  <w:color w:val="000000" w:themeColor="text1"/>
                  <w:sz w:val="22"/>
                  <w:szCs w:val="22"/>
                </w:rPr>
                <w:t>travelers</w:t>
              </w:r>
              <w:proofErr w:type="spellEnd"/>
              <w:r w:rsidR="00CB74A1" w:rsidRPr="00EE2F1B">
                <w:rPr>
                  <w:rFonts w:ascii="Calibri" w:eastAsia="Calibri" w:hAnsi="Calibri" w:cs="Calibri"/>
                  <w:color w:val="000000" w:themeColor="text1"/>
                  <w:sz w:val="22"/>
                  <w:szCs w:val="22"/>
                </w:rPr>
                <w:t xml:space="preserve"> needs to consider the limited global production capacity and reduced access to vaccines.</w:t>
              </w:r>
            </w:sdtContent>
          </w:sdt>
        </w:p>
      </w:sdtContent>
    </w:sdt>
    <w:sdt>
      <w:sdtPr>
        <w:rPr>
          <w:rFonts w:ascii="Calibri" w:hAnsi="Calibri" w:cs="Calibri"/>
          <w:color w:val="000000" w:themeColor="text1"/>
          <w:sz w:val="22"/>
          <w:szCs w:val="22"/>
          <w:highlight w:val="lightGray"/>
        </w:rPr>
        <w:tag w:val="goog_rdk_340"/>
        <w:id w:val="-307161862"/>
      </w:sdtPr>
      <w:sdtEndPr>
        <w:rPr>
          <w:rFonts w:cs="Times New Roman"/>
          <w:color w:val="auto"/>
        </w:rPr>
      </w:sdtEndPr>
      <w:sdtContent>
        <w:sdt>
          <w:sdtPr>
            <w:rPr>
              <w:rFonts w:ascii="Calibri" w:hAnsi="Calibri" w:cs="Calibri"/>
              <w:color w:val="000000" w:themeColor="text1"/>
              <w:sz w:val="22"/>
              <w:szCs w:val="22"/>
              <w:highlight w:val="lightGray"/>
            </w:rPr>
            <w:tag w:val="goog_rdk_339"/>
            <w:id w:val="-680654309"/>
          </w:sdtPr>
          <w:sdtEndPr>
            <w:rPr>
              <w:rFonts w:cs="Times New Roman"/>
              <w:color w:val="auto"/>
            </w:rPr>
          </w:sdtEndPr>
          <w:sdtContent>
            <w:p w14:paraId="3232A7A5" w14:textId="46BD9E7B" w:rsidR="001020FB" w:rsidRPr="00321A6A" w:rsidRDefault="00CB74A1" w:rsidP="00FF6870">
              <w:pPr>
                <w:numPr>
                  <w:ilvl w:val="0"/>
                  <w:numId w:val="5"/>
                </w:numPr>
                <w:spacing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WHO does not recommend the use of</w:t>
              </w:r>
              <w:hyperlink r:id="rId120" w:history="1">
                <w:r w:rsidRPr="00321A6A">
                  <w:rPr>
                    <w:rFonts w:ascii="Calibri" w:eastAsia="Calibri" w:hAnsi="Calibri" w:cs="Calibri"/>
                    <w:color w:val="000000" w:themeColor="text1"/>
                    <w:sz w:val="22"/>
                    <w:szCs w:val="22"/>
                    <w:highlight w:val="lightGray"/>
                  </w:rPr>
                  <w:t xml:space="preserve"> </w:t>
                </w:r>
              </w:hyperlink>
              <w:hyperlink r:id="rId121" w:history="1">
                <w:r w:rsidRPr="00321A6A">
                  <w:rPr>
                    <w:rFonts w:ascii="Calibri" w:eastAsia="Calibri" w:hAnsi="Calibri" w:cs="Calibri"/>
                    <w:color w:val="000000" w:themeColor="text1"/>
                    <w:sz w:val="22"/>
                    <w:szCs w:val="22"/>
                    <w:highlight w:val="lightGray"/>
                  </w:rPr>
                  <w:t>immunity passports</w:t>
                </w:r>
              </w:hyperlink>
              <w:r w:rsidR="00C928D1" w:rsidRPr="00321A6A">
                <w:rPr>
                  <w:rFonts w:ascii="Calibri" w:eastAsia="Calibri" w:hAnsi="Calibri" w:cs="Calibri"/>
                  <w:color w:val="000000" w:themeColor="text1"/>
                  <w:sz w:val="22"/>
                  <w:szCs w:val="22"/>
                  <w:highlight w:val="lightGray"/>
                </w:rPr>
                <w:t>, for either international travel or movement within countries,</w:t>
              </w:r>
              <w:r w:rsidRPr="00321A6A">
                <w:rPr>
                  <w:rFonts w:ascii="Calibri" w:eastAsia="Calibri" w:hAnsi="Calibri" w:cs="Calibri"/>
                  <w:color w:val="000000" w:themeColor="text1"/>
                  <w:sz w:val="22"/>
                  <w:szCs w:val="22"/>
                  <w:highlight w:val="lightGray"/>
                </w:rPr>
                <w:t xml:space="preserve"> in the context of COVID-19.</w:t>
              </w:r>
            </w:p>
            <w:p w14:paraId="295CBC92" w14:textId="77777777" w:rsidR="008F6431" w:rsidRPr="00321A6A" w:rsidRDefault="001020FB" w:rsidP="00D56949">
              <w:pPr>
                <w:numPr>
                  <w:ilvl w:val="0"/>
                  <w:numId w:val="5"/>
                </w:numPr>
                <w:spacing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 xml:space="preserve">In the absence of universal access to vaccines, there are serious human rights and ethical issues regarding the application of restrictions on travel based on vaccination status. </w:t>
              </w:r>
            </w:p>
            <w:p w14:paraId="00000135" w14:textId="5744DAF0" w:rsidR="004D7F3A" w:rsidRPr="00321A6A" w:rsidRDefault="008F6431" w:rsidP="008F6431">
              <w:pPr>
                <w:pStyle w:val="xxmsolistparagraph0"/>
                <w:numPr>
                  <w:ilvl w:val="0"/>
                  <w:numId w:val="5"/>
                </w:numPr>
                <w:spacing w:before="0" w:beforeAutospacing="0" w:after="0" w:afterAutospacing="0"/>
                <w:rPr>
                  <w:rFonts w:ascii="Calibri" w:hAnsi="Calibri"/>
                  <w:color w:val="000000"/>
                  <w:sz w:val="22"/>
                  <w:szCs w:val="22"/>
                  <w:highlight w:val="lightGray"/>
                </w:rPr>
              </w:pPr>
              <w:r w:rsidRPr="00321A6A">
                <w:rPr>
                  <w:rFonts w:ascii="Calibri" w:hAnsi="Calibri"/>
                  <w:color w:val="000000"/>
                  <w:sz w:val="22"/>
                  <w:szCs w:val="22"/>
                  <w:highlight w:val="lightGray"/>
                </w:rPr>
                <w:t>The limited global supply of</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vaccines is another factor. Preferential vaccination of travellers could lead to fewer</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vaccines for those who are considered at-risk. It also has other ethical implications, including “if access to</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vaccine</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is (unequal), then inequity and unfairness can be further branded into the system” as per Dr Mike Ryan’s remarks at the press conference on 8 March 2021.</w:t>
              </w:r>
            </w:p>
          </w:sdtContent>
        </w:sdt>
      </w:sdtContent>
    </w:sdt>
    <w:sdt>
      <w:sdtPr>
        <w:rPr>
          <w:rFonts w:ascii="Calibri" w:hAnsi="Calibri" w:cs="Calibri"/>
          <w:color w:val="000000" w:themeColor="text1"/>
          <w:sz w:val="22"/>
          <w:szCs w:val="22"/>
        </w:rPr>
        <w:tag w:val="goog_rdk_342"/>
        <w:id w:val="1934851777"/>
      </w:sdtPr>
      <w:sdtContent>
        <w:p w14:paraId="00000136" w14:textId="10AADB79" w:rsidR="004D7F3A" w:rsidRPr="008F6431" w:rsidRDefault="00FD097E" w:rsidP="00FF6870">
          <w:pPr>
            <w:numPr>
              <w:ilvl w:val="0"/>
              <w:numId w:val="5"/>
            </w:numPr>
            <w:spacing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41"/>
              <w:id w:val="51587410"/>
            </w:sdtPr>
            <w:sdtContent>
              <w:r w:rsidR="00CB74A1" w:rsidRPr="008F6431">
                <w:rPr>
                  <w:rFonts w:ascii="Calibri" w:eastAsia="Calibri" w:hAnsi="Calibri" w:cs="Calibri"/>
                  <w:color w:val="000000" w:themeColor="text1"/>
                  <w:sz w:val="22"/>
                  <w:szCs w:val="22"/>
                </w:rPr>
                <w:t>WHO published guidance on a risk-based approach for international travel</w:t>
              </w:r>
              <w:r w:rsidR="00AF0D24" w:rsidRPr="008F6431">
                <w:rPr>
                  <w:rFonts w:ascii="Calibri" w:eastAsia="Calibri" w:hAnsi="Calibri" w:cs="Calibri"/>
                  <w:color w:val="000000" w:themeColor="text1"/>
                  <w:sz w:val="22"/>
                  <w:szCs w:val="22"/>
                </w:rPr>
                <w:t xml:space="preserve"> in Dec </w:t>
              </w:r>
              <w:proofErr w:type="gramStart"/>
              <w:r w:rsidR="00AF0D24" w:rsidRPr="008F6431">
                <w:rPr>
                  <w:rFonts w:ascii="Calibri" w:eastAsia="Calibri" w:hAnsi="Calibri" w:cs="Calibri"/>
                  <w:color w:val="000000" w:themeColor="text1"/>
                  <w:sz w:val="22"/>
                  <w:szCs w:val="22"/>
                </w:rPr>
                <w:t>2020</w:t>
              </w:r>
              <w:r w:rsidR="00CB74A1" w:rsidRPr="008F6431">
                <w:rPr>
                  <w:rFonts w:ascii="Calibri" w:eastAsia="Calibri" w:hAnsi="Calibri" w:cs="Calibri"/>
                  <w:color w:val="000000" w:themeColor="text1"/>
                  <w:sz w:val="22"/>
                  <w:szCs w:val="22"/>
                </w:rPr>
                <w:t>:</w:t>
              </w:r>
              <w:proofErr w:type="gramEnd"/>
            </w:sdtContent>
          </w:sdt>
        </w:p>
      </w:sdtContent>
    </w:sdt>
    <w:sdt>
      <w:sdtPr>
        <w:rPr>
          <w:rFonts w:ascii="Calibri" w:hAnsi="Calibri" w:cs="Calibri"/>
          <w:color w:val="000000" w:themeColor="text1"/>
          <w:sz w:val="22"/>
          <w:szCs w:val="22"/>
        </w:rPr>
        <w:tag w:val="goog_rdk_344"/>
        <w:id w:val="-1127543008"/>
      </w:sdtPr>
      <w:sdtContent>
        <w:p w14:paraId="00000137" w14:textId="34A4BF9F" w:rsidR="004D7F3A" w:rsidRPr="00391C76" w:rsidRDefault="00FD097E" w:rsidP="00FF6870">
          <w:pPr>
            <w:numPr>
              <w:ilvl w:val="1"/>
              <w:numId w:val="5"/>
            </w:numPr>
            <w:spacing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43"/>
              <w:id w:val="550508669"/>
            </w:sdtPr>
            <w:sdtContent>
              <w:r w:rsidR="00CB74A1" w:rsidRPr="00391C76">
                <w:rPr>
                  <w:rFonts w:ascii="Calibri" w:eastAsia="Calibri" w:hAnsi="Calibri" w:cs="Calibri"/>
                  <w:color w:val="000000" w:themeColor="text1"/>
                  <w:sz w:val="22"/>
                  <w:szCs w:val="22"/>
                </w:rPr>
                <w:t xml:space="preserve">Interim guidance </w:t>
              </w:r>
              <w:r w:rsidR="00073C14" w:rsidRPr="00391C76">
                <w:rPr>
                  <w:rFonts w:ascii="Calibri" w:eastAsia="Calibri" w:hAnsi="Calibri" w:cs="Calibri"/>
                  <w:color w:val="000000" w:themeColor="text1"/>
                  <w:sz w:val="22"/>
                  <w:szCs w:val="22"/>
                </w:rPr>
                <w:t>c</w:t>
              </w:r>
              <w:r w:rsidR="00CB74A1" w:rsidRPr="00391C76">
                <w:rPr>
                  <w:rFonts w:ascii="Calibri" w:eastAsia="Calibri" w:hAnsi="Calibri" w:cs="Calibri"/>
                  <w:color w:val="000000" w:themeColor="text1"/>
                  <w:sz w:val="22"/>
                  <w:szCs w:val="22"/>
                </w:rPr>
                <w:t>onsiderations for implementing a risk-based approach to international travel in the context of COVID-19:</w:t>
              </w:r>
              <w:hyperlink r:id="rId122" w:history="1">
                <w:r w:rsidR="00CB74A1" w:rsidRPr="00391C76">
                  <w:rPr>
                    <w:rFonts w:ascii="Calibri" w:eastAsia="Calibri" w:hAnsi="Calibri" w:cs="Calibri"/>
                    <w:color w:val="000000" w:themeColor="text1"/>
                    <w:sz w:val="22"/>
                    <w:szCs w:val="22"/>
                  </w:rPr>
                  <w:t xml:space="preserve"> </w:t>
                </w:r>
              </w:hyperlink>
              <w:hyperlink r:id="rId123" w:history="1">
                <w:r w:rsidR="00CB74A1" w:rsidRPr="00391C76">
                  <w:rPr>
                    <w:rFonts w:ascii="Calibri" w:eastAsia="Calibri" w:hAnsi="Calibri" w:cs="Calibri"/>
                    <w:color w:val="000000" w:themeColor="text1"/>
                    <w:sz w:val="22"/>
                    <w:szCs w:val="22"/>
                  </w:rPr>
                  <w:t>https://www.who.int/publications/i/item/WHO-2019-nCoV-Risk-based-international-travel-2020.1</w:t>
                </w:r>
              </w:hyperlink>
              <w:r w:rsidR="00834769" w:rsidRPr="00391C76">
                <w:rPr>
                  <w:rFonts w:ascii="Calibri" w:eastAsia="Calibri" w:hAnsi="Calibri" w:cs="Calibri"/>
                  <w:color w:val="000000" w:themeColor="text1"/>
                  <w:sz w:val="22"/>
                  <w:szCs w:val="22"/>
                </w:rPr>
                <w:t xml:space="preserve"> - These links will be updated. </w:t>
              </w:r>
            </w:sdtContent>
          </w:sdt>
        </w:p>
      </w:sdtContent>
    </w:sdt>
    <w:sdt>
      <w:sdtPr>
        <w:rPr>
          <w:rFonts w:ascii="Calibri" w:hAnsi="Calibri" w:cs="Calibri"/>
          <w:color w:val="000000" w:themeColor="text1"/>
          <w:sz w:val="22"/>
          <w:szCs w:val="22"/>
          <w:highlight w:val="lightGray"/>
        </w:rPr>
        <w:tag w:val="goog_rdk_346"/>
        <w:id w:val="444896266"/>
      </w:sdtPr>
      <w:sdtEndPr>
        <w:rPr>
          <w:highlight w:val="none"/>
        </w:rPr>
      </w:sdtEndPr>
      <w:sdtContent>
        <w:p w14:paraId="00000138" w14:textId="77777777" w:rsidR="004D7F3A" w:rsidRPr="00391C76" w:rsidRDefault="00FD097E" w:rsidP="00FF6870">
          <w:pPr>
            <w:numPr>
              <w:ilvl w:val="1"/>
              <w:numId w:val="5"/>
            </w:numPr>
            <w:spacing w:line="259"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45"/>
              <w:id w:val="-1715189456"/>
            </w:sdtPr>
            <w:sdtContent>
              <w:r w:rsidR="00CB74A1" w:rsidRPr="00391C76">
                <w:rPr>
                  <w:rFonts w:ascii="Calibri" w:eastAsia="Calibri" w:hAnsi="Calibri" w:cs="Calibri"/>
                  <w:color w:val="000000" w:themeColor="text1"/>
                  <w:sz w:val="22"/>
                  <w:szCs w:val="22"/>
                </w:rPr>
                <w:t>Annex Risk assessment tool to inform mitigation measures for international travel in the context of COVID-19:</w:t>
              </w:r>
              <w:hyperlink r:id="rId124" w:history="1">
                <w:r w:rsidR="00CB74A1" w:rsidRPr="00391C76">
                  <w:rPr>
                    <w:rFonts w:ascii="Calibri" w:eastAsia="Calibri" w:hAnsi="Calibri" w:cs="Calibri"/>
                    <w:color w:val="000000" w:themeColor="text1"/>
                    <w:sz w:val="22"/>
                    <w:szCs w:val="22"/>
                  </w:rPr>
                  <w:t xml:space="preserve"> </w:t>
                </w:r>
              </w:hyperlink>
              <w:hyperlink r:id="rId125" w:history="1">
                <w:r w:rsidR="00CB74A1" w:rsidRPr="00391C76">
                  <w:rPr>
                    <w:rFonts w:ascii="Calibri" w:eastAsia="Calibri" w:hAnsi="Calibri" w:cs="Calibri"/>
                    <w:color w:val="000000" w:themeColor="text1"/>
                    <w:sz w:val="22"/>
                    <w:szCs w:val="22"/>
                  </w:rPr>
                  <w:t>https://www.who.int/publications/i/item/WHO-2019-nCoV-Risk-based_international_travel-Assessment_tool-2020.1</w:t>
                </w:r>
              </w:hyperlink>
            </w:sdtContent>
          </w:sdt>
        </w:p>
      </w:sdtContent>
    </w:sdt>
    <w:sdt>
      <w:sdtPr>
        <w:rPr>
          <w:rFonts w:ascii="Calibri" w:hAnsi="Calibri" w:cs="Calibri"/>
          <w:color w:val="000000" w:themeColor="text1"/>
          <w:sz w:val="22"/>
          <w:szCs w:val="22"/>
        </w:rPr>
        <w:tag w:val="goog_rdk_348"/>
        <w:id w:val="-486395116"/>
      </w:sdtPr>
      <w:sdtContent>
        <w:p w14:paraId="48F1B10D" w14:textId="5138DFD3" w:rsidR="008F6431" w:rsidRPr="008F6431" w:rsidRDefault="00CB74A1" w:rsidP="008F6431">
          <w:pPr>
            <w:numPr>
              <w:ilvl w:val="1"/>
              <w:numId w:val="5"/>
            </w:numPr>
            <w:spacing w:line="259" w:lineRule="auto"/>
            <w:rPr>
              <w:rFonts w:ascii="Calibri" w:eastAsia="Calibri" w:hAnsi="Calibri" w:cs="Calibri"/>
              <w:color w:val="000000" w:themeColor="text1"/>
              <w:sz w:val="22"/>
              <w:szCs w:val="22"/>
            </w:rPr>
          </w:pPr>
          <w:r w:rsidRPr="004D77AA">
            <w:rPr>
              <w:rFonts w:ascii="Calibri" w:eastAsia="Calibri" w:hAnsi="Calibri" w:cs="Calibri"/>
              <w:color w:val="000000" w:themeColor="text1"/>
              <w:sz w:val="22"/>
              <w:szCs w:val="22"/>
            </w:rPr>
            <w:t>Scientific brief COVID-19 diagnostic testing in the context of international travel:</w:t>
          </w:r>
          <w:hyperlink r:id="rId126" w:history="1">
            <w:r w:rsidRPr="004D77AA">
              <w:rPr>
                <w:rFonts w:ascii="Calibri" w:eastAsia="Calibri" w:hAnsi="Calibri" w:cs="Calibri"/>
                <w:color w:val="000000" w:themeColor="text1"/>
                <w:sz w:val="22"/>
                <w:szCs w:val="22"/>
              </w:rPr>
              <w:t xml:space="preserve"> </w:t>
            </w:r>
          </w:hyperlink>
          <w:r w:rsidR="00834769" w:rsidRPr="004D77AA">
            <w:t xml:space="preserve"> </w:t>
          </w:r>
          <w:hyperlink r:id="rId127" w:history="1">
            <w:r w:rsidR="00803F16" w:rsidRPr="00AF5880">
              <w:rPr>
                <w:rStyle w:val="a4"/>
                <w:rFonts w:ascii="Calibri" w:eastAsia="Calibri" w:hAnsi="Calibri" w:cs="Calibri"/>
                <w:sz w:val="22"/>
                <w:szCs w:val="22"/>
              </w:rPr>
              <w:t>https://apps.who.int/iris/handle/10665/337832</w:t>
            </w:r>
          </w:hyperlink>
        </w:p>
        <w:p w14:paraId="16FA18AB" w14:textId="0DEF8D2E" w:rsidR="008F6431" w:rsidRPr="00321A6A" w:rsidRDefault="008F6431" w:rsidP="008F6431">
          <w:pPr>
            <w:numPr>
              <w:ilvl w:val="1"/>
              <w:numId w:val="5"/>
            </w:numPr>
            <w:rPr>
              <w:rFonts w:ascii="Calibri" w:hAnsi="Calibri"/>
              <w:color w:val="000000"/>
              <w:sz w:val="21"/>
              <w:szCs w:val="21"/>
              <w:highlight w:val="lightGray"/>
            </w:rPr>
          </w:pPr>
          <w:r w:rsidRPr="00321A6A">
            <w:rPr>
              <w:rFonts w:ascii="Calibri" w:hAnsi="Calibri"/>
              <w:color w:val="000000"/>
              <w:sz w:val="22"/>
              <w:szCs w:val="22"/>
              <w:highlight w:val="lightGray"/>
            </w:rPr>
            <w:t>On 5 February 2021, WHO published a </w:t>
          </w:r>
          <w:hyperlink r:id="rId128" w:history="1">
            <w:r w:rsidRPr="00321A6A">
              <w:rPr>
                <w:rFonts w:ascii="Calibri" w:hAnsi="Calibri"/>
                <w:color w:val="0563C1"/>
                <w:sz w:val="22"/>
                <w:szCs w:val="22"/>
                <w:highlight w:val="lightGray"/>
                <w:u w:val="single"/>
              </w:rPr>
              <w:t>position paper</w:t>
            </w:r>
          </w:hyperlink>
          <w:r w:rsidRPr="00321A6A">
            <w:rPr>
              <w:rFonts w:ascii="Calibri" w:hAnsi="Calibri"/>
              <w:color w:val="000000"/>
              <w:sz w:val="22"/>
              <w:szCs w:val="22"/>
              <w:highlight w:val="lightGray"/>
            </w:rPr>
            <w:t> on the scientific, ethical, legal and technological considerations on the introduction of requirements for proof of COVID-19 vaccination for outgoing or incoming international travellers.</w:t>
          </w:r>
        </w:p>
        <w:p w14:paraId="2E57E446" w14:textId="77777777" w:rsidR="008F6431" w:rsidRPr="00321A6A" w:rsidRDefault="008F6431" w:rsidP="008F6431">
          <w:pPr>
            <w:pStyle w:val="xxmsolistparagraph0"/>
            <w:numPr>
              <w:ilvl w:val="1"/>
              <w:numId w:val="5"/>
            </w:numPr>
            <w:spacing w:before="0" w:beforeAutospacing="0" w:after="0" w:afterAutospacing="0"/>
            <w:rPr>
              <w:rFonts w:ascii="Calibri" w:hAnsi="Calibri"/>
              <w:color w:val="000000"/>
              <w:sz w:val="21"/>
              <w:szCs w:val="21"/>
              <w:highlight w:val="lightGray"/>
            </w:rPr>
          </w:pPr>
          <w:r w:rsidRPr="00321A6A">
            <w:rPr>
              <w:rFonts w:ascii="Calibri" w:hAnsi="Calibri"/>
              <w:color w:val="000000"/>
              <w:sz w:val="22"/>
              <w:szCs w:val="22"/>
              <w:highlight w:val="lightGray"/>
            </w:rPr>
            <w:t>Our recommendations will evolve as supply expands and as evidence about existing and new COVID-19</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vaccines is compiled.</w:t>
          </w:r>
        </w:p>
        <w:p w14:paraId="7CDD2D97" w14:textId="77777777" w:rsidR="008F6431" w:rsidRPr="00321A6A" w:rsidRDefault="008F6431" w:rsidP="008F6431">
          <w:pPr>
            <w:pStyle w:val="xxmsolistparagraph0"/>
            <w:numPr>
              <w:ilvl w:val="1"/>
              <w:numId w:val="5"/>
            </w:numPr>
            <w:spacing w:before="0" w:beforeAutospacing="0" w:after="0" w:afterAutospacing="0"/>
            <w:rPr>
              <w:rFonts w:ascii="Calibri" w:hAnsi="Calibri"/>
              <w:color w:val="000000"/>
              <w:sz w:val="21"/>
              <w:szCs w:val="21"/>
              <w:highlight w:val="lightGray"/>
            </w:rPr>
          </w:pPr>
          <w:r w:rsidRPr="00321A6A">
            <w:rPr>
              <w:rFonts w:ascii="Calibri" w:hAnsi="Calibri"/>
              <w:color w:val="000000"/>
              <w:sz w:val="22"/>
              <w:szCs w:val="22"/>
              <w:highlight w:val="lightGray"/>
            </w:rPr>
            <w:t>These recommendations are in accordance with the advice of the International Health Regulations Emergency Committee, which met for the sixth time on 14 January 2021 and made the following</w:t>
          </w:r>
          <w:r w:rsidRPr="00321A6A">
            <w:rPr>
              <w:rStyle w:val="apple-converted-space"/>
              <w:rFonts w:ascii="Calibri" w:hAnsi="Calibri"/>
              <w:color w:val="000000"/>
              <w:sz w:val="22"/>
              <w:szCs w:val="22"/>
              <w:highlight w:val="lightGray"/>
            </w:rPr>
            <w:t> </w:t>
          </w:r>
          <w:hyperlink r:id="rId129" w:history="1">
            <w:r w:rsidRPr="00321A6A">
              <w:rPr>
                <w:rStyle w:val="a4"/>
                <w:rFonts w:ascii="Calibri" w:hAnsi="Calibri"/>
                <w:color w:val="0563C1"/>
                <w:sz w:val="22"/>
                <w:szCs w:val="22"/>
                <w:highlight w:val="lightGray"/>
              </w:rPr>
              <w:t>recommendation</w:t>
            </w:r>
          </w:hyperlink>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to Member States: “At the present time, do not introduce requirements of proof of vaccination or immunity for international travel as a condition of entry as there are still critical unknowns regarding the efficacy of vaccination in reducing transmission and limited availability of</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vaccines. Proof of vaccination should not exempt international travellers from complying with other travel risk reduction measures.”</w:t>
          </w:r>
        </w:p>
        <w:p w14:paraId="4C2AE3BB" w14:textId="77777777" w:rsidR="008F6431" w:rsidRPr="008F6431" w:rsidRDefault="008F6431" w:rsidP="008F6431">
          <w:pPr>
            <w:pStyle w:val="xxxmsonormal0"/>
            <w:spacing w:before="0" w:beforeAutospacing="0" w:after="0" w:afterAutospacing="0"/>
            <w:rPr>
              <w:rFonts w:ascii="Calibri" w:hAnsi="Calibri"/>
              <w:color w:val="000000"/>
              <w:sz w:val="21"/>
              <w:szCs w:val="21"/>
            </w:rPr>
          </w:pPr>
          <w:r w:rsidRPr="008F6431">
            <w:rPr>
              <w:rFonts w:ascii="Calibri" w:hAnsi="Calibri"/>
              <w:color w:val="000000"/>
              <w:sz w:val="22"/>
              <w:szCs w:val="22"/>
            </w:rPr>
            <w:t> </w:t>
          </w:r>
        </w:p>
        <w:p w14:paraId="246F49BD" w14:textId="29364EFD" w:rsidR="008F6431" w:rsidRPr="008F6431" w:rsidRDefault="008F6431" w:rsidP="008F6431">
          <w:pPr>
            <w:pStyle w:val="xxxmsonormal0"/>
            <w:spacing w:before="0" w:beforeAutospacing="0" w:after="0" w:afterAutospacing="0"/>
            <w:rPr>
              <w:rFonts w:ascii="Calibri" w:hAnsi="Calibri"/>
              <w:color w:val="000000"/>
              <w:sz w:val="21"/>
              <w:szCs w:val="21"/>
            </w:rPr>
          </w:pPr>
          <w:r w:rsidRPr="00321A6A">
            <w:rPr>
              <w:rFonts w:ascii="Calibri" w:hAnsi="Calibri"/>
              <w:color w:val="000000"/>
              <w:sz w:val="22"/>
              <w:szCs w:val="22"/>
              <w:highlight w:val="lightGray"/>
            </w:rPr>
            <w:t xml:space="preserve">Note: It is important to distinguish between a proof of vaccination for travel and a certificate of vaccination, which is the </w:t>
          </w:r>
          <w:r w:rsidR="004441EB" w:rsidRPr="00321A6A">
            <w:rPr>
              <w:rFonts w:ascii="Calibri" w:hAnsi="Calibri"/>
              <w:color w:val="000000"/>
              <w:sz w:val="22"/>
              <w:szCs w:val="22"/>
              <w:highlight w:val="lightGray"/>
            </w:rPr>
            <w:t>personally held</w:t>
          </w:r>
          <w:r w:rsidRPr="00321A6A">
            <w:rPr>
              <w:rFonts w:ascii="Calibri" w:hAnsi="Calibri"/>
              <w:color w:val="000000"/>
              <w:sz w:val="22"/>
              <w:szCs w:val="22"/>
              <w:highlight w:val="lightGray"/>
            </w:rPr>
            <w:t xml:space="preserve"> card </w:t>
          </w:r>
          <w:r w:rsidR="004441EB" w:rsidRPr="00321A6A">
            <w:rPr>
              <w:rFonts w:ascii="Calibri" w:hAnsi="Calibri"/>
              <w:color w:val="000000"/>
              <w:sz w:val="22"/>
              <w:szCs w:val="22"/>
              <w:highlight w:val="lightGray"/>
            </w:rPr>
            <w:t xml:space="preserve">(electronic or paper) </w:t>
          </w:r>
          <w:r w:rsidRPr="00321A6A">
            <w:rPr>
              <w:rFonts w:ascii="Calibri" w:hAnsi="Calibri"/>
              <w:color w:val="000000"/>
              <w:sz w:val="22"/>
              <w:szCs w:val="22"/>
              <w:highlight w:val="lightGray"/>
            </w:rPr>
            <w:t>which shows what</w:t>
          </w:r>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vaccines a person has received. WHO is currently exploring how the common vaccination record could be done electronically (see</w:t>
          </w:r>
          <w:r w:rsidRPr="00321A6A">
            <w:rPr>
              <w:rStyle w:val="apple-converted-space"/>
              <w:rFonts w:ascii="Calibri" w:hAnsi="Calibri"/>
              <w:color w:val="000000"/>
              <w:sz w:val="22"/>
              <w:szCs w:val="22"/>
              <w:highlight w:val="lightGray"/>
            </w:rPr>
            <w:t> </w:t>
          </w:r>
          <w:hyperlink r:id="rId130" w:history="1">
            <w:r w:rsidRPr="00321A6A">
              <w:rPr>
                <w:rStyle w:val="a4"/>
                <w:rFonts w:ascii="Calibri" w:hAnsi="Calibri"/>
                <w:color w:val="0563C1"/>
                <w:sz w:val="22"/>
                <w:szCs w:val="22"/>
                <w:highlight w:val="lightGray"/>
              </w:rPr>
              <w:t>here</w:t>
            </w:r>
          </w:hyperlink>
          <w:r w:rsidRPr="00321A6A">
            <w:rPr>
              <w:rStyle w:val="apple-converted-space"/>
              <w:rFonts w:ascii="Calibri" w:hAnsi="Calibri"/>
              <w:color w:val="000000"/>
              <w:sz w:val="22"/>
              <w:szCs w:val="22"/>
              <w:highlight w:val="lightGray"/>
            </w:rPr>
            <w:t> </w:t>
          </w:r>
          <w:r w:rsidRPr="00321A6A">
            <w:rPr>
              <w:rFonts w:ascii="Calibri" w:hAnsi="Calibri"/>
              <w:color w:val="000000"/>
              <w:sz w:val="22"/>
              <w:szCs w:val="22"/>
              <w:highlight w:val="lightGray"/>
            </w:rPr>
            <w:t>for more).</w:t>
          </w:r>
          <w:r w:rsidRPr="008F6431">
            <w:rPr>
              <w:rStyle w:val="apple-converted-space"/>
              <w:rFonts w:ascii="Calibri" w:hAnsi="Calibri"/>
              <w:color w:val="000000"/>
              <w:sz w:val="22"/>
              <w:szCs w:val="22"/>
            </w:rPr>
            <w:t> </w:t>
          </w:r>
        </w:p>
        <w:p w14:paraId="3A07C3ED" w14:textId="77777777" w:rsidR="008F6431" w:rsidRPr="008F6431" w:rsidRDefault="008F6431" w:rsidP="008F6431">
          <w:pPr>
            <w:rPr>
              <w:rStyle w:val="a4"/>
              <w:rFonts w:ascii="Calibri" w:hAnsi="Calibri"/>
              <w:color w:val="000000"/>
              <w:sz w:val="22"/>
              <w:szCs w:val="22"/>
              <w:u w:val="none"/>
            </w:rPr>
          </w:pPr>
        </w:p>
        <w:p w14:paraId="44E595A7" w14:textId="4B123ACF" w:rsidR="001F1DF6" w:rsidRDefault="001F1DF6" w:rsidP="001F1DF6">
          <w:pPr>
            <w:spacing w:line="259" w:lineRule="auto"/>
            <w:rPr>
              <w:rStyle w:val="a4"/>
              <w:rFonts w:ascii="Calibri" w:eastAsia="Calibri" w:hAnsi="Calibri" w:cs="Calibri"/>
              <w:sz w:val="22"/>
              <w:szCs w:val="22"/>
            </w:rPr>
          </w:pPr>
        </w:p>
        <w:p w14:paraId="1566E38E" w14:textId="693A45BB" w:rsidR="001F1DF6" w:rsidRDefault="001F1DF6" w:rsidP="001F1DF6">
          <w:pPr>
            <w:spacing w:line="259" w:lineRule="auto"/>
            <w:rPr>
              <w:rStyle w:val="a4"/>
              <w:rFonts w:ascii="Calibri" w:eastAsia="Calibri" w:hAnsi="Calibri" w:cs="Calibri"/>
              <w:sz w:val="22"/>
              <w:szCs w:val="22"/>
            </w:rPr>
          </w:pPr>
          <w:r>
            <w:rPr>
              <w:rStyle w:val="a4"/>
              <w:rFonts w:ascii="Calibri" w:eastAsia="Calibri" w:hAnsi="Calibri" w:cs="Calibri"/>
              <w:sz w:val="22"/>
              <w:szCs w:val="22"/>
            </w:rPr>
            <w:t xml:space="preserve">Questions regarding vaccine passports within countries </w:t>
          </w:r>
        </w:p>
        <w:p w14:paraId="079A0B21" w14:textId="15694837" w:rsidR="00C928D1" w:rsidRDefault="00FD63B8" w:rsidP="00C928D1">
          <w:pPr>
            <w:spacing w:line="259" w:lineRule="auto"/>
            <w:rPr>
              <w:rStyle w:val="a4"/>
              <w:rFonts w:ascii="Calibri" w:eastAsia="Calibri" w:hAnsi="Calibri" w:cs="Calibri"/>
              <w:sz w:val="22"/>
              <w:szCs w:val="22"/>
            </w:rPr>
          </w:pPr>
          <w:r>
            <w:rPr>
              <w:rStyle w:val="a4"/>
              <w:rFonts w:ascii="Calibri" w:eastAsia="Calibri" w:hAnsi="Calibri" w:cs="Calibri"/>
              <w:sz w:val="22"/>
              <w:szCs w:val="22"/>
            </w:rPr>
            <w:t xml:space="preserve">Does the WHO support vaccine passports? </w:t>
          </w:r>
        </w:p>
        <w:p w14:paraId="26FC5DAB" w14:textId="77777777" w:rsidR="00FD63B8" w:rsidRPr="00C928D1" w:rsidRDefault="00FD63B8" w:rsidP="00C928D1">
          <w:pPr>
            <w:spacing w:line="259" w:lineRule="auto"/>
            <w:rPr>
              <w:rStyle w:val="a4"/>
              <w:rFonts w:ascii="Calibri" w:eastAsia="Calibri" w:hAnsi="Calibri" w:cs="Calibri"/>
              <w:sz w:val="22"/>
              <w:szCs w:val="22"/>
            </w:rPr>
          </w:pPr>
        </w:p>
        <w:p w14:paraId="0B8761DD" w14:textId="20AC81AF" w:rsidR="00FD63B8" w:rsidRPr="008F6431" w:rsidRDefault="00216B98" w:rsidP="00DF03FA">
          <w:pPr>
            <w:pStyle w:val="a7"/>
            <w:numPr>
              <w:ilvl w:val="0"/>
              <w:numId w:val="11"/>
            </w:numPr>
            <w:spacing w:line="259" w:lineRule="auto"/>
            <w:rPr>
              <w:rFonts w:eastAsia="Calibri" w:cs="Calibri"/>
              <w:u w:val="single"/>
            </w:rPr>
          </w:pPr>
          <w:r>
            <w:t xml:space="preserve">At the present time the use of certification of vaccination as a requirement for travel is not advised. </w:t>
          </w:r>
        </w:p>
        <w:p w14:paraId="20C5D632" w14:textId="4AAD2ADC" w:rsidR="00216B98" w:rsidRPr="008F6431" w:rsidRDefault="00B444FC" w:rsidP="00DF03FA">
          <w:pPr>
            <w:pStyle w:val="a7"/>
            <w:numPr>
              <w:ilvl w:val="0"/>
              <w:numId w:val="11"/>
            </w:numPr>
            <w:spacing w:line="259" w:lineRule="auto"/>
            <w:rPr>
              <w:rStyle w:val="a4"/>
              <w:rFonts w:eastAsia="Calibri" w:cs="Calibri"/>
            </w:rPr>
          </w:pPr>
          <w:r>
            <w:t xml:space="preserve">In </w:t>
          </w:r>
          <w:r w:rsidRPr="00216B98">
            <w:t xml:space="preserve">the absence of universal access to vaccination </w:t>
          </w:r>
          <w:r>
            <w:t xml:space="preserve">there are serious human rights and ethical issues regarding the use of vaccine passports. Restrictions on </w:t>
          </w:r>
          <w:proofErr w:type="gramStart"/>
          <w:r>
            <w:t xml:space="preserve">travel  </w:t>
          </w:r>
          <w:r w:rsidR="00216B98" w:rsidRPr="00216B98">
            <w:t>in</w:t>
          </w:r>
          <w:proofErr w:type="gramEnd"/>
          <w:r w:rsidR="00216B98" w:rsidRPr="00216B98">
            <w:t xml:space="preserve"> the absence of universal access to vaccination there are serious human rights and ethical issues regarding the application of restrictions on travel on that basis and again going back to this idea of getting as many people vaccinated as possible.</w:t>
          </w:r>
        </w:p>
        <w:p w14:paraId="6FD87014" w14:textId="0483C11D" w:rsidR="00C928D1" w:rsidRPr="00780E37" w:rsidRDefault="00C928D1" w:rsidP="00DF03FA">
          <w:pPr>
            <w:pStyle w:val="a7"/>
            <w:numPr>
              <w:ilvl w:val="0"/>
              <w:numId w:val="11"/>
            </w:numPr>
            <w:spacing w:line="259" w:lineRule="auto"/>
            <w:rPr>
              <w:rStyle w:val="a4"/>
              <w:rFonts w:eastAsia="Calibri" w:cs="Calibri"/>
            </w:rPr>
          </w:pPr>
          <w:r w:rsidRPr="006D6647">
            <w:rPr>
              <w:rStyle w:val="a4"/>
              <w:rFonts w:eastAsia="Calibri" w:cs="Calibri"/>
            </w:rPr>
            <w:t>We also have a group working with the project on the electronic or the e-certification of vaccination.</w:t>
          </w:r>
        </w:p>
        <w:p w14:paraId="52ABCFDC" w14:textId="0E8B718B" w:rsidR="00C928D1" w:rsidRPr="008F6431" w:rsidRDefault="00C928D1" w:rsidP="00DF03FA">
          <w:pPr>
            <w:pStyle w:val="a7"/>
            <w:numPr>
              <w:ilvl w:val="0"/>
              <w:numId w:val="11"/>
            </w:numPr>
            <w:spacing w:line="259" w:lineRule="auto"/>
            <w:rPr>
              <w:rFonts w:eastAsia="Calibri" w:cs="Calibri"/>
              <w:u w:val="single"/>
            </w:rPr>
          </w:pPr>
          <w:r w:rsidRPr="009D0ECC">
            <w:rPr>
              <w:rStyle w:val="a4"/>
              <w:rFonts w:eastAsia="Calibri" w:cs="Calibri"/>
            </w:rPr>
            <w:t xml:space="preserve">We will be working with our member states and providing them with advice. Each and every member state has a </w:t>
          </w:r>
          <w:r w:rsidRPr="0020651B">
            <w:rPr>
              <w:rStyle w:val="a4"/>
              <w:rFonts w:eastAsia="Calibri" w:cs="Calibri"/>
            </w:rPr>
            <w:t>sovereign duty to its own population and makes its own national health policies. We will try in as much as we can to provide advice, recommendations for governments to make proper decisions based on science and evidence and in the context of ethics and human rights being preserved.</w:t>
          </w:r>
        </w:p>
        <w:p w14:paraId="39F83AC1" w14:textId="77777777" w:rsidR="00E90343" w:rsidRDefault="00E90343" w:rsidP="00803F16">
          <w:pPr>
            <w:spacing w:line="259" w:lineRule="auto"/>
            <w:rPr>
              <w:rFonts w:ascii="Calibri" w:eastAsia="Calibri" w:hAnsi="Calibri" w:cs="Calibri"/>
              <w:color w:val="000000" w:themeColor="text1"/>
              <w:sz w:val="22"/>
              <w:szCs w:val="22"/>
            </w:rPr>
          </w:pPr>
        </w:p>
        <w:p w14:paraId="0A9511C3" w14:textId="7D372757" w:rsidR="00B12CD9" w:rsidRPr="00321A6A" w:rsidRDefault="00E90343" w:rsidP="00803F16">
          <w:pPr>
            <w:spacing w:line="259" w:lineRule="auto"/>
            <w:rPr>
              <w:rFonts w:ascii="Calibri" w:eastAsia="Calibri" w:hAnsi="Calibri" w:cs="Calibri"/>
              <w:color w:val="000000" w:themeColor="text1"/>
              <w:sz w:val="22"/>
              <w:szCs w:val="22"/>
              <w:highlight w:val="lightGray"/>
            </w:rPr>
          </w:pPr>
          <w:r w:rsidRPr="00321A6A">
            <w:rPr>
              <w:rFonts w:ascii="Calibri" w:eastAsia="Calibri" w:hAnsi="Calibri" w:cs="Calibri"/>
              <w:color w:val="000000" w:themeColor="text1"/>
              <w:sz w:val="22"/>
              <w:szCs w:val="22"/>
              <w:highlight w:val="lightGray"/>
            </w:rPr>
            <w:t xml:space="preserve">Q: How are WHO supporting the </w:t>
          </w:r>
          <w:r w:rsidR="00B12CD9" w:rsidRPr="00321A6A">
            <w:rPr>
              <w:rFonts w:ascii="Calibri" w:eastAsia="Calibri" w:hAnsi="Calibri" w:cs="Calibri"/>
              <w:color w:val="000000" w:themeColor="text1"/>
              <w:sz w:val="22"/>
              <w:szCs w:val="22"/>
              <w:highlight w:val="lightGray"/>
            </w:rPr>
            <w:t>development of smart vaccine certificates?</w:t>
          </w:r>
        </w:p>
        <w:p w14:paraId="3FBEF568" w14:textId="77777777" w:rsidR="00B12CD9" w:rsidRPr="00321A6A" w:rsidRDefault="00B12CD9" w:rsidP="00803F16">
          <w:pPr>
            <w:spacing w:line="259" w:lineRule="auto"/>
            <w:rPr>
              <w:rFonts w:ascii="Calibri" w:eastAsia="Calibri" w:hAnsi="Calibri" w:cs="Calibri"/>
              <w:color w:val="000000" w:themeColor="text1"/>
              <w:sz w:val="22"/>
              <w:szCs w:val="22"/>
              <w:highlight w:val="lightGray"/>
            </w:rPr>
          </w:pPr>
        </w:p>
        <w:p w14:paraId="169668D1" w14:textId="77777777" w:rsidR="00B12CD9" w:rsidRPr="00321A6A" w:rsidRDefault="00B12CD9" w:rsidP="00DF03FA">
          <w:pPr>
            <w:pStyle w:val="a7"/>
            <w:numPr>
              <w:ilvl w:val="0"/>
              <w:numId w:val="48"/>
            </w:numPr>
            <w:ind w:left="434"/>
            <w:rPr>
              <w:highlight w:val="lightGray"/>
            </w:rPr>
          </w:pPr>
          <w:r w:rsidRPr="00321A6A">
            <w:rPr>
              <w:color w:val="201F1E"/>
              <w:highlight w:val="lightGray"/>
              <w:shd w:val="clear" w:color="auto" w:fill="FFFFFF"/>
            </w:rPr>
            <w:t xml:space="preserve">We have a process underway with a group of independent experts to establish the common specifications for any digital or augmented paper vaccination certificate, under an initiative called the Smart Vaccination Certificate. </w:t>
          </w:r>
        </w:p>
        <w:p w14:paraId="64191EAC" w14:textId="77777777" w:rsidR="00B12CD9" w:rsidRPr="00321A6A" w:rsidRDefault="00B12CD9" w:rsidP="00DF03FA">
          <w:pPr>
            <w:pStyle w:val="a7"/>
            <w:numPr>
              <w:ilvl w:val="0"/>
              <w:numId w:val="48"/>
            </w:numPr>
            <w:ind w:left="434"/>
            <w:rPr>
              <w:highlight w:val="lightGray"/>
            </w:rPr>
          </w:pPr>
          <w:r w:rsidRPr="00321A6A">
            <w:rPr>
              <w:color w:val="201F1E"/>
              <w:highlight w:val="lightGray"/>
              <w:shd w:val="clear" w:color="auto" w:fill="FFFFFF"/>
            </w:rPr>
            <w:t xml:space="preserve">This specification is intended for all WHO member states to use to ensure that all modalities of issuing a vaccination certificate are consistent, interoperable, and aligned with expected national and international scenarios of use, regardless of which technology member states choose to use. </w:t>
          </w:r>
        </w:p>
        <w:p w14:paraId="39FC2199" w14:textId="77777777" w:rsidR="00B12CD9" w:rsidRPr="00321A6A" w:rsidRDefault="00B12CD9" w:rsidP="00DF03FA">
          <w:pPr>
            <w:pStyle w:val="a7"/>
            <w:numPr>
              <w:ilvl w:val="0"/>
              <w:numId w:val="48"/>
            </w:numPr>
            <w:ind w:left="434"/>
            <w:rPr>
              <w:highlight w:val="lightGray"/>
            </w:rPr>
          </w:pPr>
          <w:r w:rsidRPr="00321A6A">
            <w:rPr>
              <w:color w:val="201F1E"/>
              <w:highlight w:val="lightGray"/>
              <w:shd w:val="clear" w:color="auto" w:fill="FFFFFF"/>
            </w:rPr>
            <w:t xml:space="preserve">To strengthen the potential for trust between member states and holders of certificates, and to mitigate the potential for fake certificates, WHO recognizes the need for, and aims to serve a role as a global trust anchor/broker, to ensure the trust network is within the realm of Global Public Health. </w:t>
          </w:r>
        </w:p>
        <w:p w14:paraId="54FA9D82" w14:textId="32BA8E91" w:rsidR="00B12CD9" w:rsidRPr="00321A6A" w:rsidRDefault="00B12CD9" w:rsidP="00DF03FA">
          <w:pPr>
            <w:pStyle w:val="a7"/>
            <w:numPr>
              <w:ilvl w:val="0"/>
              <w:numId w:val="48"/>
            </w:numPr>
            <w:ind w:left="434"/>
            <w:rPr>
              <w:highlight w:val="lightGray"/>
            </w:rPr>
          </w:pPr>
          <w:r w:rsidRPr="00321A6A">
            <w:rPr>
              <w:color w:val="201F1E"/>
              <w:highlight w:val="lightGray"/>
              <w:shd w:val="clear" w:color="auto" w:fill="FFFFFF"/>
            </w:rPr>
            <w:t xml:space="preserve">WHO has deliberately taken a software neutral approach in the development of the specifications for the Smart Vaccination </w:t>
          </w:r>
          <w:proofErr w:type="gramStart"/>
          <w:r w:rsidRPr="00321A6A">
            <w:rPr>
              <w:color w:val="201F1E"/>
              <w:highlight w:val="lightGray"/>
              <w:shd w:val="clear" w:color="auto" w:fill="FFFFFF"/>
            </w:rPr>
            <w:t>Certificate.</w:t>
          </w:r>
          <w:proofErr w:type="gramEnd"/>
          <w:r w:rsidRPr="00321A6A">
            <w:rPr>
              <w:color w:val="201F1E"/>
              <w:highlight w:val="lightGray"/>
              <w:shd w:val="clear" w:color="auto" w:fill="FFFFFF"/>
            </w:rPr>
            <w:t xml:space="preserve"> </w:t>
          </w:r>
        </w:p>
        <w:p w14:paraId="00000139" w14:textId="13D7254F" w:rsidR="004D7F3A" w:rsidRPr="004D77AA" w:rsidRDefault="00FD097E" w:rsidP="00803F16">
          <w:pPr>
            <w:spacing w:line="259" w:lineRule="auto"/>
            <w:rPr>
              <w:rFonts w:ascii="Calibri" w:eastAsia="Calibri" w:hAnsi="Calibri" w:cs="Calibri"/>
              <w:color w:val="000000" w:themeColor="text1"/>
              <w:sz w:val="22"/>
              <w:szCs w:val="22"/>
            </w:rPr>
          </w:pPr>
        </w:p>
      </w:sdtContent>
    </w:sdt>
    <w:p w14:paraId="0000013C" w14:textId="76716002" w:rsidR="004D7F3A" w:rsidRPr="004D77AA" w:rsidRDefault="00CB74A1" w:rsidP="00DF03FA">
      <w:pPr>
        <w:pStyle w:val="2"/>
        <w:numPr>
          <w:ilvl w:val="1"/>
          <w:numId w:val="6"/>
        </w:numPr>
        <w:rPr>
          <w:rFonts w:ascii="Calibri" w:eastAsia="Calibri" w:hAnsi="Calibri" w:cs="Calibri"/>
          <w:b/>
          <w:color w:val="000000" w:themeColor="text1"/>
          <w:sz w:val="22"/>
          <w:szCs w:val="22"/>
        </w:rPr>
      </w:pPr>
      <w:r w:rsidRPr="004D77AA">
        <w:rPr>
          <w:rFonts w:ascii="Calibri" w:eastAsia="Calibri" w:hAnsi="Calibri" w:cs="Calibri"/>
          <w:b/>
          <w:color w:val="000000" w:themeColor="text1"/>
          <w:sz w:val="22"/>
          <w:szCs w:val="22"/>
        </w:rPr>
        <w:t>Vaccine pricing</w:t>
      </w:r>
    </w:p>
    <w:sdt>
      <w:sdtPr>
        <w:rPr>
          <w:rFonts w:ascii="Calibri" w:hAnsi="Calibri" w:cs="Calibri"/>
          <w:color w:val="000000" w:themeColor="text1"/>
          <w:sz w:val="22"/>
          <w:szCs w:val="22"/>
        </w:rPr>
        <w:tag w:val="goog_rdk_358"/>
        <w:id w:val="-2096392921"/>
      </w:sdtPr>
      <w:sdtEndPr>
        <w:rPr>
          <w:rFonts w:ascii="Times New Roman" w:hAnsi="Times New Roman" w:cs="Times New Roman"/>
          <w:color w:val="auto"/>
          <w:sz w:val="24"/>
          <w:szCs w:val="24"/>
          <w:highlight w:val="yellow"/>
        </w:rPr>
      </w:sdtEndPr>
      <w:sdtContent>
        <w:sdt>
          <w:sdtPr>
            <w:rPr>
              <w:rFonts w:ascii="Calibri" w:hAnsi="Calibri" w:cs="Calibri"/>
              <w:color w:val="000000" w:themeColor="text1"/>
              <w:sz w:val="22"/>
              <w:szCs w:val="22"/>
            </w:rPr>
            <w:tag w:val="goog_rdk_356"/>
            <w:id w:val="-1950692205"/>
          </w:sdtPr>
          <w:sdtEndPr>
            <w:rPr>
              <w:rFonts w:ascii="Times New Roman" w:hAnsi="Times New Roman" w:cs="Times New Roman"/>
              <w:color w:val="auto"/>
              <w:sz w:val="24"/>
              <w:szCs w:val="24"/>
              <w:highlight w:val="yellow"/>
            </w:rPr>
          </w:sdtEndPr>
          <w:sdtContent>
            <w:p w14:paraId="2D6A784D" w14:textId="6950C999" w:rsidR="004E21AE" w:rsidRPr="002F3CEC" w:rsidRDefault="00FD097E" w:rsidP="00FF6870">
              <w:pPr>
                <w:numPr>
                  <w:ilvl w:val="0"/>
                  <w:numId w:val="5"/>
                </w:numPr>
                <w:spacing w:line="252" w:lineRule="auto"/>
                <w:rPr>
                  <w:rFonts w:ascii="Calibri" w:eastAsia="Calibri" w:hAnsi="Calibri" w:cs="Calibri"/>
                  <w:color w:val="000000" w:themeColor="text1"/>
                  <w:sz w:val="22"/>
                  <w:szCs w:val="22"/>
                </w:rPr>
              </w:pPr>
              <w:sdt>
                <w:sdtPr>
                  <w:rPr>
                    <w:rFonts w:ascii="Calibri" w:hAnsi="Calibri" w:cs="Calibri"/>
                    <w:color w:val="000000" w:themeColor="text1"/>
                    <w:sz w:val="22"/>
                    <w:szCs w:val="22"/>
                  </w:rPr>
                  <w:tag w:val="goog_rdk_357"/>
                  <w:id w:val="979736014"/>
                </w:sdtPr>
                <w:sdtContent/>
              </w:sdt>
              <w:r w:rsidR="00B51C43" w:rsidRPr="002F3CEC">
                <w:rPr>
                  <w:rFonts w:ascii="Calibri" w:hAnsi="Calibri" w:cs="Calibri"/>
                  <w:color w:val="000000" w:themeColor="text1"/>
                  <w:sz w:val="22"/>
                  <w:szCs w:val="22"/>
                  <w:u w:val="single"/>
                </w:rPr>
                <w:t xml:space="preserve">GAVI </w:t>
              </w:r>
              <w:r w:rsidR="003F0525" w:rsidRPr="002F3CEC">
                <w:rPr>
                  <w:rFonts w:ascii="Calibri" w:hAnsi="Calibri" w:cs="Calibri"/>
                  <w:color w:val="000000" w:themeColor="text1"/>
                  <w:sz w:val="22"/>
                  <w:szCs w:val="22"/>
                  <w:u w:val="single"/>
                </w:rPr>
                <w:t xml:space="preserve">the gatekeepers on this info and more to be added here but review COVAX hot </w:t>
              </w:r>
              <w:r w:rsidR="009079E0" w:rsidRPr="002F3CEC">
                <w:rPr>
                  <w:rFonts w:ascii="Calibri" w:hAnsi="Calibri" w:cs="Calibri"/>
                  <w:color w:val="000000" w:themeColor="text1"/>
                  <w:sz w:val="22"/>
                  <w:szCs w:val="22"/>
                  <w:u w:val="single"/>
                </w:rPr>
                <w:t>iss</w:t>
              </w:r>
              <w:r w:rsidR="003F0525" w:rsidRPr="002F3CEC">
                <w:rPr>
                  <w:rFonts w:ascii="Calibri" w:hAnsi="Calibri" w:cs="Calibri"/>
                  <w:color w:val="000000" w:themeColor="text1"/>
                  <w:sz w:val="22"/>
                  <w:szCs w:val="22"/>
                  <w:u w:val="single"/>
                </w:rPr>
                <w:t xml:space="preserve">ues. Urgent issues </w:t>
              </w:r>
              <w:r w:rsidR="003F0525" w:rsidRPr="002F3CEC">
                <w:rPr>
                  <w:rFonts w:ascii="Calibri" w:eastAsia="Calibri" w:hAnsi="Calibri" w:cs="Calibri"/>
                  <w:color w:val="000000" w:themeColor="text1"/>
                  <w:sz w:val="22"/>
                  <w:szCs w:val="22"/>
                  <w:u w:val="single"/>
                </w:rPr>
                <w:t xml:space="preserve">should be directed to Gavi (primary point of contact: Meg </w:t>
              </w:r>
              <w:proofErr w:type="spellStart"/>
              <w:r w:rsidR="003F0525" w:rsidRPr="002F3CEC">
                <w:rPr>
                  <w:rFonts w:ascii="Calibri" w:eastAsia="Calibri" w:hAnsi="Calibri" w:cs="Calibri"/>
                  <w:color w:val="000000" w:themeColor="text1"/>
                  <w:sz w:val="22"/>
                  <w:szCs w:val="22"/>
                  <w:u w:val="single"/>
                </w:rPr>
                <w:t>Sharafudeen</w:t>
              </w:r>
              <w:proofErr w:type="spellEnd"/>
              <w:r w:rsidR="003F0525" w:rsidRPr="002F3CEC">
                <w:rPr>
                  <w:rFonts w:ascii="Calibri" w:eastAsia="Calibri" w:hAnsi="Calibri" w:cs="Calibri"/>
                  <w:color w:val="000000" w:themeColor="text1"/>
                  <w:sz w:val="22"/>
                  <w:szCs w:val="22"/>
                  <w:u w:val="single"/>
                </w:rPr>
                <w:t xml:space="preserve">, </w:t>
              </w:r>
              <w:hyperlink r:id="rId131" w:history="1">
                <w:r w:rsidR="004E21AE" w:rsidRPr="002F3CEC">
                  <w:rPr>
                    <w:rStyle w:val="a4"/>
                    <w:rFonts w:ascii="Calibri" w:eastAsia="Calibri" w:hAnsi="Calibri" w:cs="Calibri"/>
                    <w:sz w:val="22"/>
                    <w:szCs w:val="22"/>
                  </w:rPr>
                  <w:t>msharafudeen@gavi.org</w:t>
                </w:r>
              </w:hyperlink>
              <w:r w:rsidR="003F0525" w:rsidRPr="002F3CEC">
                <w:rPr>
                  <w:rFonts w:ascii="Calibri" w:eastAsia="Calibri" w:hAnsi="Calibri" w:cs="Calibri"/>
                  <w:color w:val="000000" w:themeColor="text1"/>
                  <w:sz w:val="22"/>
                  <w:szCs w:val="22"/>
                  <w:u w:val="single"/>
                </w:rPr>
                <w:t>).</w:t>
              </w:r>
            </w:p>
            <w:p w14:paraId="2AFBBEF2" w14:textId="10849843" w:rsidR="002F3CEC" w:rsidRPr="002F3CEC" w:rsidRDefault="002F3CEC" w:rsidP="002F3CEC">
              <w:pPr>
                <w:pStyle w:val="a7"/>
                <w:numPr>
                  <w:ilvl w:val="0"/>
                  <w:numId w:val="5"/>
                </w:numPr>
              </w:pPr>
              <w:r w:rsidRPr="002F3CEC">
                <w:t>Pfizer has not consented to publishing its prices.</w:t>
              </w:r>
              <w:r w:rsidR="00F30EEB">
                <w:rPr>
                  <w:rStyle w:val="af5"/>
                </w:rPr>
                <w:footnoteReference w:id="56"/>
              </w:r>
            </w:p>
            <w:p w14:paraId="26C3B7EE" w14:textId="77777777" w:rsidR="002F3CEC" w:rsidRPr="002F3CEC" w:rsidRDefault="002F3CEC" w:rsidP="002F3CEC">
              <w:pPr>
                <w:pStyle w:val="a7"/>
                <w:numPr>
                  <w:ilvl w:val="0"/>
                  <w:numId w:val="5"/>
                </w:numPr>
              </w:pPr>
              <w:r w:rsidRPr="002F3CEC">
                <w:rPr>
                  <w:rFonts w:cs="Calibri"/>
                  <w:color w:val="000000" w:themeColor="text1"/>
                  <w:u w:val="single"/>
                </w:rPr>
                <w:t>Further information regarding pricing for AstraZeneca will be forthcoming</w:t>
              </w:r>
            </w:p>
            <w:p w14:paraId="66F3BCD7" w14:textId="71B37BCC" w:rsidR="002F3CEC" w:rsidRPr="002F3CEC" w:rsidRDefault="002F3CEC" w:rsidP="002F3CEC">
              <w:pPr>
                <w:pStyle w:val="Web"/>
                <w:spacing w:before="120" w:beforeAutospacing="0" w:after="120" w:afterAutospacing="0"/>
                <w:ind w:left="69"/>
                <w:rPr>
                  <w:b/>
                  <w:bCs/>
                  <w:sz w:val="22"/>
                  <w:szCs w:val="22"/>
                </w:rPr>
              </w:pPr>
              <w:r w:rsidRPr="00D20F36">
                <w:rPr>
                  <w:rFonts w:ascii="Calibri" w:hAnsi="Calibri"/>
                  <w:b/>
                  <w:bCs/>
                  <w:color w:val="000000"/>
                  <w:sz w:val="22"/>
                  <w:szCs w:val="22"/>
                </w:rPr>
                <w:t>Reactive Q&amp;A about pricing</w:t>
              </w:r>
            </w:p>
            <w:p w14:paraId="2FA0831C" w14:textId="35A2CCAF" w:rsidR="002F3CEC" w:rsidRPr="0068713F" w:rsidRDefault="002F3CEC" w:rsidP="002F3CEC">
              <w:pPr>
                <w:pStyle w:val="Web"/>
                <w:spacing w:before="0" w:beforeAutospacing="0" w:after="0" w:afterAutospacing="0"/>
                <w:rPr>
                  <w:b/>
                  <w:bCs/>
                  <w:sz w:val="22"/>
                  <w:szCs w:val="22"/>
                </w:rPr>
              </w:pPr>
              <w:r w:rsidRPr="0068713F">
                <w:rPr>
                  <w:rFonts w:ascii="Calibri" w:hAnsi="Calibri"/>
                  <w:b/>
                  <w:bCs/>
                  <w:color w:val="000000"/>
                  <w:sz w:val="22"/>
                  <w:szCs w:val="22"/>
                </w:rPr>
                <w:t>Q: Are the prices COVAX have agreed with manufacturers been fixed for 2021 and beyond? Once COVAX’s goal of securing access to vaccines to cover 20% of a country’s population is achieved, will poorer countries be subject to higher prices?</w:t>
              </w:r>
            </w:p>
            <w:p w14:paraId="1A1523A7" w14:textId="0F1967DD" w:rsidR="002F3CEC" w:rsidRPr="0068713F" w:rsidRDefault="002F3CEC" w:rsidP="002F3CEC">
              <w:pPr>
                <w:pStyle w:val="Web"/>
                <w:numPr>
                  <w:ilvl w:val="0"/>
                  <w:numId w:val="5"/>
                </w:numPr>
                <w:spacing w:before="0" w:beforeAutospacing="0" w:after="0" w:afterAutospacing="0"/>
                <w:rPr>
                  <w:sz w:val="22"/>
                  <w:szCs w:val="22"/>
                </w:rPr>
              </w:pPr>
              <w:r w:rsidRPr="0068713F">
                <w:rPr>
                  <w:rFonts w:ascii="Calibri" w:hAnsi="Calibri"/>
                  <w:color w:val="000000"/>
                  <w:sz w:val="22"/>
                  <w:szCs w:val="22"/>
                </w:rPr>
                <w:t>The agreements UNICEF is entering into will be valid for 2021 with a possibility of extension for an additional year subject to agreement between both parties. As manufacturers gain experience with production at a large scale and as clinical development provide more clarity on the dosage to use, we will know more about the future price level. Different production technologies also have different cost structures, while some technologies may be faster to shift to produce new vaccines, if such are needed due to variants. In the current pandemic phase, a number of manufacturers have offered not-for-profit pricing. The price of vaccines in the future will depend on many factors.</w:t>
              </w:r>
            </w:p>
            <w:p w14:paraId="00000140" w14:textId="7BAC9457" w:rsidR="004D7F3A" w:rsidRPr="002F3CEC" w:rsidRDefault="00FD097E" w:rsidP="00204A4E"/>
          </w:sdtContent>
        </w:sdt>
      </w:sdtContent>
    </w:sdt>
    <w:p w14:paraId="00000141" w14:textId="76887F2B" w:rsidR="004D7F3A" w:rsidRPr="00EE2F1B" w:rsidRDefault="003772EA">
      <w:pPr>
        <w:pStyle w:val="1"/>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 xml:space="preserve">Reactive </w:t>
      </w:r>
      <w:r w:rsidR="00CB74A1" w:rsidRPr="00EE2F1B">
        <w:rPr>
          <w:rFonts w:ascii="Calibri" w:eastAsia="Calibri" w:hAnsi="Calibri" w:cs="Calibri"/>
          <w:b/>
          <w:color w:val="000000" w:themeColor="text1"/>
          <w:sz w:val="22"/>
          <w:szCs w:val="22"/>
        </w:rPr>
        <w:t xml:space="preserve">Holding statements </w:t>
      </w:r>
      <w:r w:rsidR="00AB0C35" w:rsidRPr="00EE2F1B">
        <w:rPr>
          <w:rFonts w:ascii="Calibri" w:eastAsia="Calibri" w:hAnsi="Calibri" w:cs="Calibri"/>
          <w:b/>
          <w:color w:val="000000" w:themeColor="text1"/>
          <w:sz w:val="22"/>
          <w:szCs w:val="22"/>
        </w:rPr>
        <w:t>/ Questions</w:t>
      </w:r>
    </w:p>
    <w:p w14:paraId="056F45E7" w14:textId="3F898D40" w:rsidR="009079E0" w:rsidRPr="004D77AA" w:rsidRDefault="009079E0" w:rsidP="009079E0">
      <w:pPr>
        <w:autoSpaceDE w:val="0"/>
        <w:autoSpaceDN w:val="0"/>
        <w:adjustRightInd w:val="0"/>
        <w:rPr>
          <w:b/>
          <w:bCs/>
          <w:sz w:val="22"/>
          <w:szCs w:val="22"/>
        </w:rPr>
      </w:pPr>
      <w:r w:rsidRPr="00C92FCE">
        <w:rPr>
          <w:rFonts w:ascii="Calibri" w:hAnsi="Calibri" w:cs="Calibri"/>
          <w:color w:val="000000" w:themeColor="text1"/>
          <w:sz w:val="22"/>
          <w:szCs w:val="22"/>
        </w:rPr>
        <w:t xml:space="preserve"> Questions</w:t>
      </w:r>
      <w:r w:rsidRPr="004D77AA">
        <w:rPr>
          <w:rFonts w:ascii="Calibri" w:hAnsi="Calibri"/>
          <w:b/>
          <w:bCs/>
          <w:sz w:val="22"/>
          <w:szCs w:val="22"/>
        </w:rPr>
        <w:t xml:space="preserve"> regarding Tokyo Olympics </w:t>
      </w:r>
    </w:p>
    <w:p w14:paraId="18D9507D" w14:textId="77777777" w:rsidR="009079E0" w:rsidRPr="004D77AA" w:rsidRDefault="009079E0" w:rsidP="009079E0">
      <w:pPr>
        <w:spacing w:line="259" w:lineRule="auto"/>
        <w:rPr>
          <w:rFonts w:ascii="Calibri" w:hAnsi="Calibri"/>
          <w:color w:val="000000" w:themeColor="text1"/>
          <w:sz w:val="22"/>
          <w:szCs w:val="22"/>
        </w:rPr>
      </w:pPr>
    </w:p>
    <w:p w14:paraId="63F18D45" w14:textId="77777777" w:rsidR="009079E0" w:rsidRPr="004D77AA" w:rsidRDefault="009079E0" w:rsidP="00FF6870">
      <w:pPr>
        <w:numPr>
          <w:ilvl w:val="0"/>
          <w:numId w:val="5"/>
        </w:numPr>
        <w:spacing w:line="259" w:lineRule="auto"/>
        <w:rPr>
          <w:rFonts w:ascii="Calibri" w:hAnsi="Calibri"/>
          <w:b/>
          <w:bCs/>
          <w:color w:val="000000" w:themeColor="text1"/>
          <w:sz w:val="22"/>
          <w:szCs w:val="22"/>
        </w:rPr>
      </w:pPr>
      <w:r w:rsidRPr="004D77AA">
        <w:rPr>
          <w:rFonts w:ascii="Calibri" w:hAnsi="Calibri"/>
          <w:b/>
          <w:bCs/>
          <w:color w:val="000000" w:themeColor="text1"/>
          <w:sz w:val="22"/>
          <w:szCs w:val="22"/>
        </w:rPr>
        <w:t xml:space="preserve">Q: What is the WHO’s advice regarding vaccinating athletes so that they can attend the Olympics Games which may take place in later in 2021? </w:t>
      </w:r>
    </w:p>
    <w:p w14:paraId="44C5834E" w14:textId="77777777" w:rsidR="009079E0" w:rsidRPr="004D77AA" w:rsidRDefault="009079E0" w:rsidP="009079E0">
      <w:pPr>
        <w:spacing w:line="259" w:lineRule="auto"/>
        <w:rPr>
          <w:rFonts w:ascii="Calibri" w:hAnsi="Calibri"/>
          <w:color w:val="000000" w:themeColor="text1"/>
          <w:sz w:val="22"/>
          <w:szCs w:val="22"/>
        </w:rPr>
      </w:pPr>
    </w:p>
    <w:p w14:paraId="684B2F1C" w14:textId="7554D7D3" w:rsidR="009079E0" w:rsidRPr="004D77AA" w:rsidRDefault="009079E0" w:rsidP="00FF6870">
      <w:pPr>
        <w:numPr>
          <w:ilvl w:val="0"/>
          <w:numId w:val="5"/>
        </w:numPr>
        <w:spacing w:line="259" w:lineRule="auto"/>
        <w:rPr>
          <w:rFonts w:ascii="Calibri" w:hAnsi="Calibri"/>
          <w:color w:val="000000" w:themeColor="text1"/>
          <w:sz w:val="22"/>
          <w:szCs w:val="22"/>
        </w:rPr>
      </w:pPr>
      <w:r w:rsidRPr="004D77AA">
        <w:rPr>
          <w:rFonts w:ascii="Calibri" w:hAnsi="Calibri"/>
          <w:color w:val="000000" w:themeColor="text1"/>
          <w:sz w:val="22"/>
          <w:szCs w:val="22"/>
        </w:rPr>
        <w:t xml:space="preserve">A: </w:t>
      </w:r>
      <w:r w:rsidR="000570B2" w:rsidRPr="004D77AA">
        <w:rPr>
          <w:rFonts w:ascii="Calibri" w:hAnsi="Calibri"/>
          <w:color w:val="000000" w:themeColor="text1"/>
          <w:sz w:val="22"/>
          <w:szCs w:val="22"/>
        </w:rPr>
        <w:t xml:space="preserve">WHO have developed a priority population roadmap. </w:t>
      </w:r>
      <w:r w:rsidRPr="004D77AA">
        <w:rPr>
          <w:rFonts w:ascii="Calibri" w:hAnsi="Calibri"/>
          <w:color w:val="000000" w:themeColor="text1"/>
          <w:sz w:val="22"/>
          <w:szCs w:val="22"/>
        </w:rPr>
        <w:t>The first priority for vaccination is health</w:t>
      </w:r>
      <w:r w:rsidR="00E35D79" w:rsidRPr="004D77AA">
        <w:rPr>
          <w:rFonts w:ascii="Calibri" w:hAnsi="Calibri"/>
          <w:color w:val="000000" w:themeColor="text1"/>
          <w:sz w:val="22"/>
          <w:szCs w:val="22"/>
        </w:rPr>
        <w:t xml:space="preserve"> workers, older adults, and those with underlying conditions. </w:t>
      </w:r>
      <w:r w:rsidRPr="004D77AA">
        <w:rPr>
          <w:rFonts w:ascii="Calibri" w:hAnsi="Calibri"/>
          <w:color w:val="000000" w:themeColor="text1"/>
          <w:sz w:val="22"/>
          <w:szCs w:val="22"/>
        </w:rPr>
        <w:t xml:space="preserve">Vaccinations are a limited resource, and vulnerable populations in all countries are </w:t>
      </w:r>
      <w:r w:rsidR="000570B2" w:rsidRPr="004D77AA">
        <w:rPr>
          <w:rFonts w:ascii="Calibri" w:hAnsi="Calibri"/>
          <w:color w:val="000000" w:themeColor="text1"/>
          <w:sz w:val="22"/>
          <w:szCs w:val="22"/>
        </w:rPr>
        <w:t xml:space="preserve">the highest priority. Young elite </w:t>
      </w:r>
      <w:r w:rsidR="00703116" w:rsidRPr="004D77AA">
        <w:rPr>
          <w:rFonts w:ascii="Calibri" w:hAnsi="Calibri"/>
          <w:color w:val="000000" w:themeColor="text1"/>
          <w:sz w:val="22"/>
          <w:szCs w:val="22"/>
        </w:rPr>
        <w:t xml:space="preserve">athletes </w:t>
      </w:r>
      <w:r w:rsidR="000570B2" w:rsidRPr="004D77AA">
        <w:rPr>
          <w:rFonts w:ascii="Calibri" w:hAnsi="Calibri"/>
          <w:color w:val="000000" w:themeColor="text1"/>
          <w:sz w:val="22"/>
          <w:szCs w:val="22"/>
        </w:rPr>
        <w:t>who otherwise are not in a priority group, would not constitute a priority group as they are not at specific risk of severe disease and death. Regardless of vaccination</w:t>
      </w:r>
      <w:r w:rsidR="00D64E29" w:rsidRPr="004D77AA">
        <w:rPr>
          <w:rFonts w:ascii="Calibri" w:hAnsi="Calibri"/>
          <w:color w:val="000000" w:themeColor="text1"/>
          <w:sz w:val="22"/>
          <w:szCs w:val="22"/>
        </w:rPr>
        <w:t>,</w:t>
      </w:r>
      <w:r w:rsidR="000570B2" w:rsidRPr="004D77AA">
        <w:rPr>
          <w:rFonts w:ascii="Calibri" w:hAnsi="Calibri"/>
          <w:color w:val="000000" w:themeColor="text1"/>
          <w:sz w:val="22"/>
          <w:szCs w:val="22"/>
        </w:rPr>
        <w:t xml:space="preserve"> all the same mitigation steps are required because vaccines are not known to fully interrupt</w:t>
      </w:r>
      <w:r w:rsidR="00703116" w:rsidRPr="004D77AA">
        <w:rPr>
          <w:rFonts w:ascii="Calibri" w:hAnsi="Calibri"/>
          <w:color w:val="000000" w:themeColor="text1"/>
          <w:sz w:val="22"/>
          <w:szCs w:val="22"/>
        </w:rPr>
        <w:t xml:space="preserve"> infection or transmission. </w:t>
      </w:r>
      <w:r w:rsidR="000570B2" w:rsidRPr="004D77AA">
        <w:rPr>
          <w:rFonts w:ascii="Calibri" w:hAnsi="Calibri"/>
          <w:color w:val="000000" w:themeColor="text1"/>
          <w:sz w:val="22"/>
          <w:szCs w:val="22"/>
        </w:rPr>
        <w:t xml:space="preserve"> </w:t>
      </w:r>
    </w:p>
    <w:p w14:paraId="275B34F7" w14:textId="77777777" w:rsidR="009079E0" w:rsidRPr="004D77AA" w:rsidRDefault="009079E0" w:rsidP="009079E0">
      <w:pPr>
        <w:pStyle w:val="Web"/>
        <w:shd w:val="clear" w:color="auto" w:fill="FFFFFF"/>
        <w:spacing w:before="0" w:beforeAutospacing="0" w:after="0" w:afterAutospacing="0"/>
        <w:rPr>
          <w:rFonts w:ascii="Calibri" w:hAnsi="Calibri"/>
          <w:color w:val="FF0000"/>
          <w:sz w:val="22"/>
          <w:szCs w:val="22"/>
          <w:bdr w:val="none" w:sz="0" w:space="0" w:color="auto" w:frame="1"/>
        </w:rPr>
      </w:pPr>
    </w:p>
    <w:p w14:paraId="710BC1DE" w14:textId="77777777" w:rsidR="009079E0" w:rsidRPr="004D77AA" w:rsidRDefault="009079E0" w:rsidP="00FF6870">
      <w:pPr>
        <w:numPr>
          <w:ilvl w:val="0"/>
          <w:numId w:val="5"/>
        </w:numPr>
        <w:spacing w:line="259" w:lineRule="auto"/>
        <w:rPr>
          <w:rFonts w:ascii="Calibri" w:hAnsi="Calibri"/>
          <w:color w:val="000000" w:themeColor="text1"/>
          <w:sz w:val="22"/>
          <w:szCs w:val="22"/>
          <w:bdr w:val="none" w:sz="0" w:space="0" w:color="auto" w:frame="1"/>
        </w:rPr>
      </w:pPr>
      <w:r w:rsidRPr="004D77AA">
        <w:rPr>
          <w:rFonts w:ascii="Calibri" w:hAnsi="Calibri" w:cs="Calibri"/>
          <w:color w:val="000000" w:themeColor="text1"/>
          <w:sz w:val="22"/>
          <w:szCs w:val="22"/>
        </w:rPr>
        <w:t>The</w:t>
      </w:r>
      <w:r w:rsidRPr="004D77AA">
        <w:rPr>
          <w:rFonts w:ascii="Calibri" w:hAnsi="Calibri"/>
          <w:color w:val="000000" w:themeColor="text1"/>
          <w:sz w:val="22"/>
          <w:szCs w:val="22"/>
          <w:bdr w:val="none" w:sz="0" w:space="0" w:color="auto" w:frame="1"/>
        </w:rPr>
        <w:t xml:space="preserve"> WHO fully support the IOC and host countries with the planning and organization of </w:t>
      </w:r>
      <w:r w:rsidRPr="004D77AA">
        <w:rPr>
          <w:rStyle w:val="markc1u121egi"/>
          <w:rFonts w:ascii="Calibri" w:hAnsi="Calibri"/>
          <w:color w:val="000000" w:themeColor="text1"/>
          <w:sz w:val="22"/>
          <w:szCs w:val="22"/>
          <w:bdr w:val="none" w:sz="0" w:space="0" w:color="auto" w:frame="1"/>
        </w:rPr>
        <w:t>Olympics</w:t>
      </w:r>
      <w:r w:rsidRPr="004D77AA">
        <w:rPr>
          <w:rFonts w:ascii="Calibri" w:hAnsi="Calibri"/>
          <w:color w:val="000000" w:themeColor="text1"/>
          <w:sz w:val="22"/>
          <w:szCs w:val="22"/>
          <w:bdr w:val="none" w:sz="0" w:space="0" w:color="auto" w:frame="1"/>
        </w:rPr>
        <w:t> in the last 20 years.</w:t>
      </w:r>
      <w:r w:rsidRPr="004D77AA">
        <w:rPr>
          <w:rFonts w:ascii="Calibri" w:hAnsi="Calibri"/>
          <w:color w:val="000000" w:themeColor="text1"/>
          <w:sz w:val="22"/>
          <w:szCs w:val="22"/>
        </w:rPr>
        <w:t xml:space="preserve"> </w:t>
      </w:r>
      <w:r w:rsidRPr="004D77AA">
        <w:rPr>
          <w:rFonts w:ascii="Calibri" w:hAnsi="Calibri"/>
          <w:color w:val="000000" w:themeColor="text1"/>
          <w:sz w:val="22"/>
          <w:szCs w:val="22"/>
          <w:bdr w:val="none" w:sz="0" w:space="0" w:color="auto" w:frame="1"/>
        </w:rPr>
        <w:t>For Tokyo 2020, WHO provided risk assessment tools to help the IOC &amp; Government of Japan make their assessment. The WHO regularly attends the meetings of the IOC/Tokyo 2020 task force on COVID-19, and is an observer in the IOC Independent Expert Panel.</w:t>
      </w:r>
    </w:p>
    <w:p w14:paraId="6B194F31" w14:textId="77777777" w:rsidR="009079E0" w:rsidRPr="004D77AA" w:rsidRDefault="009079E0" w:rsidP="009079E0">
      <w:pPr>
        <w:pStyle w:val="Web"/>
        <w:shd w:val="clear" w:color="auto" w:fill="FFFFFF"/>
        <w:spacing w:before="0" w:beforeAutospacing="0" w:after="0" w:afterAutospacing="0"/>
        <w:rPr>
          <w:rFonts w:ascii="Calibri" w:hAnsi="Calibri"/>
          <w:i/>
          <w:iCs/>
          <w:color w:val="000000" w:themeColor="text1"/>
          <w:sz w:val="22"/>
          <w:szCs w:val="22"/>
          <w:bdr w:val="none" w:sz="0" w:space="0" w:color="auto" w:frame="1"/>
        </w:rPr>
      </w:pPr>
    </w:p>
    <w:p w14:paraId="44FFFA38" w14:textId="077D8C5C" w:rsidR="009079E0" w:rsidRPr="00CE7AF5" w:rsidRDefault="009079E0" w:rsidP="00FF6870">
      <w:pPr>
        <w:numPr>
          <w:ilvl w:val="0"/>
          <w:numId w:val="5"/>
        </w:numPr>
        <w:spacing w:line="259" w:lineRule="auto"/>
        <w:rPr>
          <w:rFonts w:ascii="Calibri" w:hAnsi="Calibri"/>
          <w:color w:val="000000" w:themeColor="text1"/>
          <w:sz w:val="22"/>
          <w:szCs w:val="22"/>
        </w:rPr>
      </w:pPr>
      <w:r w:rsidRPr="004D77AA">
        <w:rPr>
          <w:rFonts w:ascii="Calibri" w:hAnsi="Calibri"/>
          <w:color w:val="000000" w:themeColor="text1"/>
          <w:sz w:val="22"/>
          <w:szCs w:val="22"/>
          <w:bdr w:val="none" w:sz="0" w:space="0" w:color="auto" w:frame="1"/>
        </w:rPr>
        <w:t xml:space="preserve">WHO is currently supporting all national governments in developing national vaccination </w:t>
      </w:r>
      <w:proofErr w:type="gramStart"/>
      <w:r w:rsidRPr="004D77AA">
        <w:rPr>
          <w:rFonts w:ascii="Calibri" w:hAnsi="Calibri"/>
          <w:color w:val="000000" w:themeColor="text1"/>
          <w:sz w:val="22"/>
          <w:szCs w:val="22"/>
          <w:bdr w:val="none" w:sz="0" w:space="0" w:color="auto" w:frame="1"/>
        </w:rPr>
        <w:t>plans.</w:t>
      </w:r>
      <w:proofErr w:type="gramEnd"/>
      <w:r w:rsidRPr="004D77AA">
        <w:rPr>
          <w:rFonts w:ascii="Calibri" w:hAnsi="Calibri"/>
          <w:color w:val="000000" w:themeColor="text1"/>
          <w:sz w:val="22"/>
          <w:szCs w:val="22"/>
          <w:bdr w:val="none" w:sz="0" w:space="0" w:color="auto" w:frame="1"/>
        </w:rPr>
        <w:t xml:space="preserve"> These will inform national plans to vaccinate athletes. The WHO develops and regularly updates guidance on best practices, based on current best evidence, and makes it available to relevant authorities and institutions, for them to make an informed decision.</w:t>
      </w:r>
    </w:p>
    <w:p w14:paraId="7F4227D9" w14:textId="00B7554F" w:rsidR="00A1216E" w:rsidRPr="00EE2F1B" w:rsidRDefault="00A1216E" w:rsidP="00896EF0">
      <w:pPr>
        <w:pStyle w:val="Body"/>
        <w:rPr>
          <w:highlight w:val="lightGray"/>
        </w:rPr>
      </w:pPr>
    </w:p>
    <w:p w14:paraId="39369F6C" w14:textId="20494586" w:rsidR="003772EA" w:rsidRPr="0068713F" w:rsidRDefault="003772EA" w:rsidP="003772EA">
      <w:pPr>
        <w:pStyle w:val="Web"/>
        <w:spacing w:before="0" w:beforeAutospacing="0" w:after="0" w:afterAutospacing="0"/>
        <w:rPr>
          <w:rFonts w:ascii="Calibri" w:hAnsi="Calibri" w:cs="Calibri"/>
          <w:i/>
          <w:iCs/>
          <w:color w:val="201F1E"/>
          <w:sz w:val="22"/>
          <w:szCs w:val="22"/>
          <w:shd w:val="clear" w:color="auto" w:fill="FFFFFF"/>
        </w:rPr>
      </w:pPr>
      <w:r w:rsidRPr="0068713F">
        <w:rPr>
          <w:rFonts w:ascii="Calibri" w:hAnsi="Calibri" w:cs="Calibri"/>
          <w:b/>
          <w:bCs/>
          <w:color w:val="201F1E"/>
          <w:sz w:val="22"/>
          <w:szCs w:val="22"/>
          <w:shd w:val="clear" w:color="auto" w:fill="FFFFFF"/>
        </w:rPr>
        <w:t xml:space="preserve">Q: What are WHO thoughts on US joining COVAX? </w:t>
      </w:r>
    </w:p>
    <w:p w14:paraId="1009D99D" w14:textId="77777777" w:rsidR="003772EA" w:rsidRPr="0068713F" w:rsidRDefault="003772EA" w:rsidP="003772EA">
      <w:pPr>
        <w:pStyle w:val="Web"/>
        <w:spacing w:before="0" w:beforeAutospacing="0" w:after="0" w:afterAutospacing="0"/>
        <w:rPr>
          <w:sz w:val="22"/>
          <w:szCs w:val="22"/>
        </w:rPr>
      </w:pPr>
    </w:p>
    <w:p w14:paraId="25ECB2EB" w14:textId="27D9AB7D" w:rsidR="003772EA" w:rsidRPr="0068713F" w:rsidRDefault="003772EA" w:rsidP="00DF03FA">
      <w:pPr>
        <w:pStyle w:val="Web"/>
        <w:numPr>
          <w:ilvl w:val="0"/>
          <w:numId w:val="14"/>
        </w:numPr>
        <w:spacing w:before="0" w:beforeAutospacing="0" w:after="0" w:afterAutospacing="0"/>
        <w:ind w:left="428"/>
        <w:rPr>
          <w:sz w:val="22"/>
          <w:szCs w:val="22"/>
        </w:rPr>
      </w:pPr>
      <w:r w:rsidRPr="0068713F">
        <w:rPr>
          <w:rFonts w:ascii="Calibri" w:hAnsi="Calibri" w:cs="Calibri"/>
          <w:color w:val="000000"/>
          <w:sz w:val="22"/>
          <w:szCs w:val="22"/>
        </w:rPr>
        <w:t xml:space="preserve">WHO is delighted that the Biden-Harris Administration has confirmed the United States will join the COVAX </w:t>
      </w:r>
      <w:proofErr w:type="gramStart"/>
      <w:r w:rsidRPr="0068713F">
        <w:rPr>
          <w:rFonts w:ascii="Calibri" w:hAnsi="Calibri" w:cs="Calibri"/>
          <w:color w:val="000000"/>
          <w:sz w:val="22"/>
          <w:szCs w:val="22"/>
        </w:rPr>
        <w:t>Facility.</w:t>
      </w:r>
      <w:proofErr w:type="gramEnd"/>
      <w:r w:rsidRPr="0068713F">
        <w:rPr>
          <w:rFonts w:ascii="Calibri" w:hAnsi="Calibri" w:cs="Calibri"/>
          <w:color w:val="000000"/>
          <w:sz w:val="22"/>
          <w:szCs w:val="22"/>
        </w:rPr>
        <w:t xml:space="preserve"> The U.S. has a long history of leadership in global public health, and the Administration’s leadership in ensuring equitable COVID-19 vaccine access will move us closer to our goal of ending the acute phase of the pandemic in 2021</w:t>
      </w:r>
    </w:p>
    <w:p w14:paraId="6494A75C" w14:textId="77777777" w:rsidR="003772EA" w:rsidRPr="0068713F" w:rsidRDefault="003772EA" w:rsidP="003772EA">
      <w:pPr>
        <w:pStyle w:val="Web"/>
        <w:spacing w:before="0" w:beforeAutospacing="0" w:after="0" w:afterAutospacing="0"/>
        <w:ind w:left="428"/>
        <w:rPr>
          <w:sz w:val="22"/>
          <w:szCs w:val="22"/>
        </w:rPr>
      </w:pPr>
    </w:p>
    <w:p w14:paraId="0E27AE37" w14:textId="0DE5C6B9" w:rsidR="00823A85" w:rsidRPr="0048054A" w:rsidRDefault="003772EA" w:rsidP="00DF03FA">
      <w:pPr>
        <w:pStyle w:val="Web"/>
        <w:numPr>
          <w:ilvl w:val="0"/>
          <w:numId w:val="14"/>
        </w:numPr>
        <w:spacing w:before="0" w:beforeAutospacing="0" w:after="0" w:afterAutospacing="0"/>
        <w:ind w:left="428"/>
        <w:rPr>
          <w:sz w:val="22"/>
          <w:szCs w:val="22"/>
        </w:rPr>
      </w:pPr>
      <w:r w:rsidRPr="0048054A">
        <w:rPr>
          <w:rFonts w:ascii="Calibri" w:hAnsi="Calibri" w:cs="Calibri"/>
          <w:color w:val="000000"/>
          <w:sz w:val="22"/>
          <w:szCs w:val="22"/>
        </w:rPr>
        <w:t>The Biden-Harris stated commitment to supporting local, multilateral and international actions to address the pandemic is a crucial aspect in ensuring that global equity is foremost in the rollout of Covid-19 vaccinations</w:t>
      </w:r>
      <w:r w:rsidR="00F30EEB" w:rsidRPr="0048054A">
        <w:rPr>
          <w:rFonts w:ascii="Calibri" w:hAnsi="Calibri" w:cs="Calibri"/>
          <w:color w:val="000000"/>
          <w:sz w:val="22"/>
          <w:szCs w:val="22"/>
        </w:rPr>
        <w:t>.</w:t>
      </w:r>
    </w:p>
    <w:p w14:paraId="4DE16FEF" w14:textId="11A17C15" w:rsidR="000011ED" w:rsidRPr="0048054A" w:rsidRDefault="000011ED" w:rsidP="00A1216E">
      <w:pPr>
        <w:spacing w:line="259" w:lineRule="auto"/>
        <w:rPr>
          <w:rFonts w:ascii="Calibri" w:hAnsi="Calibri"/>
          <w:color w:val="000000" w:themeColor="text1"/>
          <w:sz w:val="22"/>
          <w:szCs w:val="22"/>
        </w:rPr>
      </w:pPr>
    </w:p>
    <w:p w14:paraId="7B21D9A3" w14:textId="52ECBC09" w:rsidR="00A4367E" w:rsidRPr="0048054A" w:rsidRDefault="00A4367E" w:rsidP="00A1216E">
      <w:pPr>
        <w:spacing w:line="259" w:lineRule="auto"/>
        <w:rPr>
          <w:rFonts w:ascii="Calibri" w:hAnsi="Calibri"/>
          <w:color w:val="000000" w:themeColor="text1"/>
          <w:sz w:val="22"/>
          <w:szCs w:val="22"/>
        </w:rPr>
      </w:pPr>
      <w:r w:rsidRPr="0048054A">
        <w:rPr>
          <w:rFonts w:ascii="Calibri" w:hAnsi="Calibri"/>
          <w:color w:val="000000" w:themeColor="text1"/>
          <w:sz w:val="22"/>
          <w:szCs w:val="22"/>
        </w:rPr>
        <w:t xml:space="preserve">Q: WHO statement on vaccine issues in occupied Palestinian Territories </w:t>
      </w:r>
    </w:p>
    <w:p w14:paraId="5EF684E0" w14:textId="5CB03ADA" w:rsidR="00A4367E" w:rsidRPr="0048054A" w:rsidRDefault="00A4367E" w:rsidP="00A1216E">
      <w:pPr>
        <w:spacing w:line="259" w:lineRule="auto"/>
        <w:rPr>
          <w:rFonts w:ascii="Calibri" w:hAnsi="Calibri"/>
          <w:color w:val="000000" w:themeColor="text1"/>
          <w:sz w:val="22"/>
          <w:szCs w:val="22"/>
        </w:rPr>
      </w:pPr>
    </w:p>
    <w:p w14:paraId="03BD354D" w14:textId="13837CC9" w:rsidR="002E76F6" w:rsidRPr="0048054A" w:rsidRDefault="002E76F6" w:rsidP="002E76F6">
      <w:pPr>
        <w:rPr>
          <w:rFonts w:ascii="Calibri" w:hAnsi="Calibri"/>
          <w:sz w:val="22"/>
          <w:szCs w:val="22"/>
        </w:rPr>
      </w:pPr>
      <w:r w:rsidRPr="0048054A">
        <w:rPr>
          <w:rFonts w:ascii="Calibri" w:hAnsi="Calibri"/>
          <w:color w:val="000000" w:themeColor="text1"/>
          <w:sz w:val="22"/>
          <w:szCs w:val="22"/>
        </w:rPr>
        <w:t>For full statement please see the TPs on</w:t>
      </w:r>
      <w:r w:rsidRPr="0048054A">
        <w:rPr>
          <w:rFonts w:ascii="Calibri" w:hAnsi="Calibri"/>
          <w:color w:val="000000"/>
          <w:sz w:val="22"/>
          <w:szCs w:val="22"/>
        </w:rPr>
        <w:t xml:space="preserve"> vaccination issues in the oPt/Israel: WHO position</w:t>
      </w:r>
    </w:p>
    <w:p w14:paraId="6FCEB71A" w14:textId="0CB272FD" w:rsidR="002E76F6" w:rsidRPr="0048054A" w:rsidRDefault="002E76F6" w:rsidP="00A1216E">
      <w:pPr>
        <w:spacing w:line="259" w:lineRule="auto"/>
        <w:rPr>
          <w:rFonts w:ascii="Calibri" w:hAnsi="Calibri"/>
          <w:color w:val="000000" w:themeColor="text1"/>
          <w:sz w:val="22"/>
          <w:szCs w:val="22"/>
        </w:rPr>
      </w:pPr>
    </w:p>
    <w:p w14:paraId="2021F63D" w14:textId="17A2641E" w:rsidR="00A4367E" w:rsidRPr="0048054A" w:rsidRDefault="00A4367E" w:rsidP="00DF03FA">
      <w:pPr>
        <w:pStyle w:val="a7"/>
        <w:numPr>
          <w:ilvl w:val="0"/>
          <w:numId w:val="42"/>
        </w:numPr>
        <w:ind w:left="434"/>
      </w:pPr>
      <w:r w:rsidRPr="0048054A">
        <w:t>WHO has repeated</w:t>
      </w:r>
      <w:r w:rsidR="002E76F6" w:rsidRPr="0048054A">
        <w:t>ly</w:t>
      </w:r>
      <w:r w:rsidRPr="0048054A">
        <w:t xml:space="preserve"> called for international solidarity and vaccine </w:t>
      </w:r>
      <w:proofErr w:type="gramStart"/>
      <w:r w:rsidRPr="0048054A">
        <w:t>equity.</w:t>
      </w:r>
      <w:proofErr w:type="gramEnd"/>
      <w:r w:rsidRPr="0048054A">
        <w:t xml:space="preserve"> The COVID-19 challenges can only be addressed collectively and in solidarity: no country or territory will be safe until everyone is safe and all countries are protected.</w:t>
      </w:r>
    </w:p>
    <w:p w14:paraId="444E1752" w14:textId="77777777" w:rsidR="002E76F6" w:rsidRPr="0048054A" w:rsidRDefault="002E76F6" w:rsidP="00DF03FA">
      <w:pPr>
        <w:pStyle w:val="a7"/>
        <w:numPr>
          <w:ilvl w:val="0"/>
          <w:numId w:val="42"/>
        </w:numPr>
        <w:ind w:left="434"/>
      </w:pPr>
      <w:r w:rsidRPr="0048054A">
        <w:t>In the context of the oPt/Israel, WHO addresses vaccine distribution issues within its health mandate, emphasizing global health security and right to health perspectives, with commitment to the realization of the right to the highest attainable standard of health. WHO’s view is that any contribution of vaccines by Israel to the Palestinian Authority should be in a spirit of solidarity and based on public health rationale.</w:t>
      </w:r>
    </w:p>
    <w:p w14:paraId="6AED8AF5" w14:textId="5D539AE1" w:rsidR="00A4367E" w:rsidRPr="0048054A" w:rsidRDefault="002E76F6" w:rsidP="00DF03FA">
      <w:pPr>
        <w:pStyle w:val="a7"/>
        <w:numPr>
          <w:ilvl w:val="0"/>
          <w:numId w:val="42"/>
        </w:numPr>
        <w:ind w:left="434"/>
      </w:pPr>
      <w:r w:rsidRPr="0048054A">
        <w:t xml:space="preserve">The </w:t>
      </w:r>
      <w:proofErr w:type="spellStart"/>
      <w:r w:rsidRPr="0048054A">
        <w:t>oPT</w:t>
      </w:r>
      <w:proofErr w:type="spellEnd"/>
      <w:r w:rsidRPr="0048054A">
        <w:t xml:space="preserve"> </w:t>
      </w:r>
      <w:r w:rsidR="00A4367E" w:rsidRPr="0048054A">
        <w:t xml:space="preserve">through </w:t>
      </w:r>
      <w:r w:rsidR="002F3309" w:rsidRPr="0048054A">
        <w:t xml:space="preserve">the </w:t>
      </w:r>
      <w:r w:rsidR="00A4367E" w:rsidRPr="0048054A">
        <w:t>COVAX mechanism</w:t>
      </w:r>
      <w:r w:rsidR="002F3309" w:rsidRPr="0048054A">
        <w:t xml:space="preserve"> are expected to receive</w:t>
      </w:r>
      <w:r w:rsidR="00A4367E" w:rsidRPr="0048054A">
        <w:t xml:space="preserve"> 37K Pfizer vaccines from the first wa</w:t>
      </w:r>
      <w:r w:rsidRPr="0048054A">
        <w:t>ve</w:t>
      </w:r>
      <w:r w:rsidR="00A4367E" w:rsidRPr="0048054A">
        <w:t xml:space="preserve"> allocation and up to 405K doses of AstraZeneca by end of</w:t>
      </w:r>
      <w:r w:rsidR="002F3309" w:rsidRPr="0048054A">
        <w:t xml:space="preserve"> March</w:t>
      </w:r>
      <w:r w:rsidR="00A4367E" w:rsidRPr="0048054A">
        <w:t xml:space="preserve"> given global supply constraints and pending supplier’s specific arrangements that needs to be in place before delivery of vaccines.</w:t>
      </w:r>
    </w:p>
    <w:p w14:paraId="4F3BE2E6" w14:textId="77777777" w:rsidR="00802F47" w:rsidRPr="000A68C6" w:rsidRDefault="00802F47" w:rsidP="000A68C6">
      <w:pPr>
        <w:spacing w:line="259" w:lineRule="auto"/>
        <w:rPr>
          <w:rFonts w:ascii="Calibri" w:hAnsi="Calibri"/>
          <w:color w:val="000000" w:themeColor="text1"/>
          <w:sz w:val="22"/>
          <w:szCs w:val="22"/>
        </w:rPr>
      </w:pPr>
    </w:p>
    <w:p w14:paraId="0DF04A82" w14:textId="1F079243" w:rsidR="00673439" w:rsidRPr="00321A6A" w:rsidRDefault="009D1809" w:rsidP="00673439">
      <w:pPr>
        <w:rPr>
          <w:rFonts w:ascii="Calibri" w:hAnsi="Calibri"/>
          <w:color w:val="000000" w:themeColor="text1"/>
          <w:sz w:val="22"/>
          <w:szCs w:val="22"/>
          <w:highlight w:val="lightGray"/>
          <w:lang w:eastAsia="en-US"/>
        </w:rPr>
      </w:pPr>
      <w:r w:rsidRPr="00321A6A">
        <w:rPr>
          <w:rFonts w:ascii="Calibri" w:hAnsi="Calibri"/>
          <w:color w:val="000000" w:themeColor="text1"/>
          <w:sz w:val="22"/>
          <w:szCs w:val="22"/>
          <w:highlight w:val="lightGray"/>
          <w:lang w:eastAsia="en-US"/>
        </w:rPr>
        <w:t>Q: What is the WHO comment on the EU blocking vaccine exports?</w:t>
      </w:r>
    </w:p>
    <w:p w14:paraId="0082E4E4" w14:textId="77777777" w:rsidR="009D1809" w:rsidRPr="00321A6A" w:rsidRDefault="009D1809" w:rsidP="00673439">
      <w:pPr>
        <w:rPr>
          <w:rFonts w:ascii="Calibri" w:hAnsi="Calibri"/>
          <w:color w:val="000000" w:themeColor="text1"/>
          <w:sz w:val="22"/>
          <w:szCs w:val="22"/>
          <w:highlight w:val="lightGray"/>
          <w:lang w:eastAsia="en-US"/>
        </w:rPr>
      </w:pPr>
    </w:p>
    <w:p w14:paraId="6D0BEFB6" w14:textId="77777777" w:rsidR="009D1809" w:rsidRPr="00321A6A" w:rsidRDefault="009D1809" w:rsidP="00DF03FA">
      <w:pPr>
        <w:pStyle w:val="a7"/>
        <w:numPr>
          <w:ilvl w:val="0"/>
          <w:numId w:val="45"/>
        </w:numPr>
        <w:ind w:left="363"/>
        <w:rPr>
          <w:highlight w:val="lightGray"/>
        </w:rPr>
      </w:pPr>
      <w:r w:rsidRPr="00321A6A">
        <w:rPr>
          <w:rFonts w:cs="Segoe UI"/>
          <w:color w:val="201F1E"/>
          <w:highlight w:val="lightGray"/>
          <w:shd w:val="clear" w:color="auto" w:fill="FFFFFF"/>
        </w:rPr>
        <w:t>The WHO is aware that the Italian government has blocked the export of an Oxford/AstraZeneca vaccine shipment to Australia, pursuant to EU regulations that allow exports to be stopped if the company providing the vaccines has failed to meet its obligations to the EU.</w:t>
      </w:r>
    </w:p>
    <w:p w14:paraId="05BCEFCF" w14:textId="77777777" w:rsidR="009D1809" w:rsidRPr="00321A6A" w:rsidRDefault="009D1809" w:rsidP="00DF03FA">
      <w:pPr>
        <w:pStyle w:val="a7"/>
        <w:numPr>
          <w:ilvl w:val="0"/>
          <w:numId w:val="45"/>
        </w:numPr>
        <w:ind w:left="363"/>
        <w:rPr>
          <w:highlight w:val="lightGray"/>
        </w:rPr>
      </w:pPr>
      <w:r w:rsidRPr="00321A6A">
        <w:rPr>
          <w:rFonts w:cs="Segoe UI"/>
          <w:color w:val="201F1E"/>
          <w:highlight w:val="lightGray"/>
          <w:shd w:val="clear" w:color="auto" w:fill="FFFFFF"/>
        </w:rPr>
        <w:t>The regulation is known as the transparency and authorisation mechanism and a detailed Q&amp;A can be found here.</w:t>
      </w:r>
    </w:p>
    <w:p w14:paraId="6C7FEAB2" w14:textId="77777777" w:rsidR="009D1809" w:rsidRPr="00321A6A" w:rsidRDefault="009D1809" w:rsidP="00DF03FA">
      <w:pPr>
        <w:pStyle w:val="a7"/>
        <w:numPr>
          <w:ilvl w:val="0"/>
          <w:numId w:val="45"/>
        </w:numPr>
        <w:ind w:left="363"/>
        <w:rPr>
          <w:highlight w:val="lightGray"/>
        </w:rPr>
      </w:pPr>
      <w:r w:rsidRPr="00321A6A">
        <w:rPr>
          <w:rFonts w:cs="Segoe UI"/>
          <w:color w:val="201F1E"/>
          <w:highlight w:val="lightGray"/>
          <w:shd w:val="clear" w:color="auto" w:fill="FFFFFF"/>
        </w:rPr>
        <w:t>COVAX vaccines are exempt from the export restrictions so exports to COVAX participants are not affected by this.</w:t>
      </w:r>
    </w:p>
    <w:p w14:paraId="4A4D5891" w14:textId="77777777" w:rsidR="009D1809" w:rsidRPr="00321A6A" w:rsidRDefault="009D1809" w:rsidP="00DF03FA">
      <w:pPr>
        <w:pStyle w:val="a7"/>
        <w:numPr>
          <w:ilvl w:val="0"/>
          <w:numId w:val="45"/>
        </w:numPr>
        <w:ind w:left="363"/>
        <w:rPr>
          <w:highlight w:val="lightGray"/>
        </w:rPr>
      </w:pPr>
      <w:r w:rsidRPr="00321A6A">
        <w:rPr>
          <w:rFonts w:cs="Segoe UI"/>
          <w:color w:val="201F1E"/>
          <w:highlight w:val="lightGray"/>
          <w:shd w:val="clear" w:color="auto" w:fill="FFFFFF"/>
        </w:rPr>
        <w:t>It is to be hoped that as manufacturers continue to gain experience with production at a large scale of COVID-19 vaccine doses that the need for this regulation will largely become obsolete.</w:t>
      </w:r>
    </w:p>
    <w:p w14:paraId="2CBB6D35" w14:textId="184FD93B" w:rsidR="009D1809" w:rsidRPr="00321A6A" w:rsidRDefault="009D1809" w:rsidP="00DF03FA">
      <w:pPr>
        <w:pStyle w:val="a7"/>
        <w:numPr>
          <w:ilvl w:val="0"/>
          <w:numId w:val="45"/>
        </w:numPr>
        <w:ind w:left="363"/>
        <w:rPr>
          <w:highlight w:val="lightGray"/>
        </w:rPr>
      </w:pPr>
      <w:r w:rsidRPr="00321A6A">
        <w:rPr>
          <w:rFonts w:cs="Segoe UI"/>
          <w:color w:val="201F1E"/>
          <w:highlight w:val="lightGray"/>
          <w:shd w:val="clear" w:color="auto" w:fill="FFFFFF"/>
        </w:rPr>
        <w:t>Rapid scale-up of manufacturing capacity and cooperation is possible: for example, companies can turn over their facilities to produce other companies’ vaccines and enter into partnerships with other producers. Oxford/Astra Zeneca, for instance, has multiple production nodes around the world; in some countries and this is allowing for rapid and simultaneous scale-up of their vaccine.</w:t>
      </w:r>
    </w:p>
    <w:p w14:paraId="50F47E20" w14:textId="6C78D8F4" w:rsidR="009D1809" w:rsidRPr="007352A2" w:rsidRDefault="009D1809" w:rsidP="009D1809">
      <w:pPr>
        <w:ind w:left="363"/>
        <w:rPr>
          <w:rFonts w:ascii="Calibri" w:hAnsi="Calibri"/>
          <w:color w:val="000000" w:themeColor="text1"/>
          <w:sz w:val="22"/>
          <w:szCs w:val="22"/>
          <w:lang w:eastAsia="en-US"/>
        </w:rPr>
      </w:pPr>
    </w:p>
    <w:p w14:paraId="54AC72CD" w14:textId="77777777" w:rsidR="007352A2" w:rsidRPr="007352A2" w:rsidRDefault="007352A2" w:rsidP="007352A2">
      <w:pPr>
        <w:rPr>
          <w:color w:val="000000" w:themeColor="text1"/>
          <w:lang w:eastAsia="en-US"/>
        </w:rPr>
      </w:pPr>
    </w:p>
    <w:sectPr w:rsidR="007352A2" w:rsidRPr="007352A2">
      <w:headerReference w:type="default" r:id="rId132"/>
      <w:footerReference w:type="default" r:id="rId1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0C5F" w14:textId="77777777" w:rsidR="003B0176" w:rsidRDefault="003B0176">
      <w:r>
        <w:separator/>
      </w:r>
    </w:p>
  </w:endnote>
  <w:endnote w:type="continuationSeparator" w:id="0">
    <w:p w14:paraId="4DCE677F" w14:textId="77777777" w:rsidR="003B0176" w:rsidRDefault="003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altName w:val="﷽﷽﷽﷽﷽﷽﷽﷽嬠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1" w14:textId="60A2427C" w:rsidR="00FD097E" w:rsidRDefault="00FD097E">
    <w:pPr>
      <w:pBdr>
        <w:top w:val="nil"/>
        <w:left w:val="nil"/>
        <w:bottom w:val="nil"/>
        <w:right w:val="nil"/>
        <w:between w:val="nil"/>
      </w:pBdr>
      <w:tabs>
        <w:tab w:val="center" w:pos="4680"/>
        <w:tab w:val="right" w:pos="9360"/>
        <w:tab w:val="right" w:pos="9340"/>
      </w:tabs>
      <w:jc w:val="center"/>
      <w:rPr>
        <w:rFonts w:ascii="Calibri" w:eastAsia="Calibri" w:hAnsi="Calibri" w:cs="Calibri"/>
        <w:color w:val="000000"/>
        <w:sz w:val="22"/>
        <w:szCs w:val="22"/>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BC60" w14:textId="77777777" w:rsidR="003B0176" w:rsidRDefault="003B0176">
      <w:r>
        <w:separator/>
      </w:r>
    </w:p>
  </w:footnote>
  <w:footnote w:type="continuationSeparator" w:id="0">
    <w:p w14:paraId="753D67FD" w14:textId="77777777" w:rsidR="003B0176" w:rsidRDefault="003B0176">
      <w:r>
        <w:continuationSeparator/>
      </w:r>
    </w:p>
  </w:footnote>
  <w:footnote w:id="1">
    <w:p w14:paraId="220073C3" w14:textId="78CA8297" w:rsidR="00FD097E" w:rsidRPr="00957CBB" w:rsidRDefault="00FD097E">
      <w:pPr>
        <w:pStyle w:val="a9"/>
        <w:rPr>
          <w:lang w:val="en-GB"/>
        </w:rPr>
      </w:pPr>
      <w:r>
        <w:rPr>
          <w:rStyle w:val="af5"/>
        </w:rPr>
        <w:footnoteRef/>
      </w:r>
      <w:r>
        <w:t xml:space="preserve"> </w:t>
      </w:r>
      <w:hyperlink r:id="rId1" w:history="1">
        <w:r w:rsidRPr="00957CBB">
          <w:rPr>
            <w:rStyle w:val="a4"/>
            <w:lang w:val="en-GB"/>
          </w:rPr>
          <w:t>ACT-A Financial Ask Strategy and Budget for 2021</w:t>
        </w:r>
      </w:hyperlink>
      <w:r>
        <w:rPr>
          <w:lang w:val="en-GB"/>
        </w:rPr>
        <w:t>. Accessed 18</w:t>
      </w:r>
      <w:r w:rsidRPr="00957CBB">
        <w:rPr>
          <w:vertAlign w:val="superscript"/>
          <w:lang w:val="en-GB"/>
        </w:rPr>
        <w:t>th</w:t>
      </w:r>
      <w:r>
        <w:rPr>
          <w:lang w:val="en-GB"/>
        </w:rPr>
        <w:t xml:space="preserve"> Feb 2021</w:t>
      </w:r>
    </w:p>
  </w:footnote>
  <w:footnote w:id="2">
    <w:p w14:paraId="2BC45F3E" w14:textId="45A80BA3" w:rsidR="00FD097E" w:rsidRPr="00B93627" w:rsidRDefault="00FD097E">
      <w:pPr>
        <w:pStyle w:val="a9"/>
        <w:rPr>
          <w:lang w:val="en-GB"/>
        </w:rPr>
      </w:pPr>
      <w:r>
        <w:rPr>
          <w:rStyle w:val="af5"/>
        </w:rPr>
        <w:footnoteRef/>
      </w:r>
      <w:r>
        <w:t xml:space="preserve"> </w:t>
      </w:r>
      <w:r w:rsidRPr="00B93627">
        <w:t>https://www.gavi.org/sites/default/files/covid/pr/COVAX_CA_COIP_List_COVAX_PR_15-12.pdf</w:t>
      </w:r>
    </w:p>
  </w:footnote>
  <w:footnote w:id="3">
    <w:p w14:paraId="0000015B"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Daniela, 20/08</w:t>
      </w:r>
    </w:p>
  </w:footnote>
  <w:footnote w:id="4">
    <w:sdt>
      <w:sdtPr>
        <w:tag w:val="goog_rdk_368"/>
        <w:id w:val="1450670417"/>
      </w:sdtPr>
      <w:sdtContent>
        <w:p w14:paraId="0000015C"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67"/>
              <w:id w:val="-1182582553"/>
            </w:sdtPr>
            <w:sdtContent>
              <w:r>
                <w:rPr>
                  <w:rFonts w:ascii="Calibri" w:eastAsia="Calibri" w:hAnsi="Calibri" w:cs="Calibri"/>
                  <w:color w:val="000000"/>
                  <w:sz w:val="16"/>
                  <w:szCs w:val="16"/>
                </w:rPr>
                <w:t xml:space="preserve"> SAGE Values Framework QA</w:t>
              </w:r>
            </w:sdtContent>
          </w:sdt>
        </w:p>
      </w:sdtContent>
    </w:sdt>
  </w:footnote>
  <w:footnote w:id="5">
    <w:p w14:paraId="0000015D" w14:textId="71F37353"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WHO Draft landscape of COVID vaccines </w:t>
      </w:r>
      <w:sdt>
        <w:sdtPr>
          <w:tag w:val="goog_rdk_369"/>
          <w:id w:val="-2075423993"/>
        </w:sdtPr>
        <w:sdtContent>
          <w:r>
            <w:rPr>
              <w:rFonts w:ascii="Calibri" w:hAnsi="Calibri"/>
              <w:sz w:val="16"/>
              <w:szCs w:val="16"/>
            </w:rPr>
            <w:t>12</w:t>
          </w:r>
          <w:r w:rsidRPr="00112510">
            <w:rPr>
              <w:rFonts w:ascii="Calibri" w:hAnsi="Calibri"/>
              <w:sz w:val="16"/>
              <w:szCs w:val="16"/>
              <w:vertAlign w:val="superscript"/>
            </w:rPr>
            <w:t>th</w:t>
          </w:r>
          <w:r w:rsidRPr="00783137">
            <w:rPr>
              <w:rFonts w:ascii="Calibri" w:hAnsi="Calibri"/>
              <w:sz w:val="16"/>
              <w:szCs w:val="16"/>
            </w:rPr>
            <w:t xml:space="preserve"> March</w:t>
          </w:r>
          <w:r w:rsidRPr="00783137">
            <w:rPr>
              <w:sz w:val="16"/>
              <w:szCs w:val="16"/>
            </w:rPr>
            <w:t xml:space="preserve"> </w:t>
          </w:r>
          <w:r w:rsidRPr="00783137">
            <w:rPr>
              <w:rFonts w:ascii="Calibri" w:eastAsia="Calibri" w:hAnsi="Calibri" w:cs="Calibri"/>
              <w:color w:val="000000"/>
              <w:sz w:val="16"/>
              <w:szCs w:val="16"/>
            </w:rPr>
            <w:t>2</w:t>
          </w:r>
          <w:r w:rsidRPr="002C6D64">
            <w:rPr>
              <w:rFonts w:ascii="Calibri" w:eastAsia="Calibri" w:hAnsi="Calibri" w:cs="Calibri"/>
              <w:color w:val="000000"/>
              <w:sz w:val="16"/>
              <w:szCs w:val="16"/>
            </w:rPr>
            <w:t>021</w:t>
          </w:r>
        </w:sdtContent>
      </w:sdt>
    </w:p>
  </w:footnote>
  <w:footnote w:id="6">
    <w:p w14:paraId="0000015E"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Soumya, DW 18/08</w:t>
      </w:r>
    </w:p>
  </w:footnote>
  <w:footnote w:id="7">
    <w:p w14:paraId="0000015F"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Update from Renee Van de </w:t>
      </w:r>
      <w:r>
        <w:rPr>
          <w:rFonts w:ascii="Calibri" w:eastAsia="Calibri" w:hAnsi="Calibri" w:cs="Calibri"/>
          <w:color w:val="000000"/>
          <w:sz w:val="16"/>
          <w:szCs w:val="16"/>
        </w:rPr>
        <w:t>Weerdt, 16 Dec 20</w:t>
      </w:r>
    </w:p>
  </w:footnote>
  <w:footnote w:id="8">
    <w:p w14:paraId="79E97BF2" w14:textId="77777777" w:rsidR="00FD097E" w:rsidRPr="00943ED9" w:rsidRDefault="00FD097E" w:rsidP="00F123D7">
      <w:pPr>
        <w:pStyle w:val="a9"/>
        <w:rPr>
          <w:lang w:val="en-GB"/>
        </w:rPr>
      </w:pPr>
      <w:r>
        <w:rPr>
          <w:rStyle w:val="af5"/>
        </w:rPr>
        <w:footnoteRef/>
      </w:r>
      <w:r>
        <w:t xml:space="preserve"> </w:t>
      </w:r>
      <w:r>
        <w:rPr>
          <w:lang w:val="en-GB"/>
        </w:rPr>
        <w:t>Covax Hot Issues, 26/01</w:t>
      </w:r>
    </w:p>
  </w:footnote>
  <w:footnote w:id="9">
    <w:p w14:paraId="743366E1" w14:textId="77777777" w:rsidR="00FD097E" w:rsidRPr="00F20748" w:rsidRDefault="00FD097E" w:rsidP="00204A4E">
      <w:pPr>
        <w:pStyle w:val="a9"/>
        <w:rPr>
          <w:lang w:val="en-GB"/>
        </w:rPr>
      </w:pPr>
      <w:r>
        <w:rPr>
          <w:rStyle w:val="af5"/>
        </w:rPr>
        <w:footnoteRef/>
      </w:r>
      <w:r>
        <w:t xml:space="preserve"> </w:t>
      </w:r>
      <w:r>
        <w:rPr>
          <w:lang w:val="en-GB"/>
        </w:rPr>
        <w:t>SAGE TPs, 26/01/21</w:t>
      </w:r>
    </w:p>
  </w:footnote>
  <w:footnote w:id="10">
    <w:p w14:paraId="00000161"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Cleared by Daniela and Diane, 27/08</w:t>
      </w:r>
    </w:p>
  </w:footnote>
  <w:footnote w:id="11">
    <w:sdt>
      <w:sdtPr>
        <w:tag w:val="goog_rdk_372"/>
        <w:id w:val="2143232251"/>
      </w:sdtPr>
      <w:sdtContent>
        <w:p w14:paraId="01E11C0C" w14:textId="77777777" w:rsidR="00FD097E" w:rsidRDefault="00FD097E" w:rsidP="00D92E4E">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71"/>
              <w:id w:val="-1729755424"/>
            </w:sdtPr>
            <w:sdtContent>
              <w:r>
                <w:rPr>
                  <w:rFonts w:ascii="Calibri" w:eastAsia="Calibri" w:hAnsi="Calibri" w:cs="Calibri"/>
                  <w:color w:val="000000"/>
                  <w:sz w:val="16"/>
                  <w:szCs w:val="16"/>
                </w:rPr>
                <w:t xml:space="preserve"> Media team answers, 06/12</w:t>
              </w:r>
            </w:sdtContent>
          </w:sdt>
        </w:p>
      </w:sdtContent>
    </w:sdt>
  </w:footnote>
  <w:footnote w:id="12">
    <w:p w14:paraId="2086A7A0" w14:textId="280B2D08" w:rsidR="00FD097E" w:rsidRPr="003772EA" w:rsidRDefault="00FD097E" w:rsidP="003772EA">
      <w:r>
        <w:rPr>
          <w:rStyle w:val="af5"/>
        </w:rPr>
        <w:footnoteRef/>
      </w:r>
      <w:r>
        <w:t xml:space="preserve"> </w:t>
      </w:r>
      <w:r w:rsidRPr="00DC1BCA">
        <w:rPr>
          <w:rFonts w:ascii="Calibri" w:hAnsi="Calibri" w:cs="Calibri"/>
          <w:color w:val="201F1E"/>
          <w:sz w:val="16"/>
          <w:szCs w:val="16"/>
          <w:shd w:val="clear" w:color="auto" w:fill="FFFFFF"/>
        </w:rPr>
        <w:t>UNICEF WHO GAVI joint position </w:t>
      </w:r>
      <w:r w:rsidRPr="00DC1BCA">
        <w:rPr>
          <w:rFonts w:ascii="Calibri" w:hAnsi="Calibri" w:cs="Calibri"/>
          <w:sz w:val="16"/>
          <w:szCs w:val="16"/>
        </w:rPr>
        <w:t>on supporting delivery and uptake of COVID-19 vaccines not yet EUL/pre-qualified by WHO or authorised by stringent regulatory authorities</w:t>
      </w:r>
    </w:p>
  </w:footnote>
  <w:footnote w:id="13">
    <w:p w14:paraId="3772FD17" w14:textId="77777777" w:rsidR="00FD097E" w:rsidRPr="003A7531" w:rsidRDefault="00FD097E" w:rsidP="00890CBD">
      <w:pPr>
        <w:pStyle w:val="a9"/>
      </w:pPr>
      <w:r>
        <w:rPr>
          <w:rStyle w:val="af5"/>
        </w:rPr>
        <w:footnoteRef/>
      </w:r>
      <w:r>
        <w:t xml:space="preserve"> Dec. 8 in the UK (Pfizer-BioNTech); Dec. 5 in Russia (</w:t>
      </w:r>
      <w:r>
        <w:t>Gamaleya)</w:t>
      </w:r>
    </w:p>
  </w:footnote>
  <w:footnote w:id="14">
    <w:p w14:paraId="70B93D78" w14:textId="68078EA3" w:rsidR="00FD097E" w:rsidRPr="00F15BE9" w:rsidRDefault="00FD097E">
      <w:pPr>
        <w:pStyle w:val="a9"/>
        <w:rPr>
          <w:lang w:val="en-GB"/>
        </w:rPr>
      </w:pPr>
      <w:r>
        <w:rPr>
          <w:rStyle w:val="af5"/>
        </w:rPr>
        <w:footnoteRef/>
      </w:r>
      <w:r>
        <w:t xml:space="preserve"> WHO Coronavirus (COVID-19) Vaccine Tracker, 14</w:t>
      </w:r>
      <w:r>
        <w:rPr>
          <w:vertAlign w:val="superscript"/>
        </w:rPr>
        <w:t>th</w:t>
      </w:r>
      <w:r>
        <w:t>March 2021</w:t>
      </w:r>
    </w:p>
  </w:footnote>
  <w:footnote w:id="15">
    <w:p w14:paraId="516436FE" w14:textId="12C2EE5B" w:rsidR="00FD097E" w:rsidRPr="00F901E8" w:rsidRDefault="00FD097E" w:rsidP="00890CBD">
      <w:pPr>
        <w:pStyle w:val="a9"/>
        <w:rPr>
          <w:lang w:val="en-GB"/>
        </w:rPr>
      </w:pPr>
      <w:r>
        <w:rPr>
          <w:rStyle w:val="af5"/>
        </w:rPr>
        <w:footnoteRef/>
      </w:r>
      <w:r>
        <w:t xml:space="preserve"> </w:t>
      </w:r>
      <w:r w:rsidRPr="0037625B">
        <w:t xml:space="preserve">Pfizer, </w:t>
      </w:r>
      <w:r w:rsidRPr="0037625B">
        <w:t>Moderna, Gamaleya, Sinovac, Sinopharm, SII, Bharat Biotech, AZ, Johnson &amp; Johnson, EpiVacCorona. Platforms: Inactivated virus, mRNA, adenoviral vector, peptide.​</w:t>
      </w:r>
    </w:p>
  </w:footnote>
  <w:footnote w:id="16">
    <w:p w14:paraId="0C9E8DBC" w14:textId="4803A87F" w:rsidR="00FD097E" w:rsidRPr="004D68E9" w:rsidRDefault="00FD097E" w:rsidP="00890CBD">
      <w:pPr>
        <w:pStyle w:val="a9"/>
        <w:rPr>
          <w:lang w:val="en-GB"/>
        </w:rPr>
      </w:pPr>
      <w:r>
        <w:rPr>
          <w:rStyle w:val="af5"/>
        </w:rPr>
        <w:footnoteRef/>
      </w:r>
      <w:r>
        <w:t xml:space="preserve"> Our World in Data via State of Vaccines ppt, 16</w:t>
      </w:r>
      <w:r w:rsidRPr="00112510">
        <w:rPr>
          <w:vertAlign w:val="superscript"/>
        </w:rPr>
        <w:t>th</w:t>
      </w:r>
      <w:r>
        <w:t>March 2021</w:t>
      </w:r>
    </w:p>
  </w:footnote>
  <w:footnote w:id="17">
    <w:p w14:paraId="39B02882" w14:textId="1B091880" w:rsidR="00FD097E" w:rsidRPr="000679A2" w:rsidRDefault="00FD097E" w:rsidP="00890CBD">
      <w:pPr>
        <w:pStyle w:val="a9"/>
        <w:rPr>
          <w:lang w:val="en-GB"/>
        </w:rPr>
      </w:pPr>
      <w:r>
        <w:rPr>
          <w:rStyle w:val="af5"/>
        </w:rPr>
        <w:footnoteRef/>
      </w:r>
      <w:r>
        <w:t xml:space="preserve"> For </w:t>
      </w:r>
      <w:r w:rsidRPr="000679A2">
        <w:rPr>
          <w:lang w:val="en-GB"/>
        </w:rPr>
        <w:t>non-exhaustive list</w:t>
      </w:r>
      <w:r>
        <w:rPr>
          <w:lang w:val="en-GB"/>
        </w:rPr>
        <w:t xml:space="preserve"> please contact Kate Thompson</w:t>
      </w:r>
    </w:p>
  </w:footnote>
  <w:footnote w:id="18">
    <w:p w14:paraId="0D2D3B1E" w14:textId="0CC3B1D0" w:rsidR="00FD097E" w:rsidRPr="00A46C8F" w:rsidRDefault="00FD097E">
      <w:pPr>
        <w:pStyle w:val="a9"/>
        <w:rPr>
          <w:lang w:val="en-GB"/>
        </w:rPr>
      </w:pPr>
      <w:r>
        <w:rPr>
          <w:rStyle w:val="af5"/>
        </w:rPr>
        <w:footnoteRef/>
      </w:r>
      <w:r>
        <w:t xml:space="preserve"> </w:t>
      </w:r>
      <w:r>
        <w:rPr>
          <w:lang w:val="en-GB"/>
        </w:rPr>
        <w:t xml:space="preserve">For </w:t>
      </w:r>
      <w:r w:rsidRPr="000679A2">
        <w:rPr>
          <w:lang w:val="en-GB"/>
        </w:rPr>
        <w:t>non-exhaustive list</w:t>
      </w:r>
      <w:r>
        <w:rPr>
          <w:lang w:val="en-GB"/>
        </w:rPr>
        <w:t xml:space="preserve"> please contact Kate Thompson</w:t>
      </w:r>
    </w:p>
  </w:footnote>
  <w:footnote w:id="19">
    <w:p w14:paraId="360EDA72" w14:textId="11A7BCBA" w:rsidR="00FD097E" w:rsidRPr="00677CB5" w:rsidRDefault="00FD097E" w:rsidP="00890CBD">
      <w:pPr>
        <w:pStyle w:val="a9"/>
      </w:pPr>
      <w:r>
        <w:rPr>
          <w:rStyle w:val="af5"/>
        </w:rPr>
        <w:footnoteRef/>
      </w:r>
      <w:r>
        <w:t xml:space="preserve"> Bulgaria, Canada, Denmark, Germany, Spain, USA (Non-exhaustive list)</w:t>
      </w:r>
    </w:p>
  </w:footnote>
  <w:footnote w:id="20">
    <w:p w14:paraId="51B63B6A" w14:textId="77777777" w:rsidR="00FD097E" w:rsidRPr="00677CB5" w:rsidRDefault="00FD097E" w:rsidP="001F09C5">
      <w:pPr>
        <w:pStyle w:val="a9"/>
      </w:pPr>
      <w:r>
        <w:rPr>
          <w:rStyle w:val="af5"/>
        </w:rPr>
        <w:footnoteRef/>
      </w:r>
      <w:r>
        <w:t xml:space="preserve"> Bahrain, Cambodia, China, Egypt, Macao, Morocco, Pakistan, Peru, Serbia, Seychelles, UAE (Beijing); China, UAE (Wuhan) (Non-exhaustive list)</w:t>
      </w:r>
    </w:p>
  </w:footnote>
  <w:footnote w:id="21">
    <w:p w14:paraId="71C4320C" w14:textId="626DDB58" w:rsidR="00FD097E" w:rsidRPr="00677CB5" w:rsidRDefault="00FD097E" w:rsidP="00890CBD">
      <w:pPr>
        <w:pStyle w:val="a9"/>
      </w:pPr>
      <w:r>
        <w:rPr>
          <w:rStyle w:val="af5"/>
        </w:rPr>
        <w:footnoteRef/>
      </w:r>
      <w:r>
        <w:t xml:space="preserve"> Algeria, Argentina, Azerbaijan, </w:t>
      </w:r>
      <w:r>
        <w:t xml:space="preserve">Bolivia,  Guinea, Iran, Pakistan, Russia, Serbia, UAE (non-exhaustive list) </w:t>
      </w:r>
    </w:p>
  </w:footnote>
  <w:footnote w:id="22">
    <w:p w14:paraId="0EC0DDFD" w14:textId="4CAD1C1B" w:rsidR="00FD097E" w:rsidRPr="00677CB5" w:rsidRDefault="00FD097E" w:rsidP="00890CBD">
      <w:pPr>
        <w:pStyle w:val="a9"/>
      </w:pPr>
      <w:r>
        <w:rPr>
          <w:rStyle w:val="af5"/>
        </w:rPr>
        <w:footnoteRef/>
      </w:r>
      <w:r>
        <w:t xml:space="preserve"> Brazil, Chile, China, Colombia, Hong Kong SAR, Indonesia, Malaysia, Philippines, Thailand, Turkey and Uruguay. </w:t>
      </w:r>
    </w:p>
  </w:footnote>
  <w:footnote w:id="23">
    <w:p w14:paraId="70C67102" w14:textId="3199DF8A" w:rsidR="00FD097E" w:rsidRPr="005E5DB8" w:rsidRDefault="00FD097E" w:rsidP="00112510">
      <w:pPr>
        <w:pStyle w:val="a9"/>
        <w:rPr>
          <w:lang w:val="en-GB"/>
        </w:rPr>
      </w:pPr>
      <w:r>
        <w:rPr>
          <w:rStyle w:val="af5"/>
        </w:rPr>
        <w:footnoteRef/>
      </w:r>
      <w:r>
        <w:t xml:space="preserve"> United States and </w:t>
      </w:r>
      <w:r>
        <w:rPr>
          <w:lang w:val="en-GB"/>
        </w:rPr>
        <w:t>South Africa</w:t>
      </w:r>
    </w:p>
  </w:footnote>
  <w:footnote w:id="24">
    <w:p w14:paraId="5C99A7AB" w14:textId="77777777" w:rsidR="00FD097E" w:rsidRPr="00F901E8" w:rsidRDefault="00FD097E" w:rsidP="00890CBD">
      <w:pPr>
        <w:pStyle w:val="a9"/>
        <w:rPr>
          <w:lang w:val="en-GB"/>
        </w:rPr>
      </w:pPr>
      <w:r>
        <w:rPr>
          <w:rStyle w:val="af5"/>
        </w:rPr>
        <w:footnoteRef/>
      </w:r>
      <w:r>
        <w:t xml:space="preserve"> </w:t>
      </w:r>
      <w:r w:rsidRPr="00F901E8">
        <w:rPr>
          <w:lang w:val="en-GB"/>
        </w:rPr>
        <w:t>India</w:t>
      </w:r>
    </w:p>
  </w:footnote>
  <w:footnote w:id="25">
    <w:p w14:paraId="47CD3A97" w14:textId="1C688877" w:rsidR="00FD097E" w:rsidRPr="00F1368A" w:rsidRDefault="00FD097E">
      <w:pPr>
        <w:pStyle w:val="a9"/>
        <w:rPr>
          <w:lang w:val="en-GB"/>
        </w:rPr>
      </w:pPr>
      <w:r>
        <w:rPr>
          <w:rStyle w:val="af5"/>
        </w:rPr>
        <w:footnoteRef/>
      </w:r>
      <w:r>
        <w:t xml:space="preserve"> </w:t>
      </w:r>
      <w:r>
        <w:rPr>
          <w:lang w:val="en-GB"/>
        </w:rPr>
        <w:t>Russian Federation</w:t>
      </w:r>
    </w:p>
  </w:footnote>
  <w:footnote w:id="26">
    <w:p w14:paraId="07302876" w14:textId="77777777" w:rsidR="00FD097E" w:rsidRPr="00D40633" w:rsidRDefault="00FD097E" w:rsidP="00E905EE">
      <w:pPr>
        <w:pStyle w:val="a9"/>
        <w:rPr>
          <w:lang w:val="en-GB"/>
        </w:rPr>
      </w:pPr>
      <w:r>
        <w:rPr>
          <w:rStyle w:val="af5"/>
        </w:rPr>
        <w:footnoteRef/>
      </w:r>
      <w:r>
        <w:t xml:space="preserve"> </w:t>
      </w:r>
      <w:r>
        <w:rPr>
          <w:lang w:val="en-GB"/>
        </w:rPr>
        <w:t>COVAX press release, 22/01</w:t>
      </w:r>
    </w:p>
  </w:footnote>
  <w:footnote w:id="27">
    <w:p w14:paraId="6EF662E2" w14:textId="7FC8EA74" w:rsidR="00FD097E" w:rsidRPr="008F1ABB" w:rsidRDefault="00FD097E">
      <w:pPr>
        <w:pStyle w:val="a9"/>
        <w:rPr>
          <w:lang w:val="en-GB"/>
        </w:rPr>
      </w:pPr>
      <w:r>
        <w:rPr>
          <w:rStyle w:val="af5"/>
        </w:rPr>
        <w:footnoteRef/>
      </w:r>
      <w:r>
        <w:t xml:space="preserve"> </w:t>
      </w:r>
      <w:r>
        <w:rPr>
          <w:lang w:val="en-GB"/>
        </w:rPr>
        <w:t>WHO COVID-19 Weekly Epidemiological Update, 7</w:t>
      </w:r>
      <w:r w:rsidRPr="008F1ABB">
        <w:rPr>
          <w:vertAlign w:val="superscript"/>
          <w:lang w:val="en-GB"/>
        </w:rPr>
        <w:t>th</w:t>
      </w:r>
      <w:r>
        <w:rPr>
          <w:lang w:val="en-GB"/>
        </w:rPr>
        <w:t xml:space="preserve"> February 2021</w:t>
      </w:r>
    </w:p>
  </w:footnote>
  <w:footnote w:id="28">
    <w:p w14:paraId="5CEA118C" w14:textId="07007E72" w:rsidR="00FD097E" w:rsidRPr="006155D1" w:rsidRDefault="00FD097E" w:rsidP="00E905EE">
      <w:pPr>
        <w:pStyle w:val="a9"/>
        <w:rPr>
          <w:lang w:val="en-GB"/>
        </w:rPr>
      </w:pPr>
      <w:r>
        <w:rPr>
          <w:rStyle w:val="af5"/>
        </w:rPr>
        <w:footnoteRef/>
      </w:r>
      <w:r>
        <w:t xml:space="preserve"> </w:t>
      </w:r>
      <w:r>
        <w:rPr>
          <w:lang w:val="en-GB"/>
        </w:rPr>
        <w:t>COVAX press release, 22/01</w:t>
      </w:r>
    </w:p>
  </w:footnote>
  <w:footnote w:id="29">
    <w:p w14:paraId="4C31FA70" w14:textId="58563507" w:rsidR="00FD097E" w:rsidRPr="00141F2E" w:rsidRDefault="00FD097E">
      <w:pPr>
        <w:pStyle w:val="a9"/>
        <w:rPr>
          <w:lang w:val="en-GB"/>
        </w:rPr>
      </w:pPr>
      <w:r>
        <w:rPr>
          <w:rStyle w:val="af5"/>
        </w:rPr>
        <w:footnoteRef/>
      </w:r>
      <w:r>
        <w:t xml:space="preserve"> </w:t>
      </w:r>
      <w:r w:rsidRPr="00141F2E">
        <w:t>COVAX Statement on WHO Emergency Use Listing for AstraZeneca/Oxford COVID-19 vaccine</w:t>
      </w:r>
      <w:r>
        <w:t>, 16</w:t>
      </w:r>
      <w:r w:rsidRPr="00141F2E">
        <w:rPr>
          <w:vertAlign w:val="superscript"/>
        </w:rPr>
        <w:t>th</w:t>
      </w:r>
      <w:r>
        <w:t xml:space="preserve"> February 2021</w:t>
      </w:r>
    </w:p>
  </w:footnote>
  <w:footnote w:id="30">
    <w:p w14:paraId="7770F57D" w14:textId="120CBBD1" w:rsidR="00FD097E" w:rsidRPr="00B51C43" w:rsidRDefault="00FD097E" w:rsidP="003C6995">
      <w:pPr>
        <w:pStyle w:val="a9"/>
        <w:rPr>
          <w:lang w:val="en-GB"/>
        </w:rPr>
      </w:pPr>
      <w:r>
        <w:rPr>
          <w:rStyle w:val="af5"/>
        </w:rPr>
        <w:footnoteRef/>
      </w:r>
      <w:r>
        <w:t xml:space="preserve"> </w:t>
      </w:r>
      <w:r>
        <w:rPr>
          <w:lang w:val="en-GB"/>
        </w:rPr>
        <w:t>SAGE interim recommendations for Pfizer/BioNTech, 8</w:t>
      </w:r>
      <w:r w:rsidRPr="00B51C43">
        <w:rPr>
          <w:vertAlign w:val="superscript"/>
          <w:lang w:val="en-GB"/>
        </w:rPr>
        <w:t>th</w:t>
      </w:r>
      <w:r>
        <w:rPr>
          <w:lang w:val="en-GB"/>
        </w:rPr>
        <w:t xml:space="preserve"> January 2021 available </w:t>
      </w:r>
      <w:hyperlink r:id="rId2" w:history="1">
        <w:r w:rsidRPr="006953B6">
          <w:rPr>
            <w:rStyle w:val="a4"/>
            <w:lang w:val="en-GB"/>
          </w:rPr>
          <w:t>here</w:t>
        </w:r>
      </w:hyperlink>
    </w:p>
  </w:footnote>
  <w:footnote w:id="31">
    <w:p w14:paraId="54A840B4" w14:textId="02024658" w:rsidR="00FD097E" w:rsidRPr="003C6995" w:rsidRDefault="00FD097E">
      <w:pPr>
        <w:pStyle w:val="a9"/>
        <w:rPr>
          <w:lang w:val="en-GB"/>
        </w:rPr>
      </w:pPr>
      <w:r>
        <w:rPr>
          <w:rStyle w:val="af5"/>
        </w:rPr>
        <w:footnoteRef/>
      </w:r>
      <w:r>
        <w:t xml:space="preserve"> </w:t>
      </w:r>
      <w:r>
        <w:rPr>
          <w:lang w:val="en-GB"/>
        </w:rPr>
        <w:t>Dr Soumya Swaminathan. WHO press conference, 12</w:t>
      </w:r>
      <w:r w:rsidRPr="003C6995">
        <w:rPr>
          <w:vertAlign w:val="superscript"/>
          <w:lang w:val="en-GB"/>
        </w:rPr>
        <w:t>th</w:t>
      </w:r>
      <w:r>
        <w:rPr>
          <w:lang w:val="en-GB"/>
        </w:rPr>
        <w:t xml:space="preserve"> February </w:t>
      </w:r>
      <w:r>
        <w:rPr>
          <w:lang w:val="en-GB"/>
        </w:rPr>
        <w:t>2021</w:t>
      </w:r>
    </w:p>
  </w:footnote>
  <w:footnote w:id="32">
    <w:p w14:paraId="54017D80" w14:textId="43AEDAD5" w:rsidR="00FD097E" w:rsidRPr="005627DF" w:rsidRDefault="00FD097E">
      <w:pPr>
        <w:pStyle w:val="a9"/>
        <w:rPr>
          <w:lang w:val="en-GB"/>
        </w:rPr>
      </w:pPr>
      <w:r>
        <w:rPr>
          <w:rStyle w:val="af5"/>
        </w:rPr>
        <w:footnoteRef/>
      </w:r>
      <w:r>
        <w:t xml:space="preserve"> </w:t>
      </w:r>
      <w:r>
        <w:rPr>
          <w:lang w:val="en-GB"/>
        </w:rPr>
        <w:t>Shanthi Pal, 13 January 2021</w:t>
      </w:r>
    </w:p>
  </w:footnote>
  <w:footnote w:id="33">
    <w:p w14:paraId="147F9740" w14:textId="6D87958D" w:rsidR="00FD097E" w:rsidRPr="003E5BC2" w:rsidRDefault="00FD097E">
      <w:pPr>
        <w:pStyle w:val="a9"/>
        <w:rPr>
          <w:lang w:val="en-GB"/>
        </w:rPr>
      </w:pPr>
      <w:r>
        <w:rPr>
          <w:rStyle w:val="af5"/>
        </w:rPr>
        <w:footnoteRef/>
      </w:r>
      <w:r>
        <w:t xml:space="preserve"> </w:t>
      </w:r>
      <w:r>
        <w:rPr>
          <w:lang w:val="en-GB"/>
        </w:rPr>
        <w:t xml:space="preserve">Language from Marta </w:t>
      </w:r>
      <w:r>
        <w:rPr>
          <w:lang w:val="en-GB"/>
        </w:rPr>
        <w:t>Gacic-Dobo, 8 Dec 2020</w:t>
      </w:r>
    </w:p>
  </w:footnote>
  <w:footnote w:id="34">
    <w:p w14:paraId="3F832A4D" w14:textId="77777777" w:rsidR="00FD097E" w:rsidRPr="00D75DEE" w:rsidRDefault="00FD097E" w:rsidP="008D2E6E">
      <w:pPr>
        <w:pStyle w:val="a9"/>
        <w:rPr>
          <w:lang w:val="en-GB"/>
        </w:rPr>
      </w:pPr>
      <w:r>
        <w:rPr>
          <w:rStyle w:val="af5"/>
        </w:rPr>
        <w:footnoteRef/>
      </w:r>
      <w:r>
        <w:t xml:space="preserve"> </w:t>
      </w:r>
      <w:r>
        <w:rPr>
          <w:lang w:val="en-GB"/>
        </w:rPr>
        <w:t>Email from Shoshanna Goldin on 27 Jan 2021</w:t>
      </w:r>
    </w:p>
  </w:footnote>
  <w:footnote w:id="35">
    <w:p w14:paraId="655FD781" w14:textId="1EBC77F6" w:rsidR="00FD097E" w:rsidRPr="00F76109" w:rsidRDefault="00FD097E">
      <w:pPr>
        <w:pStyle w:val="a9"/>
        <w:rPr>
          <w:lang w:val="en-GB"/>
        </w:rPr>
      </w:pPr>
      <w:r>
        <w:rPr>
          <w:rStyle w:val="af5"/>
        </w:rPr>
        <w:footnoteRef/>
      </w:r>
      <w:r>
        <w:t xml:space="preserve"> </w:t>
      </w:r>
      <w:r>
        <w:rPr>
          <w:lang w:val="en-GB"/>
        </w:rPr>
        <w:t>Covax Hot Issues Brief, 26/01/2021</w:t>
      </w:r>
    </w:p>
  </w:footnote>
  <w:footnote w:id="36">
    <w:sdt>
      <w:sdtPr>
        <w:tag w:val="goog_rdk_378"/>
        <w:id w:val="1814595737"/>
      </w:sdtPr>
      <w:sdtContent>
        <w:p w14:paraId="00000164" w14:textId="2FE39DCB"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77"/>
              <w:id w:val="2568563"/>
            </w:sdtPr>
            <w:sdtContent>
              <w:r>
                <w:rPr>
                  <w:rFonts w:ascii="Calibri" w:eastAsia="Calibri" w:hAnsi="Calibri" w:cs="Calibri"/>
                  <w:color w:val="000000"/>
                  <w:sz w:val="16"/>
                  <w:szCs w:val="16"/>
                </w:rPr>
                <w:t xml:space="preserve"> Update from Tom Mooney, CEPI on 16 Dec 20, no update as of 15</w:t>
              </w:r>
              <w:r w:rsidRPr="008F1ABB">
                <w:rPr>
                  <w:rFonts w:ascii="Calibri" w:eastAsia="Calibri" w:hAnsi="Calibri" w:cs="Calibri"/>
                  <w:color w:val="000000"/>
                  <w:sz w:val="16"/>
                  <w:szCs w:val="16"/>
                  <w:vertAlign w:val="superscript"/>
                </w:rPr>
                <w:t>th</w:t>
              </w:r>
              <w:r>
                <w:rPr>
                  <w:rFonts w:ascii="Calibri" w:eastAsia="Calibri" w:hAnsi="Calibri" w:cs="Calibri"/>
                  <w:color w:val="000000"/>
                  <w:sz w:val="16"/>
                  <w:szCs w:val="16"/>
                </w:rPr>
                <w:t xml:space="preserve"> February 2021</w:t>
              </w:r>
            </w:sdtContent>
          </w:sdt>
        </w:p>
      </w:sdtContent>
    </w:sdt>
  </w:footnote>
  <w:footnote w:id="37">
    <w:sdt>
      <w:sdtPr>
        <w:tag w:val="goog_rdk_381"/>
        <w:id w:val="1833723905"/>
      </w:sdtPr>
      <w:sdtContent>
        <w:p w14:paraId="5FEE09ED" w14:textId="77777777" w:rsidR="00FD097E" w:rsidRDefault="00FD097E" w:rsidP="00FA3F5C">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80"/>
              <w:id w:val="1458838374"/>
            </w:sdtPr>
            <w:sdtContent>
              <w:r>
                <w:rPr>
                  <w:rFonts w:ascii="Calibri" w:eastAsia="Calibri" w:hAnsi="Calibri" w:cs="Calibri"/>
                  <w:color w:val="000000"/>
                  <w:sz w:val="16"/>
                  <w:szCs w:val="16"/>
                </w:rPr>
                <w:t xml:space="preserve"> Tom Mooney, CEPI, 16 Dec 20</w:t>
              </w:r>
            </w:sdtContent>
          </w:sdt>
        </w:p>
      </w:sdtContent>
    </w:sdt>
  </w:footnote>
  <w:footnote w:id="38">
    <w:p w14:paraId="00000167"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Soumya</w:t>
      </w:r>
    </w:p>
  </w:footnote>
  <w:footnote w:id="39">
    <w:sdt>
      <w:sdtPr>
        <w:tag w:val="goog_rdk_384"/>
        <w:id w:val="-889103671"/>
      </w:sdtPr>
      <w:sdtContent>
        <w:p w14:paraId="00000169"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83"/>
              <w:id w:val="-1360425787"/>
            </w:sdtPr>
            <w:sdtContent>
              <w:r>
                <w:rPr>
                  <w:rFonts w:ascii="Calibri" w:eastAsia="Calibri" w:hAnsi="Calibri" w:cs="Calibri"/>
                  <w:color w:val="000000"/>
                  <w:sz w:val="16"/>
                  <w:szCs w:val="16"/>
                </w:rPr>
                <w:t xml:space="preserve"> Taken from </w:t>
              </w:r>
              <w:hyperlink r:id="rId3" w:history="1">
                <w:r>
                  <w:rPr>
                    <w:rFonts w:ascii="Calibri" w:eastAsia="Calibri" w:hAnsi="Calibri" w:cs="Calibri"/>
                    <w:color w:val="000000"/>
                    <w:sz w:val="16"/>
                    <w:szCs w:val="16"/>
                    <w:u w:val="single"/>
                  </w:rPr>
                  <w:t>here</w:t>
                </w:r>
              </w:hyperlink>
              <w:r>
                <w:rPr>
                  <w:rFonts w:ascii="Calibri" w:eastAsia="Calibri" w:hAnsi="Calibri" w:cs="Calibri"/>
                  <w:color w:val="000000"/>
                  <w:sz w:val="16"/>
                  <w:szCs w:val="16"/>
                </w:rPr>
                <w:t xml:space="preserve"> </w:t>
              </w:r>
            </w:sdtContent>
          </w:sdt>
        </w:p>
      </w:sdtContent>
    </w:sdt>
  </w:footnote>
  <w:footnote w:id="40">
    <w:p w14:paraId="057D42BD" w14:textId="2A911EF6" w:rsidR="00FD097E" w:rsidRPr="00C07297" w:rsidRDefault="00FD097E">
      <w:pPr>
        <w:pStyle w:val="a9"/>
        <w:rPr>
          <w:lang w:val="en-GB"/>
        </w:rPr>
      </w:pPr>
      <w:r>
        <w:rPr>
          <w:rStyle w:val="af5"/>
        </w:rPr>
        <w:footnoteRef/>
      </w:r>
      <w:r>
        <w:t xml:space="preserve"> </w:t>
      </w:r>
      <w:r>
        <w:rPr>
          <w:lang w:val="en-GB"/>
        </w:rPr>
        <w:t xml:space="preserve">Mariangela </w:t>
      </w:r>
      <w:r>
        <w:rPr>
          <w:lang w:val="en-GB"/>
        </w:rPr>
        <w:t>Simoa, Off the record interview, 16</w:t>
      </w:r>
      <w:r w:rsidRPr="00C07297">
        <w:rPr>
          <w:vertAlign w:val="superscript"/>
          <w:lang w:val="en-GB"/>
        </w:rPr>
        <w:t>th</w:t>
      </w:r>
      <w:r>
        <w:rPr>
          <w:lang w:val="en-GB"/>
        </w:rPr>
        <w:t xml:space="preserve"> February 2021</w:t>
      </w:r>
    </w:p>
  </w:footnote>
  <w:footnote w:id="41">
    <w:p w14:paraId="4860F367" w14:textId="625DB0E7" w:rsidR="00FD097E" w:rsidRPr="002F3CEC" w:rsidRDefault="00FD097E">
      <w:pPr>
        <w:pStyle w:val="a9"/>
        <w:rPr>
          <w:lang w:val="en-GB"/>
        </w:rPr>
      </w:pPr>
      <w:r>
        <w:rPr>
          <w:rStyle w:val="af5"/>
        </w:rPr>
        <w:footnoteRef/>
      </w:r>
      <w:r>
        <w:t xml:space="preserve"> </w:t>
      </w:r>
      <w:r>
        <w:rPr>
          <w:lang w:val="en-GB"/>
        </w:rPr>
        <w:t>Bruce Aylward, CBC Canada interview. 10</w:t>
      </w:r>
      <w:r w:rsidRPr="002F3CEC">
        <w:rPr>
          <w:vertAlign w:val="superscript"/>
          <w:lang w:val="en-GB"/>
        </w:rPr>
        <w:t>th</w:t>
      </w:r>
      <w:r>
        <w:rPr>
          <w:lang w:val="en-GB"/>
        </w:rPr>
        <w:t xml:space="preserve"> February 2021</w:t>
      </w:r>
    </w:p>
  </w:footnote>
  <w:footnote w:id="42">
    <w:sdt>
      <w:sdtPr>
        <w:tag w:val="goog_rdk_387"/>
        <w:id w:val="-283110271"/>
      </w:sdtPr>
      <w:sdtContent>
        <w:p w14:paraId="0000016A"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86"/>
              <w:id w:val="664143610"/>
            </w:sdtPr>
            <w:sdtContent>
              <w:r>
                <w:rPr>
                  <w:rFonts w:ascii="Calibri" w:eastAsia="Calibri" w:hAnsi="Calibri" w:cs="Calibri"/>
                  <w:color w:val="000000"/>
                  <w:sz w:val="16"/>
                  <w:szCs w:val="16"/>
                </w:rPr>
                <w:t xml:space="preserve"> </w:t>
              </w:r>
              <w:r>
                <w:rPr>
                  <w:rFonts w:ascii="Calibri" w:eastAsia="Calibri" w:hAnsi="Calibri" w:cs="Calibri"/>
                  <w:color w:val="000000"/>
                  <w:sz w:val="16"/>
                  <w:szCs w:val="16"/>
                </w:rPr>
                <w:t>Mbooth vaccine messages</w:t>
              </w:r>
            </w:sdtContent>
          </w:sdt>
        </w:p>
      </w:sdtContent>
    </w:sdt>
  </w:footnote>
  <w:footnote w:id="43">
    <w:p w14:paraId="70C03077" w14:textId="53CDC6C3" w:rsidR="00FD097E" w:rsidRPr="009C5DF1" w:rsidRDefault="00FD097E">
      <w:pPr>
        <w:pStyle w:val="a9"/>
        <w:rPr>
          <w:lang w:val="en-GB"/>
        </w:rPr>
      </w:pPr>
      <w:r>
        <w:rPr>
          <w:rStyle w:val="af5"/>
        </w:rPr>
        <w:footnoteRef/>
      </w:r>
      <w:r>
        <w:t xml:space="preserve"> </w:t>
      </w:r>
      <w:r w:rsidRPr="009C5DF1">
        <w:t>UNCG special session on ACT-A and COVAX</w:t>
      </w:r>
      <w:r>
        <w:t>, 11 Dec 2020</w:t>
      </w:r>
    </w:p>
  </w:footnote>
  <w:footnote w:id="44">
    <w:p w14:paraId="0F90239C" w14:textId="250A9E8F" w:rsidR="00FD097E" w:rsidRPr="00D70C90" w:rsidRDefault="00FD097E" w:rsidP="002F3CEC">
      <w:pPr>
        <w:pStyle w:val="a9"/>
        <w:rPr>
          <w:lang w:val="en-GB"/>
        </w:rPr>
      </w:pPr>
      <w:r>
        <w:rPr>
          <w:rStyle w:val="af5"/>
        </w:rPr>
        <w:footnoteRef/>
      </w:r>
      <w:r>
        <w:t xml:space="preserve"> </w:t>
      </w:r>
      <w:hyperlink r:id="rId4" w:history="1">
        <w:r w:rsidRPr="00393A91">
          <w:rPr>
            <w:rStyle w:val="a4"/>
            <w:lang w:val="en-GB"/>
          </w:rPr>
          <w:t>COVAX press release,</w:t>
        </w:r>
      </w:hyperlink>
      <w:r>
        <w:rPr>
          <w:lang w:val="en-GB"/>
        </w:rPr>
        <w:t xml:space="preserve"> 22</w:t>
      </w:r>
      <w:r w:rsidRPr="00393A91">
        <w:rPr>
          <w:vertAlign w:val="superscript"/>
          <w:lang w:val="en-GB"/>
        </w:rPr>
        <w:t>nd</w:t>
      </w:r>
      <w:r>
        <w:rPr>
          <w:lang w:val="en-GB"/>
        </w:rPr>
        <w:t xml:space="preserve"> January 2021</w:t>
      </w:r>
    </w:p>
  </w:footnote>
  <w:footnote w:id="45">
    <w:p w14:paraId="27B2D63D" w14:textId="77777777" w:rsidR="00FD097E" w:rsidRPr="001C0C78" w:rsidRDefault="00FD097E" w:rsidP="002F3CEC">
      <w:pPr>
        <w:pStyle w:val="a9"/>
        <w:rPr>
          <w:lang w:val="en-GB"/>
        </w:rPr>
      </w:pPr>
      <w:r>
        <w:rPr>
          <w:rStyle w:val="af5"/>
        </w:rPr>
        <w:footnoteRef/>
      </w:r>
      <w:r>
        <w:t xml:space="preserve"> </w:t>
      </w:r>
      <w:r>
        <w:rPr>
          <w:lang w:val="en-GB"/>
        </w:rPr>
        <w:t>Seth Berkley ACANU TPs, 26/01</w:t>
      </w:r>
    </w:p>
  </w:footnote>
  <w:footnote w:id="46">
    <w:p w14:paraId="70DEBC5E" w14:textId="00F0CF66" w:rsidR="00FD097E" w:rsidRPr="002F3CEC" w:rsidRDefault="00FD097E">
      <w:pPr>
        <w:pStyle w:val="a9"/>
        <w:rPr>
          <w:lang w:val="en-GB"/>
        </w:rPr>
      </w:pPr>
      <w:r>
        <w:rPr>
          <w:rStyle w:val="af5"/>
        </w:rPr>
        <w:footnoteRef/>
      </w:r>
      <w:r>
        <w:t xml:space="preserve"> </w:t>
      </w:r>
      <w:r>
        <w:rPr>
          <w:lang w:val="en-GB"/>
        </w:rPr>
        <w:t>Bruce Aylward. Interview with CBC Canada. February 10</w:t>
      </w:r>
      <w:r w:rsidRPr="002F3CEC">
        <w:rPr>
          <w:vertAlign w:val="superscript"/>
          <w:lang w:val="en-GB"/>
        </w:rPr>
        <w:t>th</w:t>
      </w:r>
      <w:r>
        <w:rPr>
          <w:lang w:val="en-GB"/>
        </w:rPr>
        <w:t xml:space="preserve"> 2021</w:t>
      </w:r>
    </w:p>
  </w:footnote>
  <w:footnote w:id="47">
    <w:p w14:paraId="1DA80C25" w14:textId="4700EB16" w:rsidR="00FD097E" w:rsidRPr="002F3CEC" w:rsidRDefault="00FD097E">
      <w:pPr>
        <w:pStyle w:val="a9"/>
        <w:rPr>
          <w:lang w:val="en-GB"/>
        </w:rPr>
      </w:pPr>
      <w:r>
        <w:rPr>
          <w:rStyle w:val="af5"/>
        </w:rPr>
        <w:footnoteRef/>
      </w:r>
      <w:r>
        <w:t xml:space="preserve"> </w:t>
      </w:r>
      <w:r>
        <w:rPr>
          <w:lang w:val="en-GB"/>
        </w:rPr>
        <w:t>Pfizer LTA Reactive Q&amp;A. Email on 12/02</w:t>
      </w:r>
    </w:p>
  </w:footnote>
  <w:footnote w:id="48">
    <w:p w14:paraId="0A1E58EC" w14:textId="3E46E2AE" w:rsidR="00FD097E" w:rsidRPr="00CA4CB2" w:rsidRDefault="00FD097E">
      <w:pPr>
        <w:pStyle w:val="a9"/>
        <w:rPr>
          <w:lang w:val="en-GB"/>
        </w:rPr>
      </w:pPr>
      <w:r>
        <w:rPr>
          <w:rStyle w:val="af5"/>
        </w:rPr>
        <w:footnoteRef/>
      </w:r>
      <w:r>
        <w:t xml:space="preserve"> </w:t>
      </w:r>
      <w:hyperlink r:id="rId5" w:history="1">
        <w:r w:rsidRPr="00CA4CB2">
          <w:rPr>
            <w:rStyle w:val="a4"/>
          </w:rPr>
          <w:t>South China Morning Post</w:t>
        </w:r>
        <w:r w:rsidRPr="00CA4CB2">
          <w:rPr>
            <w:rStyle w:val="a4"/>
            <w:lang w:val="en-GB"/>
          </w:rPr>
          <w:t xml:space="preserve"> report,</w:t>
        </w:r>
      </w:hyperlink>
      <w:r>
        <w:rPr>
          <w:lang w:val="en-GB"/>
        </w:rPr>
        <w:t xml:space="preserve"> 7</w:t>
      </w:r>
      <w:r w:rsidRPr="00CA4CB2">
        <w:rPr>
          <w:vertAlign w:val="superscript"/>
          <w:lang w:val="en-GB"/>
        </w:rPr>
        <w:t>th</w:t>
      </w:r>
      <w:r>
        <w:rPr>
          <w:lang w:val="en-GB"/>
        </w:rPr>
        <w:t xml:space="preserve"> March 2021</w:t>
      </w:r>
    </w:p>
  </w:footnote>
  <w:footnote w:id="49">
    <w:p w14:paraId="5388A084" w14:textId="0B14EA4D" w:rsidR="00FD097E" w:rsidRPr="002F3CEC" w:rsidRDefault="00FD097E">
      <w:pPr>
        <w:pStyle w:val="a9"/>
        <w:rPr>
          <w:lang w:val="en-GB"/>
        </w:rPr>
      </w:pPr>
      <w:r>
        <w:rPr>
          <w:rStyle w:val="af5"/>
        </w:rPr>
        <w:footnoteRef/>
      </w:r>
      <w:r>
        <w:t xml:space="preserve"> </w:t>
      </w:r>
      <w:r>
        <w:rPr>
          <w:lang w:val="en-GB"/>
        </w:rPr>
        <w:t xml:space="preserve">Email Joachim </w:t>
      </w:r>
      <w:r>
        <w:rPr>
          <w:lang w:val="en-GB"/>
        </w:rPr>
        <w:t>Homback. 11/02</w:t>
      </w:r>
    </w:p>
  </w:footnote>
  <w:footnote w:id="50">
    <w:p w14:paraId="54E7D933" w14:textId="77777777" w:rsidR="00FD097E" w:rsidRPr="00321A6A" w:rsidRDefault="00FD097E" w:rsidP="0070557B">
      <w:pPr>
        <w:pStyle w:val="a9"/>
        <w:rPr>
          <w:highlight w:val="lightGray"/>
          <w:lang w:val="en-GB"/>
        </w:rPr>
      </w:pPr>
      <w:r>
        <w:rPr>
          <w:rStyle w:val="af5"/>
        </w:rPr>
        <w:footnoteRef/>
      </w:r>
      <w:r>
        <w:t xml:space="preserve"> </w:t>
      </w:r>
      <w:r w:rsidRPr="00321A6A">
        <w:rPr>
          <w:highlight w:val="lightGray"/>
          <w:lang w:val="en-GB"/>
        </w:rPr>
        <w:t>Global Science Discussion on transmission of variants, 28/01</w:t>
      </w:r>
    </w:p>
  </w:footnote>
  <w:footnote w:id="51">
    <w:p w14:paraId="5D844F9E" w14:textId="77777777" w:rsidR="00FD097E" w:rsidRPr="006366FF" w:rsidRDefault="00FD097E" w:rsidP="0070557B">
      <w:pPr>
        <w:pStyle w:val="a9"/>
        <w:rPr>
          <w:lang w:val="en-GB"/>
        </w:rPr>
      </w:pPr>
      <w:r w:rsidRPr="00321A6A">
        <w:rPr>
          <w:rStyle w:val="af5"/>
          <w:highlight w:val="lightGray"/>
        </w:rPr>
        <w:footnoteRef/>
      </w:r>
      <w:r w:rsidRPr="00321A6A">
        <w:rPr>
          <w:highlight w:val="lightGray"/>
        </w:rPr>
        <w:t xml:space="preserve"> From WHO Regional Office for Europe Media Q&amp;A</w:t>
      </w:r>
      <w:r>
        <w:t xml:space="preserve"> </w:t>
      </w:r>
    </w:p>
  </w:footnote>
  <w:footnote w:id="52">
    <w:sdt>
      <w:sdtPr>
        <w:tag w:val="goog_rdk_390"/>
        <w:id w:val="-912088382"/>
      </w:sdtPr>
      <w:sdtContent>
        <w:p w14:paraId="5743E82E" w14:textId="77777777" w:rsidR="00FD097E" w:rsidRDefault="00FD097E" w:rsidP="008B3D32">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89"/>
              <w:id w:val="1350141161"/>
            </w:sdtPr>
            <w:sdtContent>
              <w:r>
                <w:rPr>
                  <w:rFonts w:ascii="Calibri" w:eastAsia="Calibri" w:hAnsi="Calibri" w:cs="Calibri"/>
                  <w:color w:val="000000"/>
                  <w:sz w:val="16"/>
                  <w:szCs w:val="16"/>
                </w:rPr>
                <w:t xml:space="preserve"> https://www.thelancet.com/journals/lanres/article/PIIS2213-2600(20)30402-1/fulltext</w:t>
              </w:r>
            </w:sdtContent>
          </w:sdt>
        </w:p>
      </w:sdtContent>
    </w:sdt>
  </w:footnote>
  <w:footnote w:id="53">
    <w:p w14:paraId="65E12A9C" w14:textId="77777777" w:rsidR="00FD097E" w:rsidRPr="00D250E4" w:rsidRDefault="00FD097E" w:rsidP="00D250E4">
      <w:pPr>
        <w:pStyle w:val="a9"/>
        <w:rPr>
          <w:lang w:val="en-GB"/>
        </w:rPr>
      </w:pPr>
      <w:r>
        <w:rPr>
          <w:rStyle w:val="af5"/>
        </w:rPr>
        <w:footnoteRef/>
      </w:r>
      <w:r>
        <w:t xml:space="preserve"> </w:t>
      </w:r>
      <w:r>
        <w:rPr>
          <w:lang w:val="en-GB"/>
        </w:rPr>
        <w:t>Status of Covid-19 Vaccines within WHO EUL/PQ Evaluation process, 10</w:t>
      </w:r>
      <w:r w:rsidRPr="00D250E4">
        <w:rPr>
          <w:vertAlign w:val="superscript"/>
          <w:lang w:val="en-GB"/>
        </w:rPr>
        <w:t>th</w:t>
      </w:r>
      <w:r>
        <w:rPr>
          <w:lang w:val="en-GB"/>
        </w:rPr>
        <w:t xml:space="preserve"> March</w:t>
      </w:r>
    </w:p>
  </w:footnote>
  <w:footnote w:id="54">
    <w:sdt>
      <w:sdtPr>
        <w:tag w:val="goog_rdk_393"/>
        <w:id w:val="-1487074406"/>
      </w:sdtPr>
      <w:sdtContent>
        <w:p w14:paraId="0000016C"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sdt>
            <w:sdtPr>
              <w:tag w:val="goog_rdk_392"/>
              <w:id w:val="1130448357"/>
            </w:sdtPr>
            <w:sdtContent>
              <w:r>
                <w:rPr>
                  <w:rFonts w:ascii="Calibri" w:eastAsia="Calibri" w:hAnsi="Calibri" w:cs="Calibri"/>
                  <w:color w:val="000000"/>
                  <w:sz w:val="16"/>
                  <w:szCs w:val="16"/>
                </w:rPr>
                <w:t xml:space="preserve"> Points from Lisa </w:t>
              </w:r>
              <w:r>
                <w:rPr>
                  <w:rFonts w:ascii="Calibri" w:eastAsia="Calibri" w:hAnsi="Calibri" w:cs="Calibri"/>
                  <w:color w:val="000000"/>
                  <w:sz w:val="16"/>
                  <w:szCs w:val="16"/>
                </w:rPr>
                <w:t>Menning 16 Dec 20</w:t>
              </w:r>
            </w:sdtContent>
          </w:sdt>
        </w:p>
      </w:sdtContent>
    </w:sdt>
  </w:footnote>
  <w:footnote w:id="55">
    <w:p w14:paraId="0000016F" w14:textId="77777777" w:rsidR="00FD097E" w:rsidRDefault="00FD097E">
      <w:pPr>
        <w:pBdr>
          <w:top w:val="nil"/>
          <w:left w:val="nil"/>
          <w:bottom w:val="nil"/>
          <w:right w:val="nil"/>
          <w:between w:val="nil"/>
        </w:pBdr>
        <w:rPr>
          <w:rFonts w:ascii="Calibri" w:eastAsia="Calibri" w:hAnsi="Calibri" w:cs="Calibri"/>
          <w:color w:val="000000"/>
          <w:sz w:val="16"/>
          <w:szCs w:val="16"/>
        </w:rPr>
      </w:pPr>
      <w:r>
        <w:rPr>
          <w:rStyle w:val="af5"/>
        </w:rPr>
        <w:footnoteRef/>
      </w:r>
      <w:r>
        <w:rPr>
          <w:rFonts w:ascii="Calibri" w:eastAsia="Calibri" w:hAnsi="Calibri" w:cs="Calibri"/>
          <w:color w:val="000000"/>
          <w:sz w:val="16"/>
          <w:szCs w:val="16"/>
        </w:rPr>
        <w:t xml:space="preserve"> By Margaret, 18/09</w:t>
      </w:r>
    </w:p>
  </w:footnote>
  <w:footnote w:id="56">
    <w:p w14:paraId="49D20AA6" w14:textId="42AF0C5D" w:rsidR="00FD097E" w:rsidRPr="00F30EEB" w:rsidRDefault="00FD097E">
      <w:pPr>
        <w:pStyle w:val="a9"/>
        <w:rPr>
          <w:lang w:val="en-GB"/>
        </w:rPr>
      </w:pPr>
      <w:r>
        <w:rPr>
          <w:rStyle w:val="af5"/>
        </w:rPr>
        <w:footnoteRef/>
      </w:r>
      <w:r>
        <w:t xml:space="preserve"> </w:t>
      </w:r>
      <w:r w:rsidRPr="00F30EEB">
        <w:t>Pfizer LTA and supply agreements in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0" w14:textId="77777777" w:rsidR="00FD097E" w:rsidRDefault="00FD097E">
    <w:pPr>
      <w:pBdr>
        <w:top w:val="nil"/>
        <w:left w:val="nil"/>
        <w:bottom w:val="nil"/>
        <w:right w:val="nil"/>
        <w:between w:val="nil"/>
      </w:pBdr>
      <w:tabs>
        <w:tab w:val="center" w:pos="4680"/>
        <w:tab w:val="right" w:pos="9360"/>
        <w:tab w:val="right" w:pos="9340"/>
      </w:tabs>
      <w:jc w:val="right"/>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b/>
        <w:color w:val="000000"/>
        <w:sz w:val="22"/>
        <w:szCs w:val="22"/>
      </w:rPr>
      <w:t>INTERNAL</w:t>
    </w:r>
    <w:r>
      <w:rPr>
        <w:rFonts w:ascii="Calibri" w:eastAsia="Calibri" w:hAnsi="Calibri" w:cs="Calibri"/>
        <w:color w:val="00000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D2E"/>
    <w:multiLevelType w:val="multilevel"/>
    <w:tmpl w:val="353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225B"/>
    <w:multiLevelType w:val="multilevel"/>
    <w:tmpl w:val="805606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896B4D"/>
    <w:multiLevelType w:val="multilevel"/>
    <w:tmpl w:val="5856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B5D3A"/>
    <w:multiLevelType w:val="multilevel"/>
    <w:tmpl w:val="681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A72A4"/>
    <w:multiLevelType w:val="multilevel"/>
    <w:tmpl w:val="83CC8CB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A97414"/>
    <w:multiLevelType w:val="hybridMultilevel"/>
    <w:tmpl w:val="E48A1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B1CF0"/>
    <w:multiLevelType w:val="hybridMultilevel"/>
    <w:tmpl w:val="DF10F3DE"/>
    <w:numStyleLink w:val="ImportedStyle7"/>
  </w:abstractNum>
  <w:abstractNum w:abstractNumId="7" w15:restartNumberingAfterBreak="0">
    <w:nsid w:val="222218E9"/>
    <w:multiLevelType w:val="multilevel"/>
    <w:tmpl w:val="BC381F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26A417CB"/>
    <w:multiLevelType w:val="multilevel"/>
    <w:tmpl w:val="FD9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B7B40"/>
    <w:multiLevelType w:val="hybridMultilevel"/>
    <w:tmpl w:val="28E0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96F80"/>
    <w:multiLevelType w:val="hybridMultilevel"/>
    <w:tmpl w:val="275AF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541B8"/>
    <w:multiLevelType w:val="multilevel"/>
    <w:tmpl w:val="C99C212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C6610BD"/>
    <w:multiLevelType w:val="hybridMultilevel"/>
    <w:tmpl w:val="C9EE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40336"/>
    <w:multiLevelType w:val="multilevel"/>
    <w:tmpl w:val="DA16393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4" w15:restartNumberingAfterBreak="0">
    <w:nsid w:val="2D9D0B8C"/>
    <w:multiLevelType w:val="hybridMultilevel"/>
    <w:tmpl w:val="6638E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4AE4"/>
    <w:multiLevelType w:val="multilevel"/>
    <w:tmpl w:val="8166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E6A74"/>
    <w:multiLevelType w:val="hybridMultilevel"/>
    <w:tmpl w:val="55FA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34F13"/>
    <w:multiLevelType w:val="multilevel"/>
    <w:tmpl w:val="875C4F8C"/>
    <w:lvl w:ilvl="0">
      <w:start w:val="1"/>
      <w:numFmt w:val="bullet"/>
      <w:lvlText w:val=""/>
      <w:lvlJc w:val="left"/>
      <w:pPr>
        <w:tabs>
          <w:tab w:val="num" w:pos="429"/>
        </w:tabs>
        <w:ind w:left="429" w:hanging="360"/>
      </w:pPr>
      <w:rPr>
        <w:rFonts w:ascii="Symbol" w:hAnsi="Symbol" w:hint="default"/>
        <w:sz w:val="20"/>
      </w:rPr>
    </w:lvl>
    <w:lvl w:ilvl="1" w:tentative="1">
      <w:start w:val="1"/>
      <w:numFmt w:val="bullet"/>
      <w:lvlText w:val=""/>
      <w:lvlJc w:val="left"/>
      <w:pPr>
        <w:tabs>
          <w:tab w:val="num" w:pos="1149"/>
        </w:tabs>
        <w:ind w:left="1149" w:hanging="360"/>
      </w:pPr>
      <w:rPr>
        <w:rFonts w:ascii="Symbol" w:hAnsi="Symbol" w:hint="default"/>
        <w:sz w:val="20"/>
      </w:rPr>
    </w:lvl>
    <w:lvl w:ilvl="2" w:tentative="1">
      <w:start w:val="1"/>
      <w:numFmt w:val="bullet"/>
      <w:lvlText w:val=""/>
      <w:lvlJc w:val="left"/>
      <w:pPr>
        <w:tabs>
          <w:tab w:val="num" w:pos="1869"/>
        </w:tabs>
        <w:ind w:left="1869" w:hanging="360"/>
      </w:pPr>
      <w:rPr>
        <w:rFonts w:ascii="Symbol" w:hAnsi="Symbol" w:hint="default"/>
        <w:sz w:val="20"/>
      </w:rPr>
    </w:lvl>
    <w:lvl w:ilvl="3" w:tentative="1">
      <w:start w:val="1"/>
      <w:numFmt w:val="bullet"/>
      <w:lvlText w:val=""/>
      <w:lvlJc w:val="left"/>
      <w:pPr>
        <w:tabs>
          <w:tab w:val="num" w:pos="2589"/>
        </w:tabs>
        <w:ind w:left="2589" w:hanging="360"/>
      </w:pPr>
      <w:rPr>
        <w:rFonts w:ascii="Symbol" w:hAnsi="Symbol" w:hint="default"/>
        <w:sz w:val="20"/>
      </w:rPr>
    </w:lvl>
    <w:lvl w:ilvl="4" w:tentative="1">
      <w:start w:val="1"/>
      <w:numFmt w:val="bullet"/>
      <w:lvlText w:val=""/>
      <w:lvlJc w:val="left"/>
      <w:pPr>
        <w:tabs>
          <w:tab w:val="num" w:pos="3309"/>
        </w:tabs>
        <w:ind w:left="3309" w:hanging="360"/>
      </w:pPr>
      <w:rPr>
        <w:rFonts w:ascii="Symbol" w:hAnsi="Symbol" w:hint="default"/>
        <w:sz w:val="20"/>
      </w:rPr>
    </w:lvl>
    <w:lvl w:ilvl="5" w:tentative="1">
      <w:start w:val="1"/>
      <w:numFmt w:val="bullet"/>
      <w:lvlText w:val=""/>
      <w:lvlJc w:val="left"/>
      <w:pPr>
        <w:tabs>
          <w:tab w:val="num" w:pos="4029"/>
        </w:tabs>
        <w:ind w:left="4029" w:hanging="360"/>
      </w:pPr>
      <w:rPr>
        <w:rFonts w:ascii="Symbol" w:hAnsi="Symbol" w:hint="default"/>
        <w:sz w:val="20"/>
      </w:rPr>
    </w:lvl>
    <w:lvl w:ilvl="6" w:tentative="1">
      <w:start w:val="1"/>
      <w:numFmt w:val="bullet"/>
      <w:lvlText w:val=""/>
      <w:lvlJc w:val="left"/>
      <w:pPr>
        <w:tabs>
          <w:tab w:val="num" w:pos="4749"/>
        </w:tabs>
        <w:ind w:left="4749" w:hanging="360"/>
      </w:pPr>
      <w:rPr>
        <w:rFonts w:ascii="Symbol" w:hAnsi="Symbol" w:hint="default"/>
        <w:sz w:val="20"/>
      </w:rPr>
    </w:lvl>
    <w:lvl w:ilvl="7" w:tentative="1">
      <w:start w:val="1"/>
      <w:numFmt w:val="bullet"/>
      <w:lvlText w:val=""/>
      <w:lvlJc w:val="left"/>
      <w:pPr>
        <w:tabs>
          <w:tab w:val="num" w:pos="5469"/>
        </w:tabs>
        <w:ind w:left="5469" w:hanging="360"/>
      </w:pPr>
      <w:rPr>
        <w:rFonts w:ascii="Symbol" w:hAnsi="Symbol" w:hint="default"/>
        <w:sz w:val="20"/>
      </w:rPr>
    </w:lvl>
    <w:lvl w:ilvl="8" w:tentative="1">
      <w:start w:val="1"/>
      <w:numFmt w:val="bullet"/>
      <w:lvlText w:val=""/>
      <w:lvlJc w:val="left"/>
      <w:pPr>
        <w:tabs>
          <w:tab w:val="num" w:pos="6189"/>
        </w:tabs>
        <w:ind w:left="6189" w:hanging="360"/>
      </w:pPr>
      <w:rPr>
        <w:rFonts w:ascii="Symbol" w:hAnsi="Symbol" w:hint="default"/>
        <w:sz w:val="20"/>
      </w:rPr>
    </w:lvl>
  </w:abstractNum>
  <w:abstractNum w:abstractNumId="18" w15:restartNumberingAfterBreak="0">
    <w:nsid w:val="329C5287"/>
    <w:multiLevelType w:val="multilevel"/>
    <w:tmpl w:val="A13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5F8E"/>
    <w:multiLevelType w:val="hybridMultilevel"/>
    <w:tmpl w:val="5086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31C90"/>
    <w:multiLevelType w:val="multilevel"/>
    <w:tmpl w:val="EDB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86313"/>
    <w:multiLevelType w:val="multilevel"/>
    <w:tmpl w:val="3B4086A8"/>
    <w:lvl w:ilvl="0">
      <w:start w:val="1"/>
      <w:numFmt w:val="bullet"/>
      <w:lvlText w:val="●"/>
      <w:lvlJc w:val="left"/>
      <w:pPr>
        <w:ind w:left="426"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851" w:hanging="360"/>
      </w:pPr>
      <w:rPr>
        <w:rFonts w:ascii="Symbol" w:hAnsi="Symbol" w:hint="default"/>
        <w:b w:val="0"/>
        <w:i w:val="0"/>
        <w:smallCaps w:val="0"/>
        <w:strike w:val="0"/>
        <w:shd w:val="clear" w:color="auto" w:fill="auto"/>
        <w:vertAlign w:val="baseline"/>
      </w:rPr>
    </w:lvl>
    <w:lvl w:ilvl="2">
      <w:start w:val="1"/>
      <w:numFmt w:val="bullet"/>
      <w:lvlText w:val="▪"/>
      <w:lvlJc w:val="left"/>
      <w:pPr>
        <w:ind w:left="1571"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291"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011"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731"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451"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171"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891" w:hanging="360"/>
      </w:pPr>
      <w:rPr>
        <w:rFonts w:ascii="Courier New" w:eastAsia="Courier New" w:hAnsi="Courier New" w:cs="Courier New"/>
        <w:b w:val="0"/>
        <w:i w:val="0"/>
        <w:smallCaps w:val="0"/>
        <w:strike w:val="0"/>
        <w:shd w:val="clear" w:color="auto" w:fill="auto"/>
        <w:vertAlign w:val="baseline"/>
      </w:rPr>
    </w:lvl>
  </w:abstractNum>
  <w:abstractNum w:abstractNumId="22" w15:restartNumberingAfterBreak="0">
    <w:nsid w:val="3FD17A13"/>
    <w:multiLevelType w:val="multilevel"/>
    <w:tmpl w:val="20500A9E"/>
    <w:lvl w:ilvl="0">
      <w:start w:val="1"/>
      <w:numFmt w:val="bullet"/>
      <w:lvlText w:val=""/>
      <w:lvlJc w:val="left"/>
      <w:pPr>
        <w:tabs>
          <w:tab w:val="num" w:pos="429"/>
        </w:tabs>
        <w:ind w:left="429" w:hanging="360"/>
      </w:pPr>
      <w:rPr>
        <w:rFonts w:ascii="Symbol" w:hAnsi="Symbol" w:hint="default"/>
        <w:sz w:val="20"/>
      </w:rPr>
    </w:lvl>
    <w:lvl w:ilvl="1" w:tentative="1">
      <w:start w:val="1"/>
      <w:numFmt w:val="bullet"/>
      <w:lvlText w:val="o"/>
      <w:lvlJc w:val="left"/>
      <w:pPr>
        <w:tabs>
          <w:tab w:val="num" w:pos="1149"/>
        </w:tabs>
        <w:ind w:left="1149" w:hanging="360"/>
      </w:pPr>
      <w:rPr>
        <w:rFonts w:ascii="Courier New" w:hAnsi="Courier New" w:hint="default"/>
        <w:sz w:val="20"/>
      </w:rPr>
    </w:lvl>
    <w:lvl w:ilvl="2" w:tentative="1">
      <w:start w:val="1"/>
      <w:numFmt w:val="bullet"/>
      <w:lvlText w:val=""/>
      <w:lvlJc w:val="left"/>
      <w:pPr>
        <w:tabs>
          <w:tab w:val="num" w:pos="1869"/>
        </w:tabs>
        <w:ind w:left="1869" w:hanging="360"/>
      </w:pPr>
      <w:rPr>
        <w:rFonts w:ascii="Wingdings" w:hAnsi="Wingdings" w:hint="default"/>
        <w:sz w:val="20"/>
      </w:rPr>
    </w:lvl>
    <w:lvl w:ilvl="3" w:tentative="1">
      <w:start w:val="1"/>
      <w:numFmt w:val="bullet"/>
      <w:lvlText w:val=""/>
      <w:lvlJc w:val="left"/>
      <w:pPr>
        <w:tabs>
          <w:tab w:val="num" w:pos="2589"/>
        </w:tabs>
        <w:ind w:left="2589" w:hanging="360"/>
      </w:pPr>
      <w:rPr>
        <w:rFonts w:ascii="Wingdings" w:hAnsi="Wingdings" w:hint="default"/>
        <w:sz w:val="20"/>
      </w:rPr>
    </w:lvl>
    <w:lvl w:ilvl="4" w:tentative="1">
      <w:start w:val="1"/>
      <w:numFmt w:val="bullet"/>
      <w:lvlText w:val=""/>
      <w:lvlJc w:val="left"/>
      <w:pPr>
        <w:tabs>
          <w:tab w:val="num" w:pos="3309"/>
        </w:tabs>
        <w:ind w:left="3309" w:hanging="360"/>
      </w:pPr>
      <w:rPr>
        <w:rFonts w:ascii="Wingdings" w:hAnsi="Wingdings" w:hint="default"/>
        <w:sz w:val="20"/>
      </w:rPr>
    </w:lvl>
    <w:lvl w:ilvl="5" w:tentative="1">
      <w:start w:val="1"/>
      <w:numFmt w:val="bullet"/>
      <w:lvlText w:val=""/>
      <w:lvlJc w:val="left"/>
      <w:pPr>
        <w:tabs>
          <w:tab w:val="num" w:pos="4029"/>
        </w:tabs>
        <w:ind w:left="4029" w:hanging="360"/>
      </w:pPr>
      <w:rPr>
        <w:rFonts w:ascii="Wingdings" w:hAnsi="Wingdings" w:hint="default"/>
        <w:sz w:val="20"/>
      </w:rPr>
    </w:lvl>
    <w:lvl w:ilvl="6" w:tentative="1">
      <w:start w:val="1"/>
      <w:numFmt w:val="bullet"/>
      <w:lvlText w:val=""/>
      <w:lvlJc w:val="left"/>
      <w:pPr>
        <w:tabs>
          <w:tab w:val="num" w:pos="4749"/>
        </w:tabs>
        <w:ind w:left="4749" w:hanging="360"/>
      </w:pPr>
      <w:rPr>
        <w:rFonts w:ascii="Wingdings" w:hAnsi="Wingdings" w:hint="default"/>
        <w:sz w:val="20"/>
      </w:rPr>
    </w:lvl>
    <w:lvl w:ilvl="7" w:tentative="1">
      <w:start w:val="1"/>
      <w:numFmt w:val="bullet"/>
      <w:lvlText w:val=""/>
      <w:lvlJc w:val="left"/>
      <w:pPr>
        <w:tabs>
          <w:tab w:val="num" w:pos="5469"/>
        </w:tabs>
        <w:ind w:left="5469" w:hanging="360"/>
      </w:pPr>
      <w:rPr>
        <w:rFonts w:ascii="Wingdings" w:hAnsi="Wingdings" w:hint="default"/>
        <w:sz w:val="20"/>
      </w:rPr>
    </w:lvl>
    <w:lvl w:ilvl="8" w:tentative="1">
      <w:start w:val="1"/>
      <w:numFmt w:val="bullet"/>
      <w:lvlText w:val=""/>
      <w:lvlJc w:val="left"/>
      <w:pPr>
        <w:tabs>
          <w:tab w:val="num" w:pos="6189"/>
        </w:tabs>
        <w:ind w:left="6189" w:hanging="360"/>
      </w:pPr>
      <w:rPr>
        <w:rFonts w:ascii="Wingdings" w:hAnsi="Wingdings" w:hint="default"/>
        <w:sz w:val="20"/>
      </w:rPr>
    </w:lvl>
  </w:abstractNum>
  <w:abstractNum w:abstractNumId="23" w15:restartNumberingAfterBreak="0">
    <w:nsid w:val="43F54FEF"/>
    <w:multiLevelType w:val="hybridMultilevel"/>
    <w:tmpl w:val="98927E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B0470"/>
    <w:multiLevelType w:val="hybridMultilevel"/>
    <w:tmpl w:val="B67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B265B"/>
    <w:multiLevelType w:val="hybridMultilevel"/>
    <w:tmpl w:val="FE88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67C91"/>
    <w:multiLevelType w:val="hybridMultilevel"/>
    <w:tmpl w:val="2E38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A4ACC"/>
    <w:multiLevelType w:val="multilevel"/>
    <w:tmpl w:val="931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9190A"/>
    <w:multiLevelType w:val="hybridMultilevel"/>
    <w:tmpl w:val="757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A7C21"/>
    <w:multiLevelType w:val="multilevel"/>
    <w:tmpl w:val="A85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236CA"/>
    <w:multiLevelType w:val="multilevel"/>
    <w:tmpl w:val="2A4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962D39"/>
    <w:multiLevelType w:val="hybridMultilevel"/>
    <w:tmpl w:val="171CCC8E"/>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32" w15:restartNumberingAfterBreak="0">
    <w:nsid w:val="4E380B46"/>
    <w:multiLevelType w:val="multilevel"/>
    <w:tmpl w:val="4AC8471E"/>
    <w:lvl w:ilvl="0">
      <w:start w:val="1"/>
      <w:numFmt w:val="bullet"/>
      <w:lvlText w:val="●"/>
      <w:lvlJc w:val="left"/>
      <w:pPr>
        <w:ind w:left="426"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993" w:hanging="284"/>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713" w:hanging="284"/>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433" w:hanging="284"/>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153" w:hanging="283"/>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873" w:hanging="283"/>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593" w:hanging="284"/>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313" w:hanging="284"/>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033" w:hanging="284"/>
      </w:pPr>
      <w:rPr>
        <w:rFonts w:ascii="Courier New" w:eastAsia="Courier New" w:hAnsi="Courier New" w:cs="Courier New"/>
        <w:b w:val="0"/>
        <w:i w:val="0"/>
        <w:smallCaps w:val="0"/>
        <w:strike w:val="0"/>
        <w:shd w:val="clear" w:color="auto" w:fill="auto"/>
        <w:vertAlign w:val="baseline"/>
      </w:rPr>
    </w:lvl>
  </w:abstractNum>
  <w:abstractNum w:abstractNumId="33" w15:restartNumberingAfterBreak="0">
    <w:nsid w:val="4FD73098"/>
    <w:multiLevelType w:val="multilevel"/>
    <w:tmpl w:val="EBEE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D132D3"/>
    <w:multiLevelType w:val="hybridMultilevel"/>
    <w:tmpl w:val="EB6ADD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5850432"/>
    <w:multiLevelType w:val="hybridMultilevel"/>
    <w:tmpl w:val="5C686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CE4296"/>
    <w:multiLevelType w:val="multilevel"/>
    <w:tmpl w:val="4C7237EE"/>
    <w:lvl w:ilvl="0">
      <w:start w:val="1"/>
      <w:numFmt w:val="bullet"/>
      <w:lvlText w:val="●"/>
      <w:lvlJc w:val="left"/>
      <w:pPr>
        <w:ind w:left="426"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46"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66"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86"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6"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026"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746"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6"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86" w:hanging="360"/>
      </w:pPr>
      <w:rPr>
        <w:rFonts w:ascii="Arimo" w:eastAsia="Arimo" w:hAnsi="Arimo" w:cs="Arimo"/>
        <w:b w:val="0"/>
        <w:i w:val="0"/>
        <w:smallCaps w:val="0"/>
        <w:strike w:val="0"/>
        <w:shd w:val="clear" w:color="auto" w:fill="auto"/>
        <w:vertAlign w:val="baseline"/>
      </w:rPr>
    </w:lvl>
  </w:abstractNum>
  <w:abstractNum w:abstractNumId="37" w15:restartNumberingAfterBreak="0">
    <w:nsid w:val="59554A1F"/>
    <w:multiLevelType w:val="multilevel"/>
    <w:tmpl w:val="BC2EAC42"/>
    <w:lvl w:ilvl="0">
      <w:start w:val="1"/>
      <w:numFmt w:val="bullet"/>
      <w:lvlText w:val="●"/>
      <w:lvlJc w:val="left"/>
      <w:pPr>
        <w:ind w:left="426"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851"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571"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291"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011"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731"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451"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171"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891" w:hanging="360"/>
      </w:pPr>
      <w:rPr>
        <w:rFonts w:ascii="Courier New" w:eastAsia="Courier New" w:hAnsi="Courier New" w:cs="Courier New"/>
        <w:b w:val="0"/>
        <w:i w:val="0"/>
        <w:smallCaps w:val="0"/>
        <w:strike w:val="0"/>
        <w:shd w:val="clear" w:color="auto" w:fill="auto"/>
        <w:vertAlign w:val="baseline"/>
      </w:rPr>
    </w:lvl>
  </w:abstractNum>
  <w:abstractNum w:abstractNumId="38" w15:restartNumberingAfterBreak="0">
    <w:nsid w:val="599F7889"/>
    <w:multiLevelType w:val="hybridMultilevel"/>
    <w:tmpl w:val="DF10F3DE"/>
    <w:styleLink w:val="ImportedStyle7"/>
    <w:lvl w:ilvl="0" w:tplc="514C5FC4">
      <w:start w:val="1"/>
      <w:numFmt w:val="bullet"/>
      <w:lvlText w:val="·"/>
      <w:lvlJc w:val="left"/>
      <w:pPr>
        <w:ind w:left="42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06D13E">
      <w:start w:val="1"/>
      <w:numFmt w:val="bullet"/>
      <w:lvlText w:val="o"/>
      <w:lvlJc w:val="left"/>
      <w:pPr>
        <w:ind w:left="8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C88A198">
      <w:start w:val="1"/>
      <w:numFmt w:val="bullet"/>
      <w:lvlText w:val="▪"/>
      <w:lvlJc w:val="left"/>
      <w:pPr>
        <w:ind w:left="15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BC6B3A">
      <w:start w:val="1"/>
      <w:numFmt w:val="bullet"/>
      <w:lvlText w:val="•"/>
      <w:lvlJc w:val="left"/>
      <w:pPr>
        <w:ind w:left="22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AACEE8">
      <w:start w:val="1"/>
      <w:numFmt w:val="bullet"/>
      <w:lvlText w:val="o"/>
      <w:lvlJc w:val="left"/>
      <w:pPr>
        <w:ind w:left="30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08A35F4">
      <w:start w:val="1"/>
      <w:numFmt w:val="bullet"/>
      <w:lvlText w:val="▪"/>
      <w:lvlJc w:val="left"/>
      <w:pPr>
        <w:ind w:left="37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FC117A">
      <w:start w:val="1"/>
      <w:numFmt w:val="bullet"/>
      <w:lvlText w:val="•"/>
      <w:lvlJc w:val="left"/>
      <w:pPr>
        <w:ind w:left="44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40C0264">
      <w:start w:val="1"/>
      <w:numFmt w:val="bullet"/>
      <w:lvlText w:val="o"/>
      <w:lvlJc w:val="left"/>
      <w:pPr>
        <w:ind w:left="51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8C41A6">
      <w:start w:val="1"/>
      <w:numFmt w:val="bullet"/>
      <w:lvlText w:val="▪"/>
      <w:lvlJc w:val="left"/>
      <w:pPr>
        <w:ind w:left="58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AEA07DA"/>
    <w:multiLevelType w:val="multilevel"/>
    <w:tmpl w:val="E398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3D053A"/>
    <w:multiLevelType w:val="hybridMultilevel"/>
    <w:tmpl w:val="E124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100588"/>
    <w:multiLevelType w:val="hybridMultilevel"/>
    <w:tmpl w:val="B9A2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CA77D1"/>
    <w:multiLevelType w:val="hybridMultilevel"/>
    <w:tmpl w:val="FE5CB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C24BD9"/>
    <w:multiLevelType w:val="hybridMultilevel"/>
    <w:tmpl w:val="23F26F5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2641A6"/>
    <w:multiLevelType w:val="hybridMultilevel"/>
    <w:tmpl w:val="F080F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A848D5"/>
    <w:multiLevelType w:val="multilevel"/>
    <w:tmpl w:val="CAC47724"/>
    <w:lvl w:ilvl="0">
      <w:start w:val="1"/>
      <w:numFmt w:val="bullet"/>
      <w:lvlText w:val="●"/>
      <w:lvlJc w:val="left"/>
      <w:pPr>
        <w:ind w:left="426"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46"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66"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86"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6"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026"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746"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6"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86" w:hanging="360"/>
      </w:pPr>
      <w:rPr>
        <w:rFonts w:ascii="Arimo" w:eastAsia="Arimo" w:hAnsi="Arimo" w:cs="Arimo"/>
        <w:b w:val="0"/>
        <w:i w:val="0"/>
        <w:smallCaps w:val="0"/>
        <w:strike w:val="0"/>
        <w:shd w:val="clear" w:color="auto" w:fill="auto"/>
        <w:vertAlign w:val="baseline"/>
      </w:rPr>
    </w:lvl>
  </w:abstractNum>
  <w:abstractNum w:abstractNumId="46" w15:restartNumberingAfterBreak="0">
    <w:nsid w:val="6C1D5CB7"/>
    <w:multiLevelType w:val="hybridMultilevel"/>
    <w:tmpl w:val="012E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D27939"/>
    <w:multiLevelType w:val="hybridMultilevel"/>
    <w:tmpl w:val="ACD6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C06E15"/>
    <w:multiLevelType w:val="hybridMultilevel"/>
    <w:tmpl w:val="D3446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806072"/>
    <w:multiLevelType w:val="hybridMultilevel"/>
    <w:tmpl w:val="3B40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4E7280"/>
    <w:multiLevelType w:val="multilevel"/>
    <w:tmpl w:val="89FC04B0"/>
    <w:lvl w:ilvl="0">
      <w:start w:val="1"/>
      <w:numFmt w:val="bullet"/>
      <w:lvlText w:val="●"/>
      <w:lvlJc w:val="left"/>
      <w:pPr>
        <w:ind w:left="426" w:hanging="35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851" w:hanging="360"/>
      </w:pPr>
      <w:rPr>
        <w:rFonts w:ascii="Symbol" w:hAnsi="Symbol" w:hint="default"/>
        <w:b w:val="0"/>
        <w:i w:val="0"/>
        <w:smallCaps w:val="0"/>
        <w:strike w:val="0"/>
        <w:shd w:val="clear" w:color="auto" w:fill="auto"/>
        <w:vertAlign w:val="baseline"/>
      </w:rPr>
    </w:lvl>
    <w:lvl w:ilvl="2">
      <w:start w:val="1"/>
      <w:numFmt w:val="bullet"/>
      <w:lvlText w:val="▪"/>
      <w:lvlJc w:val="left"/>
      <w:pPr>
        <w:ind w:left="1571"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291"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011"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731"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451"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171"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5891" w:hanging="360"/>
      </w:pPr>
      <w:rPr>
        <w:rFonts w:ascii="Courier New" w:eastAsia="Courier New" w:hAnsi="Courier New" w:cs="Courier New"/>
        <w:b w:val="0"/>
        <w:i w:val="0"/>
        <w:smallCaps w:val="0"/>
        <w:strike w:val="0"/>
        <w:shd w:val="clear" w:color="auto" w:fill="auto"/>
        <w:vertAlign w:val="baseline"/>
      </w:rPr>
    </w:lvl>
  </w:abstractNum>
  <w:abstractNum w:abstractNumId="51" w15:restartNumberingAfterBreak="0">
    <w:nsid w:val="7C5216BC"/>
    <w:multiLevelType w:val="hybridMultilevel"/>
    <w:tmpl w:val="C20E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1D169D"/>
    <w:multiLevelType w:val="multilevel"/>
    <w:tmpl w:val="7988D27E"/>
    <w:lvl w:ilvl="0">
      <w:start w:val="1"/>
      <w:numFmt w:val="decimal"/>
      <w:lvlText w:val="%1."/>
      <w:lvlJc w:val="left"/>
      <w:pPr>
        <w:ind w:left="426" w:hanging="426"/>
      </w:pPr>
      <w:rPr>
        <w:b/>
        <w:smallCaps w:val="0"/>
        <w:strike w:val="0"/>
        <w:shd w:val="clear" w:color="auto" w:fill="auto"/>
        <w:vertAlign w:val="baseline"/>
      </w:rPr>
    </w:lvl>
    <w:lvl w:ilvl="1">
      <w:start w:val="1"/>
      <w:numFmt w:val="decimal"/>
      <w:lvlText w:val="%1.%2."/>
      <w:lvlJc w:val="left"/>
      <w:pPr>
        <w:ind w:left="426" w:hanging="426"/>
      </w:pPr>
      <w:rPr>
        <w:b/>
        <w:smallCaps w:val="0"/>
        <w:strike w:val="0"/>
        <w:shd w:val="clear" w:color="auto" w:fill="auto"/>
        <w:vertAlign w:val="baseline"/>
      </w:rPr>
    </w:lvl>
    <w:lvl w:ilvl="2">
      <w:start w:val="1"/>
      <w:numFmt w:val="decimal"/>
      <w:lvlText w:val="%1.%2.%3."/>
      <w:lvlJc w:val="left"/>
      <w:pPr>
        <w:ind w:left="1080" w:hanging="720"/>
      </w:pPr>
      <w:rPr>
        <w:b/>
        <w:smallCaps w:val="0"/>
        <w:strike w:val="0"/>
        <w:shd w:val="clear" w:color="auto" w:fill="auto"/>
        <w:vertAlign w:val="baseline"/>
      </w:rPr>
    </w:lvl>
    <w:lvl w:ilvl="3">
      <w:start w:val="1"/>
      <w:numFmt w:val="decimal"/>
      <w:lvlText w:val="%1.%2.%3.%4."/>
      <w:lvlJc w:val="left"/>
      <w:pPr>
        <w:ind w:left="1080" w:hanging="720"/>
      </w:pPr>
      <w:rPr>
        <w:b/>
        <w:smallCaps w:val="0"/>
        <w:strike w:val="0"/>
        <w:shd w:val="clear" w:color="auto" w:fill="auto"/>
        <w:vertAlign w:val="baseline"/>
      </w:rPr>
    </w:lvl>
    <w:lvl w:ilvl="4">
      <w:start w:val="1"/>
      <w:numFmt w:val="decimal"/>
      <w:lvlText w:val="%1.%2.%3.%4.%5."/>
      <w:lvlJc w:val="left"/>
      <w:pPr>
        <w:ind w:left="1440" w:hanging="1080"/>
      </w:pPr>
      <w:rPr>
        <w:b/>
        <w:smallCaps w:val="0"/>
        <w:strike w:val="0"/>
        <w:shd w:val="clear" w:color="auto" w:fill="auto"/>
        <w:vertAlign w:val="baseline"/>
      </w:rPr>
    </w:lvl>
    <w:lvl w:ilvl="5">
      <w:start w:val="1"/>
      <w:numFmt w:val="decimal"/>
      <w:lvlText w:val="%1.%2.%3.%4.%5.%6."/>
      <w:lvlJc w:val="left"/>
      <w:pPr>
        <w:ind w:left="1440" w:hanging="1080"/>
      </w:pPr>
      <w:rPr>
        <w:b/>
        <w:smallCaps w:val="0"/>
        <w:strike w:val="0"/>
        <w:shd w:val="clear" w:color="auto" w:fill="auto"/>
        <w:vertAlign w:val="baseline"/>
      </w:rPr>
    </w:lvl>
    <w:lvl w:ilvl="6">
      <w:start w:val="1"/>
      <w:numFmt w:val="decimal"/>
      <w:lvlText w:val="%1.%2.%3.%4.%5.%6.%7."/>
      <w:lvlJc w:val="left"/>
      <w:pPr>
        <w:ind w:left="1800" w:hanging="1440"/>
      </w:pPr>
      <w:rPr>
        <w:b/>
        <w:smallCaps w:val="0"/>
        <w:strike w:val="0"/>
        <w:shd w:val="clear" w:color="auto" w:fill="auto"/>
        <w:vertAlign w:val="baseline"/>
      </w:rPr>
    </w:lvl>
    <w:lvl w:ilvl="7">
      <w:start w:val="1"/>
      <w:numFmt w:val="decimal"/>
      <w:lvlText w:val="%1.%2.%3.%4.%5.%6.%7.%8."/>
      <w:lvlJc w:val="left"/>
      <w:pPr>
        <w:ind w:left="1800" w:hanging="1440"/>
      </w:pPr>
      <w:rPr>
        <w:b/>
        <w:smallCaps w:val="0"/>
        <w:strike w:val="0"/>
        <w:shd w:val="clear" w:color="auto" w:fill="auto"/>
        <w:vertAlign w:val="baseline"/>
      </w:rPr>
    </w:lvl>
    <w:lvl w:ilvl="8">
      <w:start w:val="1"/>
      <w:numFmt w:val="decimal"/>
      <w:lvlText w:val="%1.%2.%3.%4.%5.%6.%7.%8.%9."/>
      <w:lvlJc w:val="left"/>
      <w:pPr>
        <w:ind w:left="2160" w:hanging="1800"/>
      </w:pPr>
      <w:rPr>
        <w:b/>
        <w:smallCaps w:val="0"/>
        <w:strike w:val="0"/>
        <w:shd w:val="clear" w:color="auto" w:fill="auto"/>
        <w:vertAlign w:val="baseline"/>
      </w:rPr>
    </w:lvl>
  </w:abstractNum>
  <w:abstractNum w:abstractNumId="53" w15:restartNumberingAfterBreak="0">
    <w:nsid w:val="7D42233E"/>
    <w:multiLevelType w:val="multilevel"/>
    <w:tmpl w:val="545CC7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2"/>
  </w:num>
  <w:num w:numId="2">
    <w:abstractNumId w:val="36"/>
  </w:num>
  <w:num w:numId="3">
    <w:abstractNumId w:val="1"/>
  </w:num>
  <w:num w:numId="4">
    <w:abstractNumId w:val="13"/>
  </w:num>
  <w:num w:numId="5">
    <w:abstractNumId w:val="50"/>
  </w:num>
  <w:num w:numId="6">
    <w:abstractNumId w:val="4"/>
  </w:num>
  <w:num w:numId="7">
    <w:abstractNumId w:val="52"/>
  </w:num>
  <w:num w:numId="8">
    <w:abstractNumId w:val="45"/>
  </w:num>
  <w:num w:numId="9">
    <w:abstractNumId w:val="7"/>
  </w:num>
  <w:num w:numId="10">
    <w:abstractNumId w:val="38"/>
  </w:num>
  <w:num w:numId="11">
    <w:abstractNumId w:val="6"/>
  </w:num>
  <w:num w:numId="12">
    <w:abstractNumId w:val="21"/>
  </w:num>
  <w:num w:numId="13">
    <w:abstractNumId w:val="35"/>
  </w:num>
  <w:num w:numId="14">
    <w:abstractNumId w:val="16"/>
  </w:num>
  <w:num w:numId="15">
    <w:abstractNumId w:val="17"/>
  </w:num>
  <w:num w:numId="16">
    <w:abstractNumId w:val="22"/>
  </w:num>
  <w:num w:numId="17">
    <w:abstractNumId w:val="37"/>
  </w:num>
  <w:num w:numId="18">
    <w:abstractNumId w:val="5"/>
  </w:num>
  <w:num w:numId="19">
    <w:abstractNumId w:val="48"/>
  </w:num>
  <w:num w:numId="20">
    <w:abstractNumId w:val="19"/>
  </w:num>
  <w:num w:numId="21">
    <w:abstractNumId w:val="31"/>
  </w:num>
  <w:num w:numId="22">
    <w:abstractNumId w:val="20"/>
  </w:num>
  <w:num w:numId="23">
    <w:abstractNumId w:val="11"/>
  </w:num>
  <w:num w:numId="24">
    <w:abstractNumId w:val="18"/>
  </w:num>
  <w:num w:numId="25">
    <w:abstractNumId w:val="49"/>
  </w:num>
  <w:num w:numId="26">
    <w:abstractNumId w:val="27"/>
  </w:num>
  <w:num w:numId="27">
    <w:abstractNumId w:val="3"/>
  </w:num>
  <w:num w:numId="28">
    <w:abstractNumId w:val="9"/>
  </w:num>
  <w:num w:numId="29">
    <w:abstractNumId w:val="29"/>
  </w:num>
  <w:num w:numId="30">
    <w:abstractNumId w:val="30"/>
  </w:num>
  <w:num w:numId="31">
    <w:abstractNumId w:val="2"/>
  </w:num>
  <w:num w:numId="32">
    <w:abstractNumId w:val="0"/>
  </w:num>
  <w:num w:numId="33">
    <w:abstractNumId w:val="40"/>
  </w:num>
  <w:num w:numId="34">
    <w:abstractNumId w:val="25"/>
  </w:num>
  <w:num w:numId="35">
    <w:abstractNumId w:val="14"/>
  </w:num>
  <w:num w:numId="36">
    <w:abstractNumId w:val="42"/>
  </w:num>
  <w:num w:numId="37">
    <w:abstractNumId w:val="33"/>
  </w:num>
  <w:num w:numId="38">
    <w:abstractNumId w:val="26"/>
  </w:num>
  <w:num w:numId="39">
    <w:abstractNumId w:val="24"/>
  </w:num>
  <w:num w:numId="40">
    <w:abstractNumId w:val="53"/>
  </w:num>
  <w:num w:numId="41">
    <w:abstractNumId w:val="28"/>
  </w:num>
  <w:num w:numId="42">
    <w:abstractNumId w:val="46"/>
  </w:num>
  <w:num w:numId="43">
    <w:abstractNumId w:val="44"/>
  </w:num>
  <w:num w:numId="44">
    <w:abstractNumId w:val="43"/>
  </w:num>
  <w:num w:numId="45">
    <w:abstractNumId w:val="34"/>
  </w:num>
  <w:num w:numId="46">
    <w:abstractNumId w:val="12"/>
  </w:num>
  <w:num w:numId="47">
    <w:abstractNumId w:val="51"/>
  </w:num>
  <w:num w:numId="48">
    <w:abstractNumId w:val="47"/>
  </w:num>
  <w:num w:numId="49">
    <w:abstractNumId w:val="39"/>
  </w:num>
  <w:num w:numId="50">
    <w:abstractNumId w:val="8"/>
  </w:num>
  <w:num w:numId="51">
    <w:abstractNumId w:val="10"/>
  </w:num>
  <w:num w:numId="52">
    <w:abstractNumId w:val="23"/>
  </w:num>
  <w:num w:numId="53">
    <w:abstractNumId w:val="41"/>
  </w:num>
  <w:num w:numId="54">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7MwNDY1NDexNLRQ0lEKTi0uzszPAykwrAUAQioUGiwAAAA="/>
  </w:docVars>
  <w:rsids>
    <w:rsidRoot w:val="004D7F3A"/>
    <w:rsid w:val="00000D4E"/>
    <w:rsid w:val="000011ED"/>
    <w:rsid w:val="00002A7D"/>
    <w:rsid w:val="0000431B"/>
    <w:rsid w:val="000115CB"/>
    <w:rsid w:val="000119A9"/>
    <w:rsid w:val="00012238"/>
    <w:rsid w:val="0001260E"/>
    <w:rsid w:val="00012CC9"/>
    <w:rsid w:val="000202E7"/>
    <w:rsid w:val="00021789"/>
    <w:rsid w:val="0002183E"/>
    <w:rsid w:val="0003073B"/>
    <w:rsid w:val="000338B3"/>
    <w:rsid w:val="00034B31"/>
    <w:rsid w:val="000361C8"/>
    <w:rsid w:val="0003759D"/>
    <w:rsid w:val="0004154B"/>
    <w:rsid w:val="00042ACA"/>
    <w:rsid w:val="000442E0"/>
    <w:rsid w:val="00046A29"/>
    <w:rsid w:val="000570B2"/>
    <w:rsid w:val="00060ADD"/>
    <w:rsid w:val="00062FB4"/>
    <w:rsid w:val="00063333"/>
    <w:rsid w:val="000633A5"/>
    <w:rsid w:val="00064493"/>
    <w:rsid w:val="00065B28"/>
    <w:rsid w:val="00066488"/>
    <w:rsid w:val="000679A2"/>
    <w:rsid w:val="00070D9E"/>
    <w:rsid w:val="00072E23"/>
    <w:rsid w:val="00073C14"/>
    <w:rsid w:val="00080D6C"/>
    <w:rsid w:val="00080E3B"/>
    <w:rsid w:val="00084FBC"/>
    <w:rsid w:val="00085E7B"/>
    <w:rsid w:val="00086CDE"/>
    <w:rsid w:val="000939CB"/>
    <w:rsid w:val="00093C3D"/>
    <w:rsid w:val="000968FF"/>
    <w:rsid w:val="000A58DC"/>
    <w:rsid w:val="000A68C6"/>
    <w:rsid w:val="000B07A7"/>
    <w:rsid w:val="000B1F2C"/>
    <w:rsid w:val="000B40E9"/>
    <w:rsid w:val="000B7AF9"/>
    <w:rsid w:val="000C5CF9"/>
    <w:rsid w:val="000E0271"/>
    <w:rsid w:val="000E1F16"/>
    <w:rsid w:val="000E51F3"/>
    <w:rsid w:val="000E53A4"/>
    <w:rsid w:val="000F00C0"/>
    <w:rsid w:val="000F0B19"/>
    <w:rsid w:val="000F0B32"/>
    <w:rsid w:val="000F46F7"/>
    <w:rsid w:val="001015B9"/>
    <w:rsid w:val="00101E87"/>
    <w:rsid w:val="001020FB"/>
    <w:rsid w:val="0010416B"/>
    <w:rsid w:val="00105DE0"/>
    <w:rsid w:val="001064A5"/>
    <w:rsid w:val="00107AF3"/>
    <w:rsid w:val="00112510"/>
    <w:rsid w:val="0011698F"/>
    <w:rsid w:val="001209ED"/>
    <w:rsid w:val="00122707"/>
    <w:rsid w:val="0012491A"/>
    <w:rsid w:val="00131511"/>
    <w:rsid w:val="0013439C"/>
    <w:rsid w:val="00137A6B"/>
    <w:rsid w:val="00140FAA"/>
    <w:rsid w:val="00141ECF"/>
    <w:rsid w:val="00141F2E"/>
    <w:rsid w:val="00143853"/>
    <w:rsid w:val="00146A1B"/>
    <w:rsid w:val="00146A89"/>
    <w:rsid w:val="00147D40"/>
    <w:rsid w:val="0015095F"/>
    <w:rsid w:val="00155863"/>
    <w:rsid w:val="00155CD6"/>
    <w:rsid w:val="00155D58"/>
    <w:rsid w:val="001619EE"/>
    <w:rsid w:val="00163787"/>
    <w:rsid w:val="001664F2"/>
    <w:rsid w:val="001706FF"/>
    <w:rsid w:val="0017106C"/>
    <w:rsid w:val="00173B30"/>
    <w:rsid w:val="00175038"/>
    <w:rsid w:val="0018081E"/>
    <w:rsid w:val="00181CC1"/>
    <w:rsid w:val="001857F4"/>
    <w:rsid w:val="00193C4D"/>
    <w:rsid w:val="001976F0"/>
    <w:rsid w:val="001A1644"/>
    <w:rsid w:val="001A329F"/>
    <w:rsid w:val="001A6702"/>
    <w:rsid w:val="001B1B1D"/>
    <w:rsid w:val="001B23EA"/>
    <w:rsid w:val="001B5E05"/>
    <w:rsid w:val="001C0C78"/>
    <w:rsid w:val="001C5A70"/>
    <w:rsid w:val="001C6E67"/>
    <w:rsid w:val="001D0E11"/>
    <w:rsid w:val="001D16BE"/>
    <w:rsid w:val="001D16D8"/>
    <w:rsid w:val="001D1874"/>
    <w:rsid w:val="001D1D1F"/>
    <w:rsid w:val="001D64B0"/>
    <w:rsid w:val="001E1354"/>
    <w:rsid w:val="001E14A1"/>
    <w:rsid w:val="001E38BE"/>
    <w:rsid w:val="001E45C1"/>
    <w:rsid w:val="001E5654"/>
    <w:rsid w:val="001F09C5"/>
    <w:rsid w:val="001F1DF6"/>
    <w:rsid w:val="001F4C04"/>
    <w:rsid w:val="001F7387"/>
    <w:rsid w:val="00204A4E"/>
    <w:rsid w:val="00204AC9"/>
    <w:rsid w:val="0020602E"/>
    <w:rsid w:val="0020651B"/>
    <w:rsid w:val="00211E6C"/>
    <w:rsid w:val="00216B98"/>
    <w:rsid w:val="00220085"/>
    <w:rsid w:val="002234DA"/>
    <w:rsid w:val="00225C48"/>
    <w:rsid w:val="00230A4B"/>
    <w:rsid w:val="0023663D"/>
    <w:rsid w:val="00236C52"/>
    <w:rsid w:val="00237B99"/>
    <w:rsid w:val="00237E07"/>
    <w:rsid w:val="00240652"/>
    <w:rsid w:val="002435E8"/>
    <w:rsid w:val="00244875"/>
    <w:rsid w:val="00244CC3"/>
    <w:rsid w:val="00245485"/>
    <w:rsid w:val="00250A90"/>
    <w:rsid w:val="00257DB0"/>
    <w:rsid w:val="0026009F"/>
    <w:rsid w:val="002640B8"/>
    <w:rsid w:val="00270F27"/>
    <w:rsid w:val="00273A7A"/>
    <w:rsid w:val="00283E8A"/>
    <w:rsid w:val="002875CA"/>
    <w:rsid w:val="00291014"/>
    <w:rsid w:val="00297AC3"/>
    <w:rsid w:val="00297B4D"/>
    <w:rsid w:val="00297CE1"/>
    <w:rsid w:val="002A3436"/>
    <w:rsid w:val="002A3561"/>
    <w:rsid w:val="002A3E73"/>
    <w:rsid w:val="002A52B6"/>
    <w:rsid w:val="002A77A0"/>
    <w:rsid w:val="002B30FE"/>
    <w:rsid w:val="002B3604"/>
    <w:rsid w:val="002B5AE9"/>
    <w:rsid w:val="002B667F"/>
    <w:rsid w:val="002B7CE4"/>
    <w:rsid w:val="002C47FA"/>
    <w:rsid w:val="002C6D64"/>
    <w:rsid w:val="002C7057"/>
    <w:rsid w:val="002D37B3"/>
    <w:rsid w:val="002D6A52"/>
    <w:rsid w:val="002E67CC"/>
    <w:rsid w:val="002E76F6"/>
    <w:rsid w:val="002F2F2E"/>
    <w:rsid w:val="002F3309"/>
    <w:rsid w:val="002F3CEC"/>
    <w:rsid w:val="002F4B92"/>
    <w:rsid w:val="002F6538"/>
    <w:rsid w:val="002F674D"/>
    <w:rsid w:val="002F72D5"/>
    <w:rsid w:val="00301F16"/>
    <w:rsid w:val="00312B20"/>
    <w:rsid w:val="003152B5"/>
    <w:rsid w:val="00315A00"/>
    <w:rsid w:val="00316415"/>
    <w:rsid w:val="00321A6A"/>
    <w:rsid w:val="00323EF3"/>
    <w:rsid w:val="0032530B"/>
    <w:rsid w:val="003300EE"/>
    <w:rsid w:val="00337AD5"/>
    <w:rsid w:val="003411F4"/>
    <w:rsid w:val="003460E9"/>
    <w:rsid w:val="00354869"/>
    <w:rsid w:val="00354B51"/>
    <w:rsid w:val="0036137F"/>
    <w:rsid w:val="00362B1E"/>
    <w:rsid w:val="00366884"/>
    <w:rsid w:val="0037310F"/>
    <w:rsid w:val="00373DC4"/>
    <w:rsid w:val="0037530B"/>
    <w:rsid w:val="0037625B"/>
    <w:rsid w:val="003772EA"/>
    <w:rsid w:val="00391C76"/>
    <w:rsid w:val="00392EB9"/>
    <w:rsid w:val="00393A91"/>
    <w:rsid w:val="0039573A"/>
    <w:rsid w:val="00395D72"/>
    <w:rsid w:val="00397EFC"/>
    <w:rsid w:val="003A1C16"/>
    <w:rsid w:val="003A288E"/>
    <w:rsid w:val="003A2E17"/>
    <w:rsid w:val="003B0176"/>
    <w:rsid w:val="003B3244"/>
    <w:rsid w:val="003B47F6"/>
    <w:rsid w:val="003B4F26"/>
    <w:rsid w:val="003B6C14"/>
    <w:rsid w:val="003C2B6A"/>
    <w:rsid w:val="003C56AA"/>
    <w:rsid w:val="003C6995"/>
    <w:rsid w:val="003D67DA"/>
    <w:rsid w:val="003E3181"/>
    <w:rsid w:val="003E5BC2"/>
    <w:rsid w:val="003E7AA9"/>
    <w:rsid w:val="003E7F8B"/>
    <w:rsid w:val="003F0525"/>
    <w:rsid w:val="003F2A95"/>
    <w:rsid w:val="003F2C3D"/>
    <w:rsid w:val="003F4173"/>
    <w:rsid w:val="003F73C9"/>
    <w:rsid w:val="004102B0"/>
    <w:rsid w:val="004116C3"/>
    <w:rsid w:val="00411D01"/>
    <w:rsid w:val="004131D1"/>
    <w:rsid w:val="00417252"/>
    <w:rsid w:val="00421B3D"/>
    <w:rsid w:val="00421F4B"/>
    <w:rsid w:val="00423DB5"/>
    <w:rsid w:val="00424DE7"/>
    <w:rsid w:val="004331CB"/>
    <w:rsid w:val="00436034"/>
    <w:rsid w:val="0044409C"/>
    <w:rsid w:val="004441BE"/>
    <w:rsid w:val="004441EB"/>
    <w:rsid w:val="004444CC"/>
    <w:rsid w:val="00444A34"/>
    <w:rsid w:val="004456C9"/>
    <w:rsid w:val="00446196"/>
    <w:rsid w:val="00451F3D"/>
    <w:rsid w:val="00453950"/>
    <w:rsid w:val="00455C06"/>
    <w:rsid w:val="00457DBD"/>
    <w:rsid w:val="00460326"/>
    <w:rsid w:val="004648BF"/>
    <w:rsid w:val="004651D8"/>
    <w:rsid w:val="00466456"/>
    <w:rsid w:val="00466BCC"/>
    <w:rsid w:val="00471650"/>
    <w:rsid w:val="004749B9"/>
    <w:rsid w:val="004752B6"/>
    <w:rsid w:val="0048054A"/>
    <w:rsid w:val="00485D56"/>
    <w:rsid w:val="00493F8B"/>
    <w:rsid w:val="00496C92"/>
    <w:rsid w:val="00497C0E"/>
    <w:rsid w:val="004A04A8"/>
    <w:rsid w:val="004A20D0"/>
    <w:rsid w:val="004A5822"/>
    <w:rsid w:val="004A6E0E"/>
    <w:rsid w:val="004A7159"/>
    <w:rsid w:val="004B267D"/>
    <w:rsid w:val="004B65A6"/>
    <w:rsid w:val="004D334B"/>
    <w:rsid w:val="004D68E9"/>
    <w:rsid w:val="004D77AA"/>
    <w:rsid w:val="004D7BD7"/>
    <w:rsid w:val="004D7F3A"/>
    <w:rsid w:val="004E21AE"/>
    <w:rsid w:val="004E3C82"/>
    <w:rsid w:val="004F43CE"/>
    <w:rsid w:val="004F56FA"/>
    <w:rsid w:val="004F6B30"/>
    <w:rsid w:val="004F7FF4"/>
    <w:rsid w:val="0050189E"/>
    <w:rsid w:val="0050319F"/>
    <w:rsid w:val="00506680"/>
    <w:rsid w:val="00510156"/>
    <w:rsid w:val="0051064B"/>
    <w:rsid w:val="005131C9"/>
    <w:rsid w:val="00522B84"/>
    <w:rsid w:val="005266CD"/>
    <w:rsid w:val="00527122"/>
    <w:rsid w:val="005279A0"/>
    <w:rsid w:val="00527A72"/>
    <w:rsid w:val="00530623"/>
    <w:rsid w:val="00535A3C"/>
    <w:rsid w:val="005369C1"/>
    <w:rsid w:val="005432DC"/>
    <w:rsid w:val="005435CC"/>
    <w:rsid w:val="00546DF0"/>
    <w:rsid w:val="00547F56"/>
    <w:rsid w:val="005530C7"/>
    <w:rsid w:val="005553A4"/>
    <w:rsid w:val="00555755"/>
    <w:rsid w:val="00555E5C"/>
    <w:rsid w:val="00556367"/>
    <w:rsid w:val="005627DF"/>
    <w:rsid w:val="00564008"/>
    <w:rsid w:val="00564C4B"/>
    <w:rsid w:val="00570C79"/>
    <w:rsid w:val="00571CCF"/>
    <w:rsid w:val="005732CF"/>
    <w:rsid w:val="00576855"/>
    <w:rsid w:val="00577812"/>
    <w:rsid w:val="00581D33"/>
    <w:rsid w:val="00585203"/>
    <w:rsid w:val="00585C74"/>
    <w:rsid w:val="0059045F"/>
    <w:rsid w:val="005905B8"/>
    <w:rsid w:val="0059154C"/>
    <w:rsid w:val="00594647"/>
    <w:rsid w:val="005967AD"/>
    <w:rsid w:val="0059693F"/>
    <w:rsid w:val="005A2384"/>
    <w:rsid w:val="005B5AB7"/>
    <w:rsid w:val="005C2CB3"/>
    <w:rsid w:val="005C7D2E"/>
    <w:rsid w:val="005D4028"/>
    <w:rsid w:val="005D4A96"/>
    <w:rsid w:val="005D4EEF"/>
    <w:rsid w:val="005E5DB8"/>
    <w:rsid w:val="005F1734"/>
    <w:rsid w:val="005F6258"/>
    <w:rsid w:val="006039FF"/>
    <w:rsid w:val="006128A2"/>
    <w:rsid w:val="00613B25"/>
    <w:rsid w:val="006155D1"/>
    <w:rsid w:val="006236C9"/>
    <w:rsid w:val="00625B07"/>
    <w:rsid w:val="00630F66"/>
    <w:rsid w:val="00632D73"/>
    <w:rsid w:val="006366FF"/>
    <w:rsid w:val="00643FCB"/>
    <w:rsid w:val="00647B34"/>
    <w:rsid w:val="006512F6"/>
    <w:rsid w:val="00654B39"/>
    <w:rsid w:val="0065776D"/>
    <w:rsid w:val="0066029B"/>
    <w:rsid w:val="00662CA3"/>
    <w:rsid w:val="006729D3"/>
    <w:rsid w:val="00673439"/>
    <w:rsid w:val="0067715F"/>
    <w:rsid w:val="00677AA6"/>
    <w:rsid w:val="006821C7"/>
    <w:rsid w:val="006833D3"/>
    <w:rsid w:val="0068348A"/>
    <w:rsid w:val="0068713F"/>
    <w:rsid w:val="00687B71"/>
    <w:rsid w:val="00690399"/>
    <w:rsid w:val="00693E13"/>
    <w:rsid w:val="006953B6"/>
    <w:rsid w:val="00697B0E"/>
    <w:rsid w:val="006A384F"/>
    <w:rsid w:val="006A3BF3"/>
    <w:rsid w:val="006A502C"/>
    <w:rsid w:val="006A7E1B"/>
    <w:rsid w:val="006B2460"/>
    <w:rsid w:val="006B6EBD"/>
    <w:rsid w:val="006C2096"/>
    <w:rsid w:val="006D1616"/>
    <w:rsid w:val="006D6647"/>
    <w:rsid w:val="006E349B"/>
    <w:rsid w:val="006E5F88"/>
    <w:rsid w:val="006E7F8A"/>
    <w:rsid w:val="006F0C0A"/>
    <w:rsid w:val="006F0D6E"/>
    <w:rsid w:val="006F490D"/>
    <w:rsid w:val="006F4B13"/>
    <w:rsid w:val="006F557B"/>
    <w:rsid w:val="006F767F"/>
    <w:rsid w:val="006F78C8"/>
    <w:rsid w:val="00700F43"/>
    <w:rsid w:val="00701441"/>
    <w:rsid w:val="00701885"/>
    <w:rsid w:val="00701F9F"/>
    <w:rsid w:val="00703116"/>
    <w:rsid w:val="00704BD5"/>
    <w:rsid w:val="007053C9"/>
    <w:rsid w:val="0070557B"/>
    <w:rsid w:val="007072FA"/>
    <w:rsid w:val="00713D9F"/>
    <w:rsid w:val="007147D6"/>
    <w:rsid w:val="007159D0"/>
    <w:rsid w:val="00716081"/>
    <w:rsid w:val="00716089"/>
    <w:rsid w:val="00717805"/>
    <w:rsid w:val="007311FE"/>
    <w:rsid w:val="00731334"/>
    <w:rsid w:val="00733A1B"/>
    <w:rsid w:val="00734BC1"/>
    <w:rsid w:val="00734EAF"/>
    <w:rsid w:val="007352A2"/>
    <w:rsid w:val="007372D1"/>
    <w:rsid w:val="00742D53"/>
    <w:rsid w:val="00745C17"/>
    <w:rsid w:val="0074706C"/>
    <w:rsid w:val="00747B12"/>
    <w:rsid w:val="007529F8"/>
    <w:rsid w:val="00752BA1"/>
    <w:rsid w:val="00753749"/>
    <w:rsid w:val="00757301"/>
    <w:rsid w:val="007620ED"/>
    <w:rsid w:val="00763E83"/>
    <w:rsid w:val="00764C4C"/>
    <w:rsid w:val="00765AC8"/>
    <w:rsid w:val="007723F0"/>
    <w:rsid w:val="007744A4"/>
    <w:rsid w:val="00775F15"/>
    <w:rsid w:val="0077611D"/>
    <w:rsid w:val="007770A8"/>
    <w:rsid w:val="00780E37"/>
    <w:rsid w:val="0078196E"/>
    <w:rsid w:val="00783137"/>
    <w:rsid w:val="00791BE8"/>
    <w:rsid w:val="007926E9"/>
    <w:rsid w:val="00792957"/>
    <w:rsid w:val="00793F8E"/>
    <w:rsid w:val="00794C32"/>
    <w:rsid w:val="007A1E11"/>
    <w:rsid w:val="007A545B"/>
    <w:rsid w:val="007B0516"/>
    <w:rsid w:val="007B0519"/>
    <w:rsid w:val="007B0CA4"/>
    <w:rsid w:val="007B7570"/>
    <w:rsid w:val="007D0A73"/>
    <w:rsid w:val="007E0411"/>
    <w:rsid w:val="007E2A95"/>
    <w:rsid w:val="007E59F5"/>
    <w:rsid w:val="007F0B0F"/>
    <w:rsid w:val="007F1120"/>
    <w:rsid w:val="00801D3F"/>
    <w:rsid w:val="00802F47"/>
    <w:rsid w:val="00803F16"/>
    <w:rsid w:val="00814817"/>
    <w:rsid w:val="00815512"/>
    <w:rsid w:val="00817058"/>
    <w:rsid w:val="00823676"/>
    <w:rsid w:val="00823A85"/>
    <w:rsid w:val="008309C5"/>
    <w:rsid w:val="00833BFF"/>
    <w:rsid w:val="00834769"/>
    <w:rsid w:val="008428D9"/>
    <w:rsid w:val="008437B1"/>
    <w:rsid w:val="00843D74"/>
    <w:rsid w:val="0084497D"/>
    <w:rsid w:val="00850DC5"/>
    <w:rsid w:val="00855E18"/>
    <w:rsid w:val="00857752"/>
    <w:rsid w:val="00863628"/>
    <w:rsid w:val="008666C2"/>
    <w:rsid w:val="00871F81"/>
    <w:rsid w:val="0087459A"/>
    <w:rsid w:val="008845F4"/>
    <w:rsid w:val="00885EC0"/>
    <w:rsid w:val="00886A24"/>
    <w:rsid w:val="00886D5D"/>
    <w:rsid w:val="00887507"/>
    <w:rsid w:val="0089055E"/>
    <w:rsid w:val="00890CBD"/>
    <w:rsid w:val="0089292A"/>
    <w:rsid w:val="00892E7F"/>
    <w:rsid w:val="008938DD"/>
    <w:rsid w:val="00895DD8"/>
    <w:rsid w:val="00896EF0"/>
    <w:rsid w:val="008A2EFF"/>
    <w:rsid w:val="008B3D32"/>
    <w:rsid w:val="008B54D7"/>
    <w:rsid w:val="008B7248"/>
    <w:rsid w:val="008C01BF"/>
    <w:rsid w:val="008C124A"/>
    <w:rsid w:val="008C4F96"/>
    <w:rsid w:val="008D261A"/>
    <w:rsid w:val="008D2E6E"/>
    <w:rsid w:val="008D2E7A"/>
    <w:rsid w:val="008D3E1C"/>
    <w:rsid w:val="008D5167"/>
    <w:rsid w:val="008E0658"/>
    <w:rsid w:val="008E2141"/>
    <w:rsid w:val="008E2A19"/>
    <w:rsid w:val="008F1204"/>
    <w:rsid w:val="008F1ABB"/>
    <w:rsid w:val="008F1E61"/>
    <w:rsid w:val="008F3156"/>
    <w:rsid w:val="008F6431"/>
    <w:rsid w:val="008F7580"/>
    <w:rsid w:val="0090242A"/>
    <w:rsid w:val="009073AD"/>
    <w:rsid w:val="009079E0"/>
    <w:rsid w:val="00912635"/>
    <w:rsid w:val="00914385"/>
    <w:rsid w:val="00914BB3"/>
    <w:rsid w:val="00915193"/>
    <w:rsid w:val="00931876"/>
    <w:rsid w:val="009328E0"/>
    <w:rsid w:val="00934F1B"/>
    <w:rsid w:val="009350FA"/>
    <w:rsid w:val="00936F93"/>
    <w:rsid w:val="00941740"/>
    <w:rsid w:val="0094187A"/>
    <w:rsid w:val="00946852"/>
    <w:rsid w:val="009539FB"/>
    <w:rsid w:val="00955F25"/>
    <w:rsid w:val="00957CBB"/>
    <w:rsid w:val="009667BB"/>
    <w:rsid w:val="00971ADE"/>
    <w:rsid w:val="00972B00"/>
    <w:rsid w:val="00975BEA"/>
    <w:rsid w:val="00976346"/>
    <w:rsid w:val="00981840"/>
    <w:rsid w:val="0098397F"/>
    <w:rsid w:val="00985CB7"/>
    <w:rsid w:val="009867D8"/>
    <w:rsid w:val="00991C9C"/>
    <w:rsid w:val="00994873"/>
    <w:rsid w:val="00996836"/>
    <w:rsid w:val="009A3059"/>
    <w:rsid w:val="009B2ED1"/>
    <w:rsid w:val="009B385A"/>
    <w:rsid w:val="009B56DE"/>
    <w:rsid w:val="009B65E1"/>
    <w:rsid w:val="009C1177"/>
    <w:rsid w:val="009C5DF1"/>
    <w:rsid w:val="009D0ECC"/>
    <w:rsid w:val="009D1809"/>
    <w:rsid w:val="009D186C"/>
    <w:rsid w:val="009D3D73"/>
    <w:rsid w:val="009D655B"/>
    <w:rsid w:val="009E11CF"/>
    <w:rsid w:val="009E16E6"/>
    <w:rsid w:val="009E6319"/>
    <w:rsid w:val="009E6B84"/>
    <w:rsid w:val="009F3732"/>
    <w:rsid w:val="009F609E"/>
    <w:rsid w:val="009F7D68"/>
    <w:rsid w:val="00A011F0"/>
    <w:rsid w:val="00A0146B"/>
    <w:rsid w:val="00A06353"/>
    <w:rsid w:val="00A1216E"/>
    <w:rsid w:val="00A13061"/>
    <w:rsid w:val="00A15056"/>
    <w:rsid w:val="00A219AA"/>
    <w:rsid w:val="00A22A23"/>
    <w:rsid w:val="00A26F3F"/>
    <w:rsid w:val="00A32A72"/>
    <w:rsid w:val="00A330EA"/>
    <w:rsid w:val="00A4042A"/>
    <w:rsid w:val="00A41638"/>
    <w:rsid w:val="00A4367E"/>
    <w:rsid w:val="00A43C54"/>
    <w:rsid w:val="00A461E1"/>
    <w:rsid w:val="00A46C8F"/>
    <w:rsid w:val="00A5006D"/>
    <w:rsid w:val="00A5262B"/>
    <w:rsid w:val="00A66914"/>
    <w:rsid w:val="00A70C93"/>
    <w:rsid w:val="00A762FC"/>
    <w:rsid w:val="00A76BCA"/>
    <w:rsid w:val="00A8066F"/>
    <w:rsid w:val="00A81684"/>
    <w:rsid w:val="00A842CD"/>
    <w:rsid w:val="00A84B22"/>
    <w:rsid w:val="00A8767C"/>
    <w:rsid w:val="00A970FF"/>
    <w:rsid w:val="00A97C3D"/>
    <w:rsid w:val="00AA05A1"/>
    <w:rsid w:val="00AB0C35"/>
    <w:rsid w:val="00AB6706"/>
    <w:rsid w:val="00AC4CF7"/>
    <w:rsid w:val="00AD41A4"/>
    <w:rsid w:val="00AD6544"/>
    <w:rsid w:val="00AE2C9C"/>
    <w:rsid w:val="00AE353D"/>
    <w:rsid w:val="00AE5444"/>
    <w:rsid w:val="00AE5738"/>
    <w:rsid w:val="00AE61C0"/>
    <w:rsid w:val="00AE6AE3"/>
    <w:rsid w:val="00AE7BD0"/>
    <w:rsid w:val="00AF01F5"/>
    <w:rsid w:val="00AF0D24"/>
    <w:rsid w:val="00AF5B90"/>
    <w:rsid w:val="00AF6E1E"/>
    <w:rsid w:val="00B03CEF"/>
    <w:rsid w:val="00B12CD9"/>
    <w:rsid w:val="00B16EA0"/>
    <w:rsid w:val="00B225E1"/>
    <w:rsid w:val="00B235A6"/>
    <w:rsid w:val="00B25D51"/>
    <w:rsid w:val="00B30094"/>
    <w:rsid w:val="00B35A13"/>
    <w:rsid w:val="00B4177B"/>
    <w:rsid w:val="00B42ABE"/>
    <w:rsid w:val="00B444FC"/>
    <w:rsid w:val="00B51C43"/>
    <w:rsid w:val="00B524C4"/>
    <w:rsid w:val="00B54196"/>
    <w:rsid w:val="00B56A06"/>
    <w:rsid w:val="00B60092"/>
    <w:rsid w:val="00B77E4C"/>
    <w:rsid w:val="00B85406"/>
    <w:rsid w:val="00B85C71"/>
    <w:rsid w:val="00B904DA"/>
    <w:rsid w:val="00B92085"/>
    <w:rsid w:val="00B920AC"/>
    <w:rsid w:val="00B92D04"/>
    <w:rsid w:val="00B93627"/>
    <w:rsid w:val="00B9436B"/>
    <w:rsid w:val="00BA1B0A"/>
    <w:rsid w:val="00BA26C4"/>
    <w:rsid w:val="00BB018E"/>
    <w:rsid w:val="00BB37C8"/>
    <w:rsid w:val="00BB3FED"/>
    <w:rsid w:val="00BB6188"/>
    <w:rsid w:val="00BC20B2"/>
    <w:rsid w:val="00BC3894"/>
    <w:rsid w:val="00BD0166"/>
    <w:rsid w:val="00BD2EC9"/>
    <w:rsid w:val="00BD4C72"/>
    <w:rsid w:val="00BE4E38"/>
    <w:rsid w:val="00BF2D99"/>
    <w:rsid w:val="00BF5D7F"/>
    <w:rsid w:val="00C07297"/>
    <w:rsid w:val="00C10498"/>
    <w:rsid w:val="00C105FE"/>
    <w:rsid w:val="00C15F46"/>
    <w:rsid w:val="00C24BCB"/>
    <w:rsid w:val="00C26F11"/>
    <w:rsid w:val="00C301C7"/>
    <w:rsid w:val="00C35A84"/>
    <w:rsid w:val="00C41BA5"/>
    <w:rsid w:val="00C43E2B"/>
    <w:rsid w:val="00C4474A"/>
    <w:rsid w:val="00C50B55"/>
    <w:rsid w:val="00C5170F"/>
    <w:rsid w:val="00C53BB0"/>
    <w:rsid w:val="00C54CD6"/>
    <w:rsid w:val="00C55D54"/>
    <w:rsid w:val="00C60F28"/>
    <w:rsid w:val="00C63427"/>
    <w:rsid w:val="00C63BDE"/>
    <w:rsid w:val="00C63CFD"/>
    <w:rsid w:val="00C656B4"/>
    <w:rsid w:val="00C70375"/>
    <w:rsid w:val="00C70A6F"/>
    <w:rsid w:val="00C73C68"/>
    <w:rsid w:val="00C76BE7"/>
    <w:rsid w:val="00C82078"/>
    <w:rsid w:val="00C82D3C"/>
    <w:rsid w:val="00C878D5"/>
    <w:rsid w:val="00C91AFC"/>
    <w:rsid w:val="00C91DEE"/>
    <w:rsid w:val="00C928D1"/>
    <w:rsid w:val="00C92FCE"/>
    <w:rsid w:val="00C941EA"/>
    <w:rsid w:val="00C94689"/>
    <w:rsid w:val="00C972A8"/>
    <w:rsid w:val="00CA4CB2"/>
    <w:rsid w:val="00CA72C4"/>
    <w:rsid w:val="00CB0743"/>
    <w:rsid w:val="00CB71B9"/>
    <w:rsid w:val="00CB74A1"/>
    <w:rsid w:val="00CC6B58"/>
    <w:rsid w:val="00CC79EB"/>
    <w:rsid w:val="00CD2A75"/>
    <w:rsid w:val="00CD2AA7"/>
    <w:rsid w:val="00CD2CE5"/>
    <w:rsid w:val="00CD463F"/>
    <w:rsid w:val="00CD66FC"/>
    <w:rsid w:val="00CD7BFA"/>
    <w:rsid w:val="00CE08B3"/>
    <w:rsid w:val="00CE44B4"/>
    <w:rsid w:val="00CE4BD7"/>
    <w:rsid w:val="00CE6076"/>
    <w:rsid w:val="00CE6354"/>
    <w:rsid w:val="00CE7AF5"/>
    <w:rsid w:val="00CF040E"/>
    <w:rsid w:val="00D00A92"/>
    <w:rsid w:val="00D020BA"/>
    <w:rsid w:val="00D04981"/>
    <w:rsid w:val="00D04BF3"/>
    <w:rsid w:val="00D069C5"/>
    <w:rsid w:val="00D131D4"/>
    <w:rsid w:val="00D16B46"/>
    <w:rsid w:val="00D20D24"/>
    <w:rsid w:val="00D20F36"/>
    <w:rsid w:val="00D24C57"/>
    <w:rsid w:val="00D250E4"/>
    <w:rsid w:val="00D2616F"/>
    <w:rsid w:val="00D34CEB"/>
    <w:rsid w:val="00D36B9F"/>
    <w:rsid w:val="00D40633"/>
    <w:rsid w:val="00D4105C"/>
    <w:rsid w:val="00D4191E"/>
    <w:rsid w:val="00D43E64"/>
    <w:rsid w:val="00D522FF"/>
    <w:rsid w:val="00D52920"/>
    <w:rsid w:val="00D536BE"/>
    <w:rsid w:val="00D56949"/>
    <w:rsid w:val="00D631B2"/>
    <w:rsid w:val="00D63268"/>
    <w:rsid w:val="00D64E29"/>
    <w:rsid w:val="00D70C90"/>
    <w:rsid w:val="00D75C42"/>
    <w:rsid w:val="00D75DEE"/>
    <w:rsid w:val="00D7619D"/>
    <w:rsid w:val="00D7674C"/>
    <w:rsid w:val="00D81F4B"/>
    <w:rsid w:val="00D832D7"/>
    <w:rsid w:val="00D92E4E"/>
    <w:rsid w:val="00DA041A"/>
    <w:rsid w:val="00DA2B3E"/>
    <w:rsid w:val="00DA6F3B"/>
    <w:rsid w:val="00DB0B36"/>
    <w:rsid w:val="00DB1C59"/>
    <w:rsid w:val="00DC0DC2"/>
    <w:rsid w:val="00DC1BCA"/>
    <w:rsid w:val="00DD7822"/>
    <w:rsid w:val="00DE0165"/>
    <w:rsid w:val="00DE7A37"/>
    <w:rsid w:val="00DF03FA"/>
    <w:rsid w:val="00DF4B4A"/>
    <w:rsid w:val="00DF4EF7"/>
    <w:rsid w:val="00E0152A"/>
    <w:rsid w:val="00E0353D"/>
    <w:rsid w:val="00E05340"/>
    <w:rsid w:val="00E05569"/>
    <w:rsid w:val="00E20537"/>
    <w:rsid w:val="00E33DE9"/>
    <w:rsid w:val="00E35D79"/>
    <w:rsid w:val="00E36675"/>
    <w:rsid w:val="00E374A5"/>
    <w:rsid w:val="00E37D59"/>
    <w:rsid w:val="00E429EA"/>
    <w:rsid w:val="00E42F16"/>
    <w:rsid w:val="00E47C55"/>
    <w:rsid w:val="00E5128C"/>
    <w:rsid w:val="00E51569"/>
    <w:rsid w:val="00E54680"/>
    <w:rsid w:val="00E5725E"/>
    <w:rsid w:val="00E61756"/>
    <w:rsid w:val="00E625A6"/>
    <w:rsid w:val="00E62BB6"/>
    <w:rsid w:val="00E63AB9"/>
    <w:rsid w:val="00E71C36"/>
    <w:rsid w:val="00E72CFF"/>
    <w:rsid w:val="00E80632"/>
    <w:rsid w:val="00E82C1F"/>
    <w:rsid w:val="00E8602E"/>
    <w:rsid w:val="00E87B11"/>
    <w:rsid w:val="00E90343"/>
    <w:rsid w:val="00E905EE"/>
    <w:rsid w:val="00E9456B"/>
    <w:rsid w:val="00EA6F69"/>
    <w:rsid w:val="00EA7247"/>
    <w:rsid w:val="00EB02C4"/>
    <w:rsid w:val="00EB08A2"/>
    <w:rsid w:val="00EB43C3"/>
    <w:rsid w:val="00EC1A4A"/>
    <w:rsid w:val="00EC7448"/>
    <w:rsid w:val="00ED2FDC"/>
    <w:rsid w:val="00ED326E"/>
    <w:rsid w:val="00EE2D12"/>
    <w:rsid w:val="00EE2F1B"/>
    <w:rsid w:val="00EE7F38"/>
    <w:rsid w:val="00EF09F2"/>
    <w:rsid w:val="00EF0C59"/>
    <w:rsid w:val="00F00251"/>
    <w:rsid w:val="00F0126A"/>
    <w:rsid w:val="00F04C53"/>
    <w:rsid w:val="00F050C5"/>
    <w:rsid w:val="00F104AE"/>
    <w:rsid w:val="00F123D7"/>
    <w:rsid w:val="00F12A82"/>
    <w:rsid w:val="00F1368A"/>
    <w:rsid w:val="00F14F36"/>
    <w:rsid w:val="00F15BE9"/>
    <w:rsid w:val="00F161FC"/>
    <w:rsid w:val="00F20748"/>
    <w:rsid w:val="00F20AFF"/>
    <w:rsid w:val="00F21D1A"/>
    <w:rsid w:val="00F23098"/>
    <w:rsid w:val="00F2426C"/>
    <w:rsid w:val="00F25EEB"/>
    <w:rsid w:val="00F30EEB"/>
    <w:rsid w:val="00F32A29"/>
    <w:rsid w:val="00F403A0"/>
    <w:rsid w:val="00F40892"/>
    <w:rsid w:val="00F40C53"/>
    <w:rsid w:val="00F43F46"/>
    <w:rsid w:val="00F44169"/>
    <w:rsid w:val="00F46F6F"/>
    <w:rsid w:val="00F46FB7"/>
    <w:rsid w:val="00F51E56"/>
    <w:rsid w:val="00F53CB9"/>
    <w:rsid w:val="00F55D48"/>
    <w:rsid w:val="00F55DD5"/>
    <w:rsid w:val="00F60089"/>
    <w:rsid w:val="00F60256"/>
    <w:rsid w:val="00F7402C"/>
    <w:rsid w:val="00F76109"/>
    <w:rsid w:val="00F8023E"/>
    <w:rsid w:val="00F829DA"/>
    <w:rsid w:val="00F8371E"/>
    <w:rsid w:val="00F85707"/>
    <w:rsid w:val="00F932D9"/>
    <w:rsid w:val="00F96D9B"/>
    <w:rsid w:val="00FA214D"/>
    <w:rsid w:val="00FA307E"/>
    <w:rsid w:val="00FA3C65"/>
    <w:rsid w:val="00FA3F5C"/>
    <w:rsid w:val="00FA5892"/>
    <w:rsid w:val="00FB22B9"/>
    <w:rsid w:val="00FB2466"/>
    <w:rsid w:val="00FC15EF"/>
    <w:rsid w:val="00FC3107"/>
    <w:rsid w:val="00FC6C7A"/>
    <w:rsid w:val="00FC75F1"/>
    <w:rsid w:val="00FC7A2E"/>
    <w:rsid w:val="00FC7A45"/>
    <w:rsid w:val="00FD013E"/>
    <w:rsid w:val="00FD097E"/>
    <w:rsid w:val="00FD0A9B"/>
    <w:rsid w:val="00FD0D7A"/>
    <w:rsid w:val="00FD63B8"/>
    <w:rsid w:val="00FE3DA8"/>
    <w:rsid w:val="00FF217B"/>
    <w:rsid w:val="00FF3056"/>
    <w:rsid w:val="00FF36FD"/>
    <w:rsid w:val="00FF5578"/>
    <w:rsid w:val="00FF6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B946"/>
  <w15:docId w15:val="{EAB59FF9-48AC-FA42-AAA7-51A3143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39C"/>
    <w:pPr>
      <w:pBdr>
        <w:top w:val="none" w:sz="0" w:space="0" w:color="auto"/>
        <w:left w:val="none" w:sz="0" w:space="0" w:color="auto"/>
        <w:bottom w:val="none" w:sz="0" w:space="0" w:color="auto"/>
        <w:right w:val="none" w:sz="0" w:space="0" w:color="auto"/>
        <w:between w:val="none" w:sz="0" w:space="0" w:color="auto"/>
      </w:pBdr>
    </w:pPr>
    <w:rPr>
      <w:lang w:val="en-GB"/>
    </w:rPr>
  </w:style>
  <w:style w:type="paragraph" w:styleId="1">
    <w:name w:val="heading 1"/>
    <w:basedOn w:val="a"/>
    <w:next w:val="a"/>
    <w:link w:val="10"/>
    <w:uiPriority w:val="9"/>
    <w:qFormat/>
    <w:rsid w:val="00396AF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next w:val="Body"/>
    <w:link w:val="20"/>
    <w:uiPriority w:val="9"/>
    <w:unhideWhenUsed/>
    <w:qFormat/>
    <w:pPr>
      <w:keepNext/>
      <w:keepLines/>
      <w:spacing w:before="40"/>
      <w:outlineLvl w:val="1"/>
    </w:pPr>
    <w:rPr>
      <w:rFonts w:ascii="Calibri Light" w:hAnsi="Calibri Light" w:cs="Arial Unicode MS"/>
      <w:color w:val="2F5496"/>
      <w:sz w:val="26"/>
      <w:szCs w:val="26"/>
      <w:u w:color="2F5496"/>
      <w14:textOutline w14:w="0" w14:cap="flat" w14:cmpd="sng" w14:algn="ctr">
        <w14:noFill/>
        <w14:prstDash w14:val="solid"/>
        <w14:bevel/>
      </w14:textOutline>
    </w:rPr>
  </w:style>
  <w:style w:type="paragraph" w:styleId="3">
    <w:name w:val="heading 3"/>
    <w:next w:val="Body"/>
    <w:uiPriority w:val="9"/>
    <w:semiHidden/>
    <w:unhideWhenUsed/>
    <w:qFormat/>
    <w:pPr>
      <w:keepNext/>
      <w:keepLines/>
      <w:spacing w:before="40"/>
      <w:outlineLvl w:val="2"/>
    </w:pPr>
    <w:rPr>
      <w:rFonts w:ascii="Calibri Light" w:hAnsi="Calibri Light" w:cs="Arial Unicode MS"/>
      <w:color w:val="1F3763"/>
      <w:u w:color="1F3763"/>
      <w14:textOutline w14:w="0" w14:cap="flat" w14:cmpd="sng" w14:algn="ctr">
        <w14:noFill/>
        <w14:prstDash w14:val="solid"/>
        <w14:bevel/>
      </w14:textOutline>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rPr>
      <w:u w:val="single"/>
    </w:rPr>
  </w:style>
  <w:style w:type="paragraph" w:styleId="a5">
    <w:name w:val="header"/>
    <w:pPr>
      <w:tabs>
        <w:tab w:val="center" w:pos="4680"/>
        <w:tab w:val="right" w:pos="9360"/>
      </w:tabs>
    </w:pPr>
    <w:rPr>
      <w:rFonts w:ascii="Calibri" w:hAnsi="Calibri" w:cs="Arial Unicode MS"/>
      <w:color w:val="000000"/>
      <w:sz w:val="22"/>
      <w:szCs w:val="22"/>
      <w:u w:color="000000"/>
    </w:rPr>
  </w:style>
  <w:style w:type="paragraph" w:styleId="a6">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lang w:val="en-US"/>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14:textOutline w14:w="0" w14:cap="flat" w14:cmpd="sng" w14:algn="ctr">
        <w14:noFill/>
        <w14:prstDash w14:val="solid"/>
        <w14:bevel/>
      </w14:textOutline>
    </w:rPr>
  </w:style>
  <w:style w:type="paragraph" w:styleId="a7">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link w:val="a8"/>
    <w:uiPriority w:val="34"/>
    <w:qFormat/>
    <w:pPr>
      <w:ind w:left="720"/>
    </w:pPr>
    <w:rPr>
      <w:rFonts w:ascii="Calibri" w:hAnsi="Calibri" w:cs="Arial Unicode MS"/>
      <w:color w:val="000000"/>
      <w:sz w:val="22"/>
      <w:szCs w:val="22"/>
      <w:u w:color="000000"/>
    </w:rPr>
  </w:style>
  <w:style w:type="numbering" w:customStyle="1" w:styleId="ImportedStyle1">
    <w:name w:val="Imported Style 1"/>
  </w:style>
  <w:style w:type="character" w:customStyle="1" w:styleId="Hyperlink1">
    <w:name w:val="Hyperlink.1"/>
    <w:basedOn w:val="Link"/>
    <w:rPr>
      <w:rFonts w:ascii="Calibri" w:eastAsia="Calibri" w:hAnsi="Calibri" w:cs="Calibri"/>
      <w:outline w:val="0"/>
      <w:color w:val="0000FF"/>
      <w:u w:val="single" w:color="0000FF"/>
    </w:rPr>
  </w:style>
  <w:style w:type="paragraph" w:customStyle="1" w:styleId="xmsolistparagraph">
    <w:name w:val="x_msolistparagraph"/>
    <w:pPr>
      <w:ind w:left="720"/>
    </w:pPr>
    <w:rPr>
      <w:rFonts w:ascii="Calibri" w:hAnsi="Calibri" w:cs="Arial Unicode MS"/>
      <w:color w:val="000000"/>
      <w:sz w:val="22"/>
      <w:szCs w:val="22"/>
      <w:u w:color="000000"/>
    </w:rPr>
  </w:style>
  <w:style w:type="numbering" w:customStyle="1" w:styleId="ImportedStyle2">
    <w:name w:val="Imported Style 2"/>
  </w:style>
  <w:style w:type="numbering" w:customStyle="1" w:styleId="ImportedStyle3">
    <w:name w:val="Imported Style 3"/>
  </w:style>
  <w:style w:type="character" w:customStyle="1" w:styleId="Hyperlink2">
    <w:name w:val="Hyperlink.2"/>
    <w:basedOn w:val="Link"/>
    <w:rPr>
      <w:rFonts w:ascii="Calibri" w:eastAsia="Calibri" w:hAnsi="Calibri" w:cs="Calibri"/>
      <w:outline w:val="0"/>
      <w:color w:val="0000FF"/>
      <w:u w:val="single" w:color="0000FF"/>
    </w:rPr>
  </w:style>
  <w:style w:type="numbering" w:customStyle="1" w:styleId="ImportedStyle4">
    <w:name w:val="Imported Style 4"/>
  </w:style>
  <w:style w:type="numbering" w:customStyle="1" w:styleId="ImportedStyle5">
    <w:name w:val="Imported Style 5"/>
  </w:style>
  <w:style w:type="paragraph" w:styleId="a9">
    <w:name w:val="footnote text"/>
    <w:link w:val="aa"/>
    <w:uiPriority w:val="99"/>
    <w:rPr>
      <w:rFonts w:ascii="Calibri" w:eastAsia="Calibri" w:hAnsi="Calibri" w:cs="Calibri"/>
      <w:color w:val="000000"/>
      <w:sz w:val="16"/>
      <w:szCs w:val="16"/>
      <w:u w:color="000000"/>
    </w:rPr>
  </w:style>
  <w:style w:type="numbering" w:customStyle="1" w:styleId="ImportedStyle6">
    <w:name w:val="Imported Style 6"/>
  </w:style>
  <w:style w:type="paragraph" w:customStyle="1" w:styleId="Text">
    <w:name w:val="Text"/>
    <w:qFormat/>
    <w:pPr>
      <w:spacing w:after="140" w:line="300" w:lineRule="exact"/>
    </w:pPr>
    <w:rPr>
      <w:rFonts w:ascii="Calibri" w:hAnsi="Calibri" w:cs="Arial Unicode MS"/>
      <w:color w:val="000000"/>
      <w:u w:color="000000"/>
    </w:rPr>
  </w:style>
  <w:style w:type="character" w:customStyle="1" w:styleId="Hyperlink3">
    <w:name w:val="Hyperlink.3"/>
    <w:basedOn w:val="Link"/>
    <w:rPr>
      <w:outline w:val="0"/>
      <w:color w:val="0000FF"/>
      <w:u w:val="single" w:color="0000FF"/>
      <w:lang w:val="en-US"/>
    </w:rPr>
  </w:style>
  <w:style w:type="character" w:customStyle="1" w:styleId="Hyperlink4">
    <w:name w:val="Hyperlink.4"/>
    <w:basedOn w:val="Link"/>
    <w:rPr>
      <w:outline w:val="0"/>
      <w:color w:val="0000FF"/>
      <w:u w:val="single" w:color="0000FF"/>
      <w:lang w:val="en-US"/>
    </w:rPr>
  </w:style>
  <w:style w:type="numbering" w:customStyle="1" w:styleId="ImportedStyle7">
    <w:name w:val="Imported Style 7"/>
    <w:pPr>
      <w:numPr>
        <w:numId w:val="10"/>
      </w:numPr>
    </w:pPr>
  </w:style>
  <w:style w:type="character" w:customStyle="1" w:styleId="Hyperlink5">
    <w:name w:val="Hyperlink.5"/>
    <w:basedOn w:val="Link"/>
    <w:rPr>
      <w:outline w:val="0"/>
      <w:color w:val="00B0F0"/>
      <w:u w:val="single" w:color="00B0F0"/>
    </w:rPr>
  </w:style>
  <w:style w:type="numbering" w:customStyle="1" w:styleId="ImportedStyle11">
    <w:name w:val="Imported Style 11"/>
  </w:style>
  <w:style w:type="character" w:customStyle="1" w:styleId="None">
    <w:name w:val="None"/>
  </w:style>
  <w:style w:type="character" w:customStyle="1" w:styleId="Hyperlink6">
    <w:name w:val="Hyperlink.6"/>
    <w:basedOn w:val="None"/>
    <w:rPr>
      <w:sz w:val="22"/>
      <w:szCs w:val="22"/>
      <w:lang w:val="en-US"/>
    </w:rPr>
  </w:style>
  <w:style w:type="character" w:customStyle="1" w:styleId="Hyperlink7">
    <w:name w:val="Hyperlink.7"/>
    <w:basedOn w:val="Link"/>
    <w:rPr>
      <w:rFonts w:ascii="Calibri" w:eastAsia="Calibri" w:hAnsi="Calibri" w:cs="Calibri"/>
      <w:outline w:val="0"/>
      <w:color w:val="0000FF"/>
      <w:u w:val="single" w:color="0000FF"/>
      <w:lang w:val="en-US"/>
    </w:rPr>
  </w:style>
  <w:style w:type="numbering" w:customStyle="1" w:styleId="ImportedStyle15">
    <w:name w:val="Imported Style 15"/>
  </w:style>
  <w:style w:type="paragraph" w:customStyle="1" w:styleId="xxmsonormal">
    <w:name w:val="x_x_msonormal"/>
    <w:rPr>
      <w:rFonts w:ascii="Calibri" w:eastAsia="Calibri" w:hAnsi="Calibri" w:cs="Calibri"/>
      <w:color w:val="000000"/>
      <w:sz w:val="22"/>
      <w:szCs w:val="22"/>
      <w:u w:color="000000"/>
    </w:rPr>
  </w:style>
  <w:style w:type="character" w:customStyle="1" w:styleId="Hyperlink8">
    <w:name w:val="Hyperlink.8"/>
    <w:basedOn w:val="Link"/>
    <w:rPr>
      <w:rFonts w:ascii="Calibri" w:eastAsia="Calibri" w:hAnsi="Calibri" w:cs="Calibri"/>
      <w:outline w:val="0"/>
      <w:color w:val="0000FF"/>
      <w:u w:val="single" w:color="0000FF"/>
      <w:lang w:val="en-US"/>
    </w:rPr>
  </w:style>
  <w:style w:type="paragraph" w:styleId="ab">
    <w:name w:val="annotation text"/>
    <w:basedOn w:val="a"/>
    <w:link w:val="ac"/>
    <w:uiPriority w:val="99"/>
    <w:unhideWhenUsed/>
    <w:pPr>
      <w:pBdr>
        <w:top w:val="nil"/>
        <w:left w:val="nil"/>
        <w:bottom w:val="nil"/>
        <w:right w:val="nil"/>
        <w:between w:val="nil"/>
        <w:bar w:val="nil"/>
      </w:pBdr>
    </w:pPr>
    <w:rPr>
      <w:rFonts w:eastAsia="Arial Unicode MS"/>
      <w:sz w:val="20"/>
      <w:szCs w:val="20"/>
      <w:bdr w:val="nil"/>
      <w:lang w:eastAsia="en-US"/>
    </w:rPr>
  </w:style>
  <w:style w:type="character" w:customStyle="1" w:styleId="ac">
    <w:name w:val="コメント文字列 (文字)"/>
    <w:basedOn w:val="a0"/>
    <w:link w:val="ab"/>
    <w:uiPriority w:val="99"/>
    <w:rPr>
      <w:lang w:val="en-US" w:eastAsia="en-US"/>
    </w:rPr>
  </w:style>
  <w:style w:type="character" w:styleId="ad">
    <w:name w:val="annotation reference"/>
    <w:basedOn w:val="a0"/>
    <w:uiPriority w:val="99"/>
    <w:semiHidden/>
    <w:unhideWhenUsed/>
    <w:rPr>
      <w:sz w:val="16"/>
      <w:szCs w:val="16"/>
    </w:rPr>
  </w:style>
  <w:style w:type="paragraph" w:styleId="ae">
    <w:name w:val="Balloon Text"/>
    <w:basedOn w:val="a"/>
    <w:link w:val="af"/>
    <w:uiPriority w:val="99"/>
    <w:semiHidden/>
    <w:unhideWhenUsed/>
    <w:rsid w:val="003C651E"/>
    <w:pPr>
      <w:pBdr>
        <w:top w:val="nil"/>
        <w:left w:val="nil"/>
        <w:bottom w:val="nil"/>
        <w:right w:val="nil"/>
        <w:between w:val="nil"/>
        <w:bar w:val="nil"/>
      </w:pBdr>
    </w:pPr>
    <w:rPr>
      <w:rFonts w:eastAsia="Arial Unicode MS"/>
      <w:sz w:val="18"/>
      <w:szCs w:val="18"/>
      <w:bdr w:val="nil"/>
      <w:lang w:eastAsia="en-US"/>
    </w:rPr>
  </w:style>
  <w:style w:type="character" w:customStyle="1" w:styleId="af">
    <w:name w:val="吹き出し (文字)"/>
    <w:basedOn w:val="a0"/>
    <w:link w:val="ae"/>
    <w:uiPriority w:val="99"/>
    <w:semiHidden/>
    <w:rsid w:val="003C651E"/>
    <w:rPr>
      <w:sz w:val="18"/>
      <w:szCs w:val="18"/>
      <w:lang w:val="en-US" w:eastAsia="en-US"/>
    </w:rPr>
  </w:style>
  <w:style w:type="paragraph" w:styleId="af0">
    <w:name w:val="Revision"/>
    <w:hidden/>
    <w:uiPriority w:val="99"/>
    <w:semiHidden/>
    <w:rsid w:val="00F71D5B"/>
    <w:pPr>
      <w:pBdr>
        <w:top w:val="none" w:sz="0" w:space="0" w:color="auto"/>
        <w:left w:val="none" w:sz="0" w:space="0" w:color="auto"/>
        <w:bottom w:val="none" w:sz="0" w:space="0" w:color="auto"/>
        <w:right w:val="none" w:sz="0" w:space="0" w:color="auto"/>
        <w:between w:val="none" w:sz="0" w:space="0" w:color="auto"/>
      </w:pBdr>
    </w:pPr>
    <w:rPr>
      <w:lang w:eastAsia="en-US"/>
    </w:rPr>
  </w:style>
  <w:style w:type="character" w:customStyle="1" w:styleId="apple-converted-space">
    <w:name w:val="apple-converted-space"/>
    <w:basedOn w:val="a0"/>
    <w:rsid w:val="00A70312"/>
  </w:style>
  <w:style w:type="paragraph" w:styleId="af1">
    <w:name w:val="annotation subject"/>
    <w:basedOn w:val="ab"/>
    <w:next w:val="ab"/>
    <w:link w:val="af2"/>
    <w:uiPriority w:val="99"/>
    <w:semiHidden/>
    <w:unhideWhenUsed/>
    <w:rsid w:val="00C62F5A"/>
    <w:rPr>
      <w:b/>
      <w:bCs/>
    </w:rPr>
  </w:style>
  <w:style w:type="character" w:customStyle="1" w:styleId="af2">
    <w:name w:val="コメント内容 (文字)"/>
    <w:basedOn w:val="ac"/>
    <w:link w:val="af1"/>
    <w:uiPriority w:val="99"/>
    <w:semiHidden/>
    <w:rsid w:val="00C62F5A"/>
    <w:rPr>
      <w:b/>
      <w:bCs/>
      <w:lang w:val="en-US" w:eastAsia="en-US"/>
    </w:rPr>
  </w:style>
  <w:style w:type="character" w:customStyle="1" w:styleId="a8">
    <w:name w:val="リスト段落 (文字)"/>
    <w:aliases w:val="Bullet List (文字),FooterText (文字),List Paragraph1 (文字),Colorful List Accent 1 (文字),numbered (文字),Paragraphe de liste1 (文字),列出段落 (文字),列出段落1 (文字),Bulletr List Paragraph (文字),List Paragraph2 (文字),List Paragraph21 (文字),Párrafo de lista1 (文字)"/>
    <w:basedOn w:val="a0"/>
    <w:link w:val="a7"/>
    <w:uiPriority w:val="34"/>
    <w:qFormat/>
    <w:locked/>
    <w:rsid w:val="00AC7C51"/>
    <w:rPr>
      <w:rFonts w:ascii="Calibri" w:hAnsi="Calibri" w:cs="Arial Unicode MS"/>
      <w:color w:val="000000"/>
      <w:sz w:val="22"/>
      <w:szCs w:val="22"/>
      <w:u w:color="000000"/>
      <w:lang w:val="en-US"/>
    </w:rPr>
  </w:style>
  <w:style w:type="character" w:styleId="af3">
    <w:name w:val="FollowedHyperlink"/>
    <w:basedOn w:val="a0"/>
    <w:uiPriority w:val="99"/>
    <w:semiHidden/>
    <w:unhideWhenUsed/>
    <w:rsid w:val="00AC7C51"/>
    <w:rPr>
      <w:color w:val="FF00FF" w:themeColor="followedHyperlink"/>
      <w:u w:val="single"/>
    </w:rPr>
  </w:style>
  <w:style w:type="character" w:customStyle="1" w:styleId="normaltextrun">
    <w:name w:val="normaltextrun"/>
    <w:basedOn w:val="a0"/>
    <w:rsid w:val="00607C8F"/>
  </w:style>
  <w:style w:type="character" w:customStyle="1" w:styleId="10">
    <w:name w:val="見出し 1 (文字)"/>
    <w:basedOn w:val="a0"/>
    <w:link w:val="1"/>
    <w:uiPriority w:val="9"/>
    <w:rsid w:val="00396AF0"/>
    <w:rPr>
      <w:rFonts w:asciiTheme="majorHAnsi" w:eastAsiaTheme="majorEastAsia" w:hAnsiTheme="majorHAnsi" w:cstheme="majorBidi"/>
      <w:color w:val="2F5496" w:themeColor="accent1" w:themeShade="BF"/>
      <w:sz w:val="32"/>
      <w:szCs w:val="32"/>
      <w:bdr w:val="none" w:sz="0" w:space="0" w:color="auto"/>
      <w:lang w:val="en-US" w:eastAsia="en-US"/>
    </w:rPr>
  </w:style>
  <w:style w:type="character" w:customStyle="1" w:styleId="20">
    <w:name w:val="見出し 2 (文字)"/>
    <w:basedOn w:val="a0"/>
    <w:link w:val="2"/>
    <w:uiPriority w:val="9"/>
    <w:rsid w:val="00C62165"/>
    <w:rPr>
      <w:rFonts w:ascii="Calibri Light" w:hAnsi="Calibri Light" w:cs="Arial Unicode MS"/>
      <w:color w:val="2F5496"/>
      <w:sz w:val="26"/>
      <w:szCs w:val="26"/>
      <w:u w:color="2F5496"/>
      <w:lang w:val="en-US"/>
      <w14:textOutline w14:w="0" w14:cap="flat" w14:cmpd="sng" w14:algn="ctr">
        <w14:noFill/>
        <w14:prstDash w14:val="solid"/>
        <w14:bevel/>
      </w14:textOutline>
    </w:rPr>
  </w:style>
  <w:style w:type="character" w:styleId="af4">
    <w:name w:val="Unresolved Mention"/>
    <w:basedOn w:val="a0"/>
    <w:uiPriority w:val="99"/>
    <w:semiHidden/>
    <w:unhideWhenUsed/>
    <w:rsid w:val="001E1F35"/>
    <w:rPr>
      <w:color w:val="605E5C"/>
      <w:shd w:val="clear" w:color="auto" w:fill="E1DFDD"/>
    </w:rPr>
  </w:style>
  <w:style w:type="character" w:styleId="af5">
    <w:name w:val="footnote reference"/>
    <w:basedOn w:val="a0"/>
    <w:uiPriority w:val="99"/>
    <w:unhideWhenUsed/>
    <w:rsid w:val="00DB482C"/>
    <w:rPr>
      <w:vertAlign w:val="superscript"/>
    </w:rPr>
  </w:style>
  <w:style w:type="paragraph" w:styleId="Web">
    <w:name w:val="Normal (Web)"/>
    <w:basedOn w:val="a"/>
    <w:uiPriority w:val="99"/>
    <w:unhideWhenUsed/>
    <w:rsid w:val="00883F9B"/>
    <w:pPr>
      <w:spacing w:before="100" w:beforeAutospacing="1" w:after="100" w:afterAutospacing="1"/>
    </w:pPr>
  </w:style>
  <w:style w:type="paragraph" w:customStyle="1" w:styleId="paragraph">
    <w:name w:val="paragraph"/>
    <w:basedOn w:val="a"/>
    <w:rsid w:val="00B915BF"/>
    <w:pPr>
      <w:spacing w:before="100" w:beforeAutospacing="1" w:after="100" w:afterAutospacing="1"/>
    </w:pPr>
  </w:style>
  <w:style w:type="character" w:customStyle="1" w:styleId="eop">
    <w:name w:val="eop"/>
    <w:basedOn w:val="a0"/>
    <w:rsid w:val="00B915BF"/>
  </w:style>
  <w:style w:type="character" w:customStyle="1" w:styleId="aa">
    <w:name w:val="脚注文字列 (文字)"/>
    <w:basedOn w:val="a0"/>
    <w:link w:val="a9"/>
    <w:uiPriority w:val="99"/>
    <w:rsid w:val="00463862"/>
    <w:rPr>
      <w:rFonts w:ascii="Calibri" w:eastAsia="Calibri" w:hAnsi="Calibri" w:cs="Calibri"/>
      <w:color w:val="000000"/>
      <w:sz w:val="16"/>
      <w:szCs w:val="16"/>
      <w:u w:color="000000"/>
      <w:lang w:val="en-US"/>
    </w:rPr>
  </w:style>
  <w:style w:type="character" w:customStyle="1" w:styleId="none0">
    <w:name w:val="none"/>
    <w:basedOn w:val="a0"/>
    <w:rsid w:val="001A7375"/>
  </w:style>
  <w:style w:type="paragraph" w:styleId="af6">
    <w:name w:val="Plain Text"/>
    <w:basedOn w:val="a"/>
    <w:link w:val="af7"/>
    <w:uiPriority w:val="99"/>
    <w:unhideWhenUsed/>
    <w:rsid w:val="00931934"/>
    <w:rPr>
      <w:rFonts w:ascii="Calibri" w:eastAsiaTheme="minorHAnsi" w:hAnsi="Calibri" w:cs="Calibri"/>
      <w:sz w:val="22"/>
      <w:szCs w:val="22"/>
      <w:lang w:eastAsia="en-US"/>
    </w:rPr>
  </w:style>
  <w:style w:type="character" w:customStyle="1" w:styleId="af7">
    <w:name w:val="書式なし (文字)"/>
    <w:basedOn w:val="a0"/>
    <w:link w:val="af6"/>
    <w:uiPriority w:val="99"/>
    <w:rsid w:val="00931934"/>
    <w:rPr>
      <w:rFonts w:ascii="Calibri" w:eastAsiaTheme="minorHAnsi" w:hAnsi="Calibri" w:cs="Calibri"/>
      <w:sz w:val="22"/>
      <w:szCs w:val="22"/>
      <w:bdr w:val="none" w:sz="0" w:space="0" w:color="auto"/>
      <w:lang w:val="en-US" w:eastAsia="en-US"/>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a1"/>
    <w:tblPr>
      <w:tblStyleRowBandSize w:val="1"/>
      <w:tblStyleColBandSize w:val="1"/>
      <w:tblCellMar>
        <w:left w:w="115" w:type="dxa"/>
        <w:right w:w="115" w:type="dxa"/>
      </w:tblCellMar>
    </w:tblPr>
  </w:style>
  <w:style w:type="character" w:styleId="afa">
    <w:name w:val="Strong"/>
    <w:basedOn w:val="a0"/>
    <w:uiPriority w:val="22"/>
    <w:qFormat/>
    <w:rsid w:val="008428D9"/>
    <w:rPr>
      <w:b/>
      <w:bCs/>
    </w:rPr>
  </w:style>
  <w:style w:type="paragraph" w:customStyle="1" w:styleId="rtecenter">
    <w:name w:val="rtecenter"/>
    <w:basedOn w:val="a"/>
    <w:rsid w:val="008428D9"/>
    <w:pPr>
      <w:spacing w:before="100" w:beforeAutospacing="1" w:after="100" w:afterAutospacing="1"/>
    </w:pPr>
  </w:style>
  <w:style w:type="paragraph" w:customStyle="1" w:styleId="xmsonormal">
    <w:name w:val="x_msonormal"/>
    <w:basedOn w:val="a"/>
    <w:rsid w:val="00A26F3F"/>
    <w:rPr>
      <w:rFonts w:asciiTheme="minorHAnsi" w:hAnsiTheme="minorHAnsi"/>
      <w:sz w:val="22"/>
    </w:rPr>
  </w:style>
  <w:style w:type="character" w:customStyle="1" w:styleId="marksnxcr1u5h">
    <w:name w:val="marksnxcr1u5h"/>
    <w:basedOn w:val="a0"/>
    <w:rsid w:val="0002183E"/>
  </w:style>
  <w:style w:type="character" w:customStyle="1" w:styleId="xnormaltextrun">
    <w:name w:val="x_normaltextrun"/>
    <w:basedOn w:val="a0"/>
    <w:rsid w:val="003F2C3D"/>
  </w:style>
  <w:style w:type="character" w:customStyle="1" w:styleId="xeop">
    <w:name w:val="x_eop"/>
    <w:basedOn w:val="a0"/>
    <w:rsid w:val="003F2C3D"/>
  </w:style>
  <w:style w:type="paragraph" w:customStyle="1" w:styleId="xbullets">
    <w:name w:val="xbullets"/>
    <w:basedOn w:val="a"/>
    <w:rsid w:val="005C7D2E"/>
    <w:pPr>
      <w:spacing w:before="100" w:beforeAutospacing="1" w:after="100" w:afterAutospacing="1"/>
    </w:pPr>
  </w:style>
  <w:style w:type="paragraph" w:customStyle="1" w:styleId="xxbullets">
    <w:name w:val="xxbullets"/>
    <w:basedOn w:val="a"/>
    <w:rsid w:val="00CE08B3"/>
    <w:pPr>
      <w:spacing w:before="100" w:beforeAutospacing="1" w:after="100" w:afterAutospacing="1"/>
    </w:pPr>
  </w:style>
  <w:style w:type="character" w:customStyle="1" w:styleId="markc1u121egi">
    <w:name w:val="markc1u121egi"/>
    <w:basedOn w:val="a0"/>
    <w:rsid w:val="00FF5578"/>
  </w:style>
  <w:style w:type="paragraph" w:customStyle="1" w:styleId="text0">
    <w:name w:val="text"/>
    <w:basedOn w:val="a"/>
    <w:rsid w:val="00673439"/>
    <w:rPr>
      <w:rFonts w:ascii="Calibri" w:eastAsiaTheme="minorHAnsi" w:hAnsi="Calibri" w:cs="Calibri"/>
      <w:sz w:val="22"/>
      <w:szCs w:val="22"/>
      <w:lang w:val="en-US" w:eastAsia="en-US"/>
    </w:rPr>
  </w:style>
  <w:style w:type="character" w:customStyle="1" w:styleId="marknirr0uzof">
    <w:name w:val="marknirr0uzof"/>
    <w:basedOn w:val="a0"/>
    <w:rsid w:val="000968FF"/>
  </w:style>
  <w:style w:type="character" w:customStyle="1" w:styleId="mark30lg0obnv">
    <w:name w:val="mark30lg0obnv"/>
    <w:basedOn w:val="a0"/>
    <w:rsid w:val="000968FF"/>
  </w:style>
  <w:style w:type="character" w:customStyle="1" w:styleId="markzp19yr2me">
    <w:name w:val="markzp19yr2me"/>
    <w:basedOn w:val="a0"/>
    <w:rsid w:val="000968FF"/>
  </w:style>
  <w:style w:type="character" w:customStyle="1" w:styleId="markjuw9sq9te">
    <w:name w:val="markjuw9sq9te"/>
    <w:basedOn w:val="a0"/>
    <w:rsid w:val="00A842CD"/>
  </w:style>
  <w:style w:type="character" w:customStyle="1" w:styleId="markwhq7gh7si">
    <w:name w:val="markwhq7gh7si"/>
    <w:basedOn w:val="a0"/>
    <w:rsid w:val="00A842CD"/>
  </w:style>
  <w:style w:type="character" w:customStyle="1" w:styleId="markbrw6asf8r">
    <w:name w:val="markbrw6asf8r"/>
    <w:basedOn w:val="a0"/>
    <w:rsid w:val="00A842CD"/>
  </w:style>
  <w:style w:type="character" w:customStyle="1" w:styleId="markmc9irqt4f">
    <w:name w:val="markmc9irqt4f"/>
    <w:basedOn w:val="a0"/>
    <w:rsid w:val="00A842CD"/>
  </w:style>
  <w:style w:type="paragraph" w:customStyle="1" w:styleId="xxmsonormal0">
    <w:name w:val="x_xmsonormal"/>
    <w:basedOn w:val="a"/>
    <w:rsid w:val="004102B0"/>
    <w:pPr>
      <w:spacing w:before="100" w:beforeAutospacing="1" w:after="100" w:afterAutospacing="1"/>
    </w:pPr>
  </w:style>
  <w:style w:type="paragraph" w:customStyle="1" w:styleId="xxmsoplaintext">
    <w:name w:val="x_xmsoplaintext"/>
    <w:basedOn w:val="a"/>
    <w:rsid w:val="004102B0"/>
    <w:pPr>
      <w:spacing w:before="100" w:beforeAutospacing="1" w:after="100" w:afterAutospacing="1"/>
    </w:pPr>
  </w:style>
  <w:style w:type="paragraph" w:customStyle="1" w:styleId="xxmsolistparagraph">
    <w:name w:val="x_xmsolistparagraph"/>
    <w:basedOn w:val="a"/>
    <w:rsid w:val="00EB43C3"/>
    <w:pPr>
      <w:spacing w:before="100" w:beforeAutospacing="1" w:after="100" w:afterAutospacing="1"/>
    </w:pPr>
  </w:style>
  <w:style w:type="paragraph" w:styleId="afb">
    <w:name w:val="No Spacing"/>
    <w:basedOn w:val="a"/>
    <w:uiPriority w:val="1"/>
    <w:qFormat/>
    <w:rsid w:val="00BA1B0A"/>
    <w:pPr>
      <w:spacing w:before="100" w:beforeAutospacing="1" w:after="100" w:afterAutospacing="1"/>
    </w:pPr>
  </w:style>
  <w:style w:type="paragraph" w:customStyle="1" w:styleId="xxxmsolistparagraph">
    <w:name w:val="x_x_xmsolistparagraph"/>
    <w:basedOn w:val="a"/>
    <w:rsid w:val="00B85406"/>
    <w:pPr>
      <w:spacing w:before="100" w:beforeAutospacing="1" w:after="100" w:afterAutospacing="1"/>
    </w:pPr>
  </w:style>
  <w:style w:type="paragraph" w:customStyle="1" w:styleId="xxxmsonormal">
    <w:name w:val="x_x_xmsonormal"/>
    <w:basedOn w:val="a"/>
    <w:rsid w:val="00B85406"/>
    <w:pPr>
      <w:spacing w:before="100" w:beforeAutospacing="1" w:after="100" w:afterAutospacing="1"/>
    </w:pPr>
  </w:style>
  <w:style w:type="character" w:customStyle="1" w:styleId="css-901oao">
    <w:name w:val="css-901oao"/>
    <w:basedOn w:val="a0"/>
    <w:rsid w:val="00297AC3"/>
  </w:style>
  <w:style w:type="character" w:customStyle="1" w:styleId="r-18u37iz">
    <w:name w:val="r-18u37iz"/>
    <w:basedOn w:val="a0"/>
    <w:rsid w:val="00297AC3"/>
  </w:style>
  <w:style w:type="paragraph" w:customStyle="1" w:styleId="xxxmsonormal0">
    <w:name w:val="xxxmsonormal"/>
    <w:basedOn w:val="a"/>
    <w:rsid w:val="008F6431"/>
    <w:pPr>
      <w:spacing w:before="100" w:beforeAutospacing="1" w:after="100" w:afterAutospacing="1"/>
    </w:pPr>
  </w:style>
  <w:style w:type="paragraph" w:customStyle="1" w:styleId="xxmsolistparagraph0">
    <w:name w:val="xxmsolistparagraph"/>
    <w:basedOn w:val="a"/>
    <w:rsid w:val="008F64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15">
      <w:bodyDiv w:val="1"/>
      <w:marLeft w:val="0"/>
      <w:marRight w:val="0"/>
      <w:marTop w:val="0"/>
      <w:marBottom w:val="0"/>
      <w:divBdr>
        <w:top w:val="none" w:sz="0" w:space="0" w:color="auto"/>
        <w:left w:val="none" w:sz="0" w:space="0" w:color="auto"/>
        <w:bottom w:val="none" w:sz="0" w:space="0" w:color="auto"/>
        <w:right w:val="none" w:sz="0" w:space="0" w:color="auto"/>
      </w:divBdr>
    </w:div>
    <w:div w:id="37361550">
      <w:bodyDiv w:val="1"/>
      <w:marLeft w:val="0"/>
      <w:marRight w:val="0"/>
      <w:marTop w:val="0"/>
      <w:marBottom w:val="0"/>
      <w:divBdr>
        <w:top w:val="none" w:sz="0" w:space="0" w:color="auto"/>
        <w:left w:val="none" w:sz="0" w:space="0" w:color="auto"/>
        <w:bottom w:val="none" w:sz="0" w:space="0" w:color="auto"/>
        <w:right w:val="none" w:sz="0" w:space="0" w:color="auto"/>
      </w:divBdr>
    </w:div>
    <w:div w:id="50613594">
      <w:bodyDiv w:val="1"/>
      <w:marLeft w:val="0"/>
      <w:marRight w:val="0"/>
      <w:marTop w:val="0"/>
      <w:marBottom w:val="0"/>
      <w:divBdr>
        <w:top w:val="none" w:sz="0" w:space="0" w:color="auto"/>
        <w:left w:val="none" w:sz="0" w:space="0" w:color="auto"/>
        <w:bottom w:val="none" w:sz="0" w:space="0" w:color="auto"/>
        <w:right w:val="none" w:sz="0" w:space="0" w:color="auto"/>
      </w:divBdr>
      <w:divsChild>
        <w:div w:id="89902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8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84">
      <w:bodyDiv w:val="1"/>
      <w:marLeft w:val="0"/>
      <w:marRight w:val="0"/>
      <w:marTop w:val="0"/>
      <w:marBottom w:val="0"/>
      <w:divBdr>
        <w:top w:val="none" w:sz="0" w:space="0" w:color="auto"/>
        <w:left w:val="none" w:sz="0" w:space="0" w:color="auto"/>
        <w:bottom w:val="none" w:sz="0" w:space="0" w:color="auto"/>
        <w:right w:val="none" w:sz="0" w:space="0" w:color="auto"/>
      </w:divBdr>
    </w:div>
    <w:div w:id="94791575">
      <w:bodyDiv w:val="1"/>
      <w:marLeft w:val="0"/>
      <w:marRight w:val="0"/>
      <w:marTop w:val="0"/>
      <w:marBottom w:val="0"/>
      <w:divBdr>
        <w:top w:val="none" w:sz="0" w:space="0" w:color="auto"/>
        <w:left w:val="none" w:sz="0" w:space="0" w:color="auto"/>
        <w:bottom w:val="none" w:sz="0" w:space="0" w:color="auto"/>
        <w:right w:val="none" w:sz="0" w:space="0" w:color="auto"/>
      </w:divBdr>
    </w:div>
    <w:div w:id="153643088">
      <w:bodyDiv w:val="1"/>
      <w:marLeft w:val="0"/>
      <w:marRight w:val="0"/>
      <w:marTop w:val="0"/>
      <w:marBottom w:val="0"/>
      <w:divBdr>
        <w:top w:val="none" w:sz="0" w:space="0" w:color="auto"/>
        <w:left w:val="none" w:sz="0" w:space="0" w:color="auto"/>
        <w:bottom w:val="none" w:sz="0" w:space="0" w:color="auto"/>
        <w:right w:val="none" w:sz="0" w:space="0" w:color="auto"/>
      </w:divBdr>
    </w:div>
    <w:div w:id="153766806">
      <w:bodyDiv w:val="1"/>
      <w:marLeft w:val="0"/>
      <w:marRight w:val="0"/>
      <w:marTop w:val="0"/>
      <w:marBottom w:val="0"/>
      <w:divBdr>
        <w:top w:val="none" w:sz="0" w:space="0" w:color="auto"/>
        <w:left w:val="none" w:sz="0" w:space="0" w:color="auto"/>
        <w:bottom w:val="none" w:sz="0" w:space="0" w:color="auto"/>
        <w:right w:val="none" w:sz="0" w:space="0" w:color="auto"/>
      </w:divBdr>
    </w:div>
    <w:div w:id="214782071">
      <w:bodyDiv w:val="1"/>
      <w:marLeft w:val="0"/>
      <w:marRight w:val="0"/>
      <w:marTop w:val="0"/>
      <w:marBottom w:val="0"/>
      <w:divBdr>
        <w:top w:val="none" w:sz="0" w:space="0" w:color="auto"/>
        <w:left w:val="none" w:sz="0" w:space="0" w:color="auto"/>
        <w:bottom w:val="none" w:sz="0" w:space="0" w:color="auto"/>
        <w:right w:val="none" w:sz="0" w:space="0" w:color="auto"/>
      </w:divBdr>
    </w:div>
    <w:div w:id="243103829">
      <w:bodyDiv w:val="1"/>
      <w:marLeft w:val="0"/>
      <w:marRight w:val="0"/>
      <w:marTop w:val="0"/>
      <w:marBottom w:val="0"/>
      <w:divBdr>
        <w:top w:val="none" w:sz="0" w:space="0" w:color="auto"/>
        <w:left w:val="none" w:sz="0" w:space="0" w:color="auto"/>
        <w:bottom w:val="none" w:sz="0" w:space="0" w:color="auto"/>
        <w:right w:val="none" w:sz="0" w:space="0" w:color="auto"/>
      </w:divBdr>
    </w:div>
    <w:div w:id="243534220">
      <w:bodyDiv w:val="1"/>
      <w:marLeft w:val="0"/>
      <w:marRight w:val="0"/>
      <w:marTop w:val="0"/>
      <w:marBottom w:val="0"/>
      <w:divBdr>
        <w:top w:val="none" w:sz="0" w:space="0" w:color="auto"/>
        <w:left w:val="none" w:sz="0" w:space="0" w:color="auto"/>
        <w:bottom w:val="none" w:sz="0" w:space="0" w:color="auto"/>
        <w:right w:val="none" w:sz="0" w:space="0" w:color="auto"/>
      </w:divBdr>
    </w:div>
    <w:div w:id="245772065">
      <w:bodyDiv w:val="1"/>
      <w:marLeft w:val="0"/>
      <w:marRight w:val="0"/>
      <w:marTop w:val="0"/>
      <w:marBottom w:val="0"/>
      <w:divBdr>
        <w:top w:val="none" w:sz="0" w:space="0" w:color="auto"/>
        <w:left w:val="none" w:sz="0" w:space="0" w:color="auto"/>
        <w:bottom w:val="none" w:sz="0" w:space="0" w:color="auto"/>
        <w:right w:val="none" w:sz="0" w:space="0" w:color="auto"/>
      </w:divBdr>
    </w:div>
    <w:div w:id="264728044">
      <w:bodyDiv w:val="1"/>
      <w:marLeft w:val="0"/>
      <w:marRight w:val="0"/>
      <w:marTop w:val="0"/>
      <w:marBottom w:val="0"/>
      <w:divBdr>
        <w:top w:val="none" w:sz="0" w:space="0" w:color="auto"/>
        <w:left w:val="none" w:sz="0" w:space="0" w:color="auto"/>
        <w:bottom w:val="none" w:sz="0" w:space="0" w:color="auto"/>
        <w:right w:val="none" w:sz="0" w:space="0" w:color="auto"/>
      </w:divBdr>
      <w:divsChild>
        <w:div w:id="35411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82124">
              <w:marLeft w:val="0"/>
              <w:marRight w:val="0"/>
              <w:marTop w:val="0"/>
              <w:marBottom w:val="0"/>
              <w:divBdr>
                <w:top w:val="none" w:sz="0" w:space="0" w:color="auto"/>
                <w:left w:val="none" w:sz="0" w:space="0" w:color="auto"/>
                <w:bottom w:val="none" w:sz="0" w:space="0" w:color="auto"/>
                <w:right w:val="none" w:sz="0" w:space="0" w:color="auto"/>
              </w:divBdr>
              <w:divsChild>
                <w:div w:id="1617105047">
                  <w:marLeft w:val="0"/>
                  <w:marRight w:val="0"/>
                  <w:marTop w:val="0"/>
                  <w:marBottom w:val="0"/>
                  <w:divBdr>
                    <w:top w:val="none" w:sz="0" w:space="0" w:color="auto"/>
                    <w:left w:val="none" w:sz="0" w:space="0" w:color="auto"/>
                    <w:bottom w:val="none" w:sz="0" w:space="0" w:color="auto"/>
                    <w:right w:val="none" w:sz="0" w:space="0" w:color="auto"/>
                  </w:divBdr>
                  <w:divsChild>
                    <w:div w:id="8603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5230">
      <w:bodyDiv w:val="1"/>
      <w:marLeft w:val="0"/>
      <w:marRight w:val="0"/>
      <w:marTop w:val="0"/>
      <w:marBottom w:val="0"/>
      <w:divBdr>
        <w:top w:val="none" w:sz="0" w:space="0" w:color="auto"/>
        <w:left w:val="none" w:sz="0" w:space="0" w:color="auto"/>
        <w:bottom w:val="none" w:sz="0" w:space="0" w:color="auto"/>
        <w:right w:val="none" w:sz="0" w:space="0" w:color="auto"/>
      </w:divBdr>
    </w:div>
    <w:div w:id="301347679">
      <w:bodyDiv w:val="1"/>
      <w:marLeft w:val="0"/>
      <w:marRight w:val="0"/>
      <w:marTop w:val="0"/>
      <w:marBottom w:val="0"/>
      <w:divBdr>
        <w:top w:val="none" w:sz="0" w:space="0" w:color="auto"/>
        <w:left w:val="none" w:sz="0" w:space="0" w:color="auto"/>
        <w:bottom w:val="none" w:sz="0" w:space="0" w:color="auto"/>
        <w:right w:val="none" w:sz="0" w:space="0" w:color="auto"/>
      </w:divBdr>
    </w:div>
    <w:div w:id="302737940">
      <w:bodyDiv w:val="1"/>
      <w:marLeft w:val="0"/>
      <w:marRight w:val="0"/>
      <w:marTop w:val="0"/>
      <w:marBottom w:val="0"/>
      <w:divBdr>
        <w:top w:val="none" w:sz="0" w:space="0" w:color="auto"/>
        <w:left w:val="none" w:sz="0" w:space="0" w:color="auto"/>
        <w:bottom w:val="none" w:sz="0" w:space="0" w:color="auto"/>
        <w:right w:val="none" w:sz="0" w:space="0" w:color="auto"/>
      </w:divBdr>
    </w:div>
    <w:div w:id="303200720">
      <w:bodyDiv w:val="1"/>
      <w:marLeft w:val="0"/>
      <w:marRight w:val="0"/>
      <w:marTop w:val="0"/>
      <w:marBottom w:val="0"/>
      <w:divBdr>
        <w:top w:val="none" w:sz="0" w:space="0" w:color="auto"/>
        <w:left w:val="none" w:sz="0" w:space="0" w:color="auto"/>
        <w:bottom w:val="none" w:sz="0" w:space="0" w:color="auto"/>
        <w:right w:val="none" w:sz="0" w:space="0" w:color="auto"/>
      </w:divBdr>
    </w:div>
    <w:div w:id="347407933">
      <w:bodyDiv w:val="1"/>
      <w:marLeft w:val="0"/>
      <w:marRight w:val="0"/>
      <w:marTop w:val="0"/>
      <w:marBottom w:val="0"/>
      <w:divBdr>
        <w:top w:val="none" w:sz="0" w:space="0" w:color="auto"/>
        <w:left w:val="none" w:sz="0" w:space="0" w:color="auto"/>
        <w:bottom w:val="none" w:sz="0" w:space="0" w:color="auto"/>
        <w:right w:val="none" w:sz="0" w:space="0" w:color="auto"/>
      </w:divBdr>
    </w:div>
    <w:div w:id="354235228">
      <w:bodyDiv w:val="1"/>
      <w:marLeft w:val="0"/>
      <w:marRight w:val="0"/>
      <w:marTop w:val="0"/>
      <w:marBottom w:val="0"/>
      <w:divBdr>
        <w:top w:val="none" w:sz="0" w:space="0" w:color="auto"/>
        <w:left w:val="none" w:sz="0" w:space="0" w:color="auto"/>
        <w:bottom w:val="none" w:sz="0" w:space="0" w:color="auto"/>
        <w:right w:val="none" w:sz="0" w:space="0" w:color="auto"/>
      </w:divBdr>
      <w:divsChild>
        <w:div w:id="11110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2998">
      <w:bodyDiv w:val="1"/>
      <w:marLeft w:val="0"/>
      <w:marRight w:val="0"/>
      <w:marTop w:val="0"/>
      <w:marBottom w:val="0"/>
      <w:divBdr>
        <w:top w:val="none" w:sz="0" w:space="0" w:color="auto"/>
        <w:left w:val="none" w:sz="0" w:space="0" w:color="auto"/>
        <w:bottom w:val="none" w:sz="0" w:space="0" w:color="auto"/>
        <w:right w:val="none" w:sz="0" w:space="0" w:color="auto"/>
      </w:divBdr>
    </w:div>
    <w:div w:id="380911079">
      <w:bodyDiv w:val="1"/>
      <w:marLeft w:val="0"/>
      <w:marRight w:val="0"/>
      <w:marTop w:val="0"/>
      <w:marBottom w:val="0"/>
      <w:divBdr>
        <w:top w:val="none" w:sz="0" w:space="0" w:color="auto"/>
        <w:left w:val="none" w:sz="0" w:space="0" w:color="auto"/>
        <w:bottom w:val="none" w:sz="0" w:space="0" w:color="auto"/>
        <w:right w:val="none" w:sz="0" w:space="0" w:color="auto"/>
      </w:divBdr>
    </w:div>
    <w:div w:id="415060252">
      <w:bodyDiv w:val="1"/>
      <w:marLeft w:val="0"/>
      <w:marRight w:val="0"/>
      <w:marTop w:val="0"/>
      <w:marBottom w:val="0"/>
      <w:divBdr>
        <w:top w:val="none" w:sz="0" w:space="0" w:color="auto"/>
        <w:left w:val="none" w:sz="0" w:space="0" w:color="auto"/>
        <w:bottom w:val="none" w:sz="0" w:space="0" w:color="auto"/>
        <w:right w:val="none" w:sz="0" w:space="0" w:color="auto"/>
      </w:divBdr>
    </w:div>
    <w:div w:id="426462456">
      <w:bodyDiv w:val="1"/>
      <w:marLeft w:val="0"/>
      <w:marRight w:val="0"/>
      <w:marTop w:val="0"/>
      <w:marBottom w:val="0"/>
      <w:divBdr>
        <w:top w:val="none" w:sz="0" w:space="0" w:color="auto"/>
        <w:left w:val="none" w:sz="0" w:space="0" w:color="auto"/>
        <w:bottom w:val="none" w:sz="0" w:space="0" w:color="auto"/>
        <w:right w:val="none" w:sz="0" w:space="0" w:color="auto"/>
      </w:divBdr>
    </w:div>
    <w:div w:id="426779326">
      <w:bodyDiv w:val="1"/>
      <w:marLeft w:val="0"/>
      <w:marRight w:val="0"/>
      <w:marTop w:val="0"/>
      <w:marBottom w:val="0"/>
      <w:divBdr>
        <w:top w:val="none" w:sz="0" w:space="0" w:color="auto"/>
        <w:left w:val="none" w:sz="0" w:space="0" w:color="auto"/>
        <w:bottom w:val="none" w:sz="0" w:space="0" w:color="auto"/>
        <w:right w:val="none" w:sz="0" w:space="0" w:color="auto"/>
      </w:divBdr>
    </w:div>
    <w:div w:id="454448506">
      <w:bodyDiv w:val="1"/>
      <w:marLeft w:val="0"/>
      <w:marRight w:val="0"/>
      <w:marTop w:val="0"/>
      <w:marBottom w:val="0"/>
      <w:divBdr>
        <w:top w:val="none" w:sz="0" w:space="0" w:color="auto"/>
        <w:left w:val="none" w:sz="0" w:space="0" w:color="auto"/>
        <w:bottom w:val="none" w:sz="0" w:space="0" w:color="auto"/>
        <w:right w:val="none" w:sz="0" w:space="0" w:color="auto"/>
      </w:divBdr>
    </w:div>
    <w:div w:id="491533223">
      <w:bodyDiv w:val="1"/>
      <w:marLeft w:val="0"/>
      <w:marRight w:val="0"/>
      <w:marTop w:val="0"/>
      <w:marBottom w:val="0"/>
      <w:divBdr>
        <w:top w:val="none" w:sz="0" w:space="0" w:color="auto"/>
        <w:left w:val="none" w:sz="0" w:space="0" w:color="auto"/>
        <w:bottom w:val="none" w:sz="0" w:space="0" w:color="auto"/>
        <w:right w:val="none" w:sz="0" w:space="0" w:color="auto"/>
      </w:divBdr>
    </w:div>
    <w:div w:id="498539425">
      <w:bodyDiv w:val="1"/>
      <w:marLeft w:val="0"/>
      <w:marRight w:val="0"/>
      <w:marTop w:val="0"/>
      <w:marBottom w:val="0"/>
      <w:divBdr>
        <w:top w:val="none" w:sz="0" w:space="0" w:color="auto"/>
        <w:left w:val="none" w:sz="0" w:space="0" w:color="auto"/>
        <w:bottom w:val="none" w:sz="0" w:space="0" w:color="auto"/>
        <w:right w:val="none" w:sz="0" w:space="0" w:color="auto"/>
      </w:divBdr>
    </w:div>
    <w:div w:id="502159553">
      <w:bodyDiv w:val="1"/>
      <w:marLeft w:val="0"/>
      <w:marRight w:val="0"/>
      <w:marTop w:val="0"/>
      <w:marBottom w:val="0"/>
      <w:divBdr>
        <w:top w:val="none" w:sz="0" w:space="0" w:color="auto"/>
        <w:left w:val="none" w:sz="0" w:space="0" w:color="auto"/>
        <w:bottom w:val="none" w:sz="0" w:space="0" w:color="auto"/>
        <w:right w:val="none" w:sz="0" w:space="0" w:color="auto"/>
      </w:divBdr>
    </w:div>
    <w:div w:id="503669109">
      <w:bodyDiv w:val="1"/>
      <w:marLeft w:val="0"/>
      <w:marRight w:val="0"/>
      <w:marTop w:val="0"/>
      <w:marBottom w:val="0"/>
      <w:divBdr>
        <w:top w:val="none" w:sz="0" w:space="0" w:color="auto"/>
        <w:left w:val="none" w:sz="0" w:space="0" w:color="auto"/>
        <w:bottom w:val="none" w:sz="0" w:space="0" w:color="auto"/>
        <w:right w:val="none" w:sz="0" w:space="0" w:color="auto"/>
      </w:divBdr>
    </w:div>
    <w:div w:id="503669848">
      <w:bodyDiv w:val="1"/>
      <w:marLeft w:val="0"/>
      <w:marRight w:val="0"/>
      <w:marTop w:val="0"/>
      <w:marBottom w:val="0"/>
      <w:divBdr>
        <w:top w:val="none" w:sz="0" w:space="0" w:color="auto"/>
        <w:left w:val="none" w:sz="0" w:space="0" w:color="auto"/>
        <w:bottom w:val="none" w:sz="0" w:space="0" w:color="auto"/>
        <w:right w:val="none" w:sz="0" w:space="0" w:color="auto"/>
      </w:divBdr>
      <w:divsChild>
        <w:div w:id="2023970232">
          <w:marLeft w:val="0"/>
          <w:marRight w:val="0"/>
          <w:marTop w:val="0"/>
          <w:marBottom w:val="0"/>
          <w:divBdr>
            <w:top w:val="none" w:sz="0" w:space="0" w:color="auto"/>
            <w:left w:val="none" w:sz="0" w:space="0" w:color="auto"/>
            <w:bottom w:val="none" w:sz="0" w:space="0" w:color="auto"/>
            <w:right w:val="none" w:sz="0" w:space="0" w:color="auto"/>
          </w:divBdr>
        </w:div>
        <w:div w:id="115611763">
          <w:marLeft w:val="0"/>
          <w:marRight w:val="0"/>
          <w:marTop w:val="0"/>
          <w:marBottom w:val="0"/>
          <w:divBdr>
            <w:top w:val="none" w:sz="0" w:space="0" w:color="auto"/>
            <w:left w:val="none" w:sz="0" w:space="0" w:color="auto"/>
            <w:bottom w:val="none" w:sz="0" w:space="0" w:color="auto"/>
            <w:right w:val="none" w:sz="0" w:space="0" w:color="auto"/>
          </w:divBdr>
        </w:div>
        <w:div w:id="373500515">
          <w:marLeft w:val="0"/>
          <w:marRight w:val="0"/>
          <w:marTop w:val="0"/>
          <w:marBottom w:val="0"/>
          <w:divBdr>
            <w:top w:val="none" w:sz="0" w:space="0" w:color="auto"/>
            <w:left w:val="none" w:sz="0" w:space="0" w:color="auto"/>
            <w:bottom w:val="none" w:sz="0" w:space="0" w:color="auto"/>
            <w:right w:val="none" w:sz="0" w:space="0" w:color="auto"/>
          </w:divBdr>
          <w:divsChild>
            <w:div w:id="2095006482">
              <w:marLeft w:val="0"/>
              <w:marRight w:val="0"/>
              <w:marTop w:val="0"/>
              <w:marBottom w:val="0"/>
              <w:divBdr>
                <w:top w:val="none" w:sz="0" w:space="0" w:color="auto"/>
                <w:left w:val="none" w:sz="0" w:space="0" w:color="auto"/>
                <w:bottom w:val="none" w:sz="0" w:space="0" w:color="auto"/>
                <w:right w:val="none" w:sz="0" w:space="0" w:color="auto"/>
              </w:divBdr>
            </w:div>
            <w:div w:id="329717901">
              <w:marLeft w:val="0"/>
              <w:marRight w:val="0"/>
              <w:marTop w:val="0"/>
              <w:marBottom w:val="0"/>
              <w:divBdr>
                <w:top w:val="none" w:sz="0" w:space="0" w:color="auto"/>
                <w:left w:val="none" w:sz="0" w:space="0" w:color="auto"/>
                <w:bottom w:val="none" w:sz="0" w:space="0" w:color="auto"/>
                <w:right w:val="none" w:sz="0" w:space="0" w:color="auto"/>
              </w:divBdr>
            </w:div>
            <w:div w:id="15106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3422">
      <w:bodyDiv w:val="1"/>
      <w:marLeft w:val="0"/>
      <w:marRight w:val="0"/>
      <w:marTop w:val="0"/>
      <w:marBottom w:val="0"/>
      <w:divBdr>
        <w:top w:val="none" w:sz="0" w:space="0" w:color="auto"/>
        <w:left w:val="none" w:sz="0" w:space="0" w:color="auto"/>
        <w:bottom w:val="none" w:sz="0" w:space="0" w:color="auto"/>
        <w:right w:val="none" w:sz="0" w:space="0" w:color="auto"/>
      </w:divBdr>
      <w:divsChild>
        <w:div w:id="955914526">
          <w:marLeft w:val="1267"/>
          <w:marRight w:val="0"/>
          <w:marTop w:val="120"/>
          <w:marBottom w:val="0"/>
          <w:divBdr>
            <w:top w:val="none" w:sz="0" w:space="0" w:color="auto"/>
            <w:left w:val="none" w:sz="0" w:space="0" w:color="auto"/>
            <w:bottom w:val="none" w:sz="0" w:space="0" w:color="auto"/>
            <w:right w:val="none" w:sz="0" w:space="0" w:color="auto"/>
          </w:divBdr>
        </w:div>
      </w:divsChild>
    </w:div>
    <w:div w:id="548805459">
      <w:bodyDiv w:val="1"/>
      <w:marLeft w:val="0"/>
      <w:marRight w:val="0"/>
      <w:marTop w:val="0"/>
      <w:marBottom w:val="0"/>
      <w:divBdr>
        <w:top w:val="none" w:sz="0" w:space="0" w:color="auto"/>
        <w:left w:val="none" w:sz="0" w:space="0" w:color="auto"/>
        <w:bottom w:val="none" w:sz="0" w:space="0" w:color="auto"/>
        <w:right w:val="none" w:sz="0" w:space="0" w:color="auto"/>
      </w:divBdr>
    </w:div>
    <w:div w:id="548880733">
      <w:bodyDiv w:val="1"/>
      <w:marLeft w:val="0"/>
      <w:marRight w:val="0"/>
      <w:marTop w:val="0"/>
      <w:marBottom w:val="0"/>
      <w:divBdr>
        <w:top w:val="none" w:sz="0" w:space="0" w:color="auto"/>
        <w:left w:val="none" w:sz="0" w:space="0" w:color="auto"/>
        <w:bottom w:val="none" w:sz="0" w:space="0" w:color="auto"/>
        <w:right w:val="none" w:sz="0" w:space="0" w:color="auto"/>
      </w:divBdr>
    </w:div>
    <w:div w:id="570311858">
      <w:bodyDiv w:val="1"/>
      <w:marLeft w:val="0"/>
      <w:marRight w:val="0"/>
      <w:marTop w:val="0"/>
      <w:marBottom w:val="0"/>
      <w:divBdr>
        <w:top w:val="none" w:sz="0" w:space="0" w:color="auto"/>
        <w:left w:val="none" w:sz="0" w:space="0" w:color="auto"/>
        <w:bottom w:val="none" w:sz="0" w:space="0" w:color="auto"/>
        <w:right w:val="none" w:sz="0" w:space="0" w:color="auto"/>
      </w:divBdr>
    </w:div>
    <w:div w:id="573319164">
      <w:bodyDiv w:val="1"/>
      <w:marLeft w:val="0"/>
      <w:marRight w:val="0"/>
      <w:marTop w:val="0"/>
      <w:marBottom w:val="0"/>
      <w:divBdr>
        <w:top w:val="none" w:sz="0" w:space="0" w:color="auto"/>
        <w:left w:val="none" w:sz="0" w:space="0" w:color="auto"/>
        <w:bottom w:val="none" w:sz="0" w:space="0" w:color="auto"/>
        <w:right w:val="none" w:sz="0" w:space="0" w:color="auto"/>
      </w:divBdr>
      <w:divsChild>
        <w:div w:id="1558470774">
          <w:marLeft w:val="403"/>
          <w:marRight w:val="0"/>
          <w:marTop w:val="480"/>
          <w:marBottom w:val="55"/>
          <w:divBdr>
            <w:top w:val="none" w:sz="0" w:space="0" w:color="auto"/>
            <w:left w:val="none" w:sz="0" w:space="0" w:color="auto"/>
            <w:bottom w:val="none" w:sz="0" w:space="0" w:color="auto"/>
            <w:right w:val="none" w:sz="0" w:space="0" w:color="auto"/>
          </w:divBdr>
        </w:div>
        <w:div w:id="944194719">
          <w:marLeft w:val="403"/>
          <w:marRight w:val="0"/>
          <w:marTop w:val="480"/>
          <w:marBottom w:val="55"/>
          <w:divBdr>
            <w:top w:val="none" w:sz="0" w:space="0" w:color="auto"/>
            <w:left w:val="none" w:sz="0" w:space="0" w:color="auto"/>
            <w:bottom w:val="none" w:sz="0" w:space="0" w:color="auto"/>
            <w:right w:val="none" w:sz="0" w:space="0" w:color="auto"/>
          </w:divBdr>
        </w:div>
      </w:divsChild>
    </w:div>
    <w:div w:id="588736434">
      <w:bodyDiv w:val="1"/>
      <w:marLeft w:val="0"/>
      <w:marRight w:val="0"/>
      <w:marTop w:val="0"/>
      <w:marBottom w:val="0"/>
      <w:divBdr>
        <w:top w:val="none" w:sz="0" w:space="0" w:color="auto"/>
        <w:left w:val="none" w:sz="0" w:space="0" w:color="auto"/>
        <w:bottom w:val="none" w:sz="0" w:space="0" w:color="auto"/>
        <w:right w:val="none" w:sz="0" w:space="0" w:color="auto"/>
      </w:divBdr>
    </w:div>
    <w:div w:id="591858304">
      <w:bodyDiv w:val="1"/>
      <w:marLeft w:val="0"/>
      <w:marRight w:val="0"/>
      <w:marTop w:val="0"/>
      <w:marBottom w:val="0"/>
      <w:divBdr>
        <w:top w:val="none" w:sz="0" w:space="0" w:color="auto"/>
        <w:left w:val="none" w:sz="0" w:space="0" w:color="auto"/>
        <w:bottom w:val="none" w:sz="0" w:space="0" w:color="auto"/>
        <w:right w:val="none" w:sz="0" w:space="0" w:color="auto"/>
      </w:divBdr>
      <w:divsChild>
        <w:div w:id="132482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3304">
              <w:marLeft w:val="0"/>
              <w:marRight w:val="0"/>
              <w:marTop w:val="0"/>
              <w:marBottom w:val="0"/>
              <w:divBdr>
                <w:top w:val="none" w:sz="0" w:space="0" w:color="auto"/>
                <w:left w:val="none" w:sz="0" w:space="0" w:color="auto"/>
                <w:bottom w:val="none" w:sz="0" w:space="0" w:color="auto"/>
                <w:right w:val="none" w:sz="0" w:space="0" w:color="auto"/>
              </w:divBdr>
              <w:divsChild>
                <w:div w:id="576865661">
                  <w:marLeft w:val="0"/>
                  <w:marRight w:val="0"/>
                  <w:marTop w:val="0"/>
                  <w:marBottom w:val="0"/>
                  <w:divBdr>
                    <w:top w:val="none" w:sz="0" w:space="0" w:color="auto"/>
                    <w:left w:val="none" w:sz="0" w:space="0" w:color="auto"/>
                    <w:bottom w:val="none" w:sz="0" w:space="0" w:color="auto"/>
                    <w:right w:val="none" w:sz="0" w:space="0" w:color="auto"/>
                  </w:divBdr>
                  <w:divsChild>
                    <w:div w:id="336661742">
                      <w:marLeft w:val="0"/>
                      <w:marRight w:val="0"/>
                      <w:marTop w:val="0"/>
                      <w:marBottom w:val="0"/>
                      <w:divBdr>
                        <w:top w:val="none" w:sz="0" w:space="0" w:color="auto"/>
                        <w:left w:val="none" w:sz="0" w:space="0" w:color="auto"/>
                        <w:bottom w:val="none" w:sz="0" w:space="0" w:color="auto"/>
                        <w:right w:val="none" w:sz="0" w:space="0" w:color="auto"/>
                      </w:divBdr>
                      <w:divsChild>
                        <w:div w:id="1234698390">
                          <w:marLeft w:val="0"/>
                          <w:marRight w:val="0"/>
                          <w:marTop w:val="0"/>
                          <w:marBottom w:val="0"/>
                          <w:divBdr>
                            <w:top w:val="none" w:sz="0" w:space="0" w:color="auto"/>
                            <w:left w:val="none" w:sz="0" w:space="0" w:color="auto"/>
                            <w:bottom w:val="none" w:sz="0" w:space="0" w:color="auto"/>
                            <w:right w:val="none" w:sz="0" w:space="0" w:color="auto"/>
                          </w:divBdr>
                          <w:divsChild>
                            <w:div w:id="20048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2405">
      <w:bodyDiv w:val="1"/>
      <w:marLeft w:val="0"/>
      <w:marRight w:val="0"/>
      <w:marTop w:val="0"/>
      <w:marBottom w:val="0"/>
      <w:divBdr>
        <w:top w:val="none" w:sz="0" w:space="0" w:color="auto"/>
        <w:left w:val="none" w:sz="0" w:space="0" w:color="auto"/>
        <w:bottom w:val="none" w:sz="0" w:space="0" w:color="auto"/>
        <w:right w:val="none" w:sz="0" w:space="0" w:color="auto"/>
      </w:divBdr>
    </w:div>
    <w:div w:id="620694629">
      <w:bodyDiv w:val="1"/>
      <w:marLeft w:val="0"/>
      <w:marRight w:val="0"/>
      <w:marTop w:val="0"/>
      <w:marBottom w:val="0"/>
      <w:divBdr>
        <w:top w:val="none" w:sz="0" w:space="0" w:color="auto"/>
        <w:left w:val="none" w:sz="0" w:space="0" w:color="auto"/>
        <w:bottom w:val="none" w:sz="0" w:space="0" w:color="auto"/>
        <w:right w:val="none" w:sz="0" w:space="0" w:color="auto"/>
      </w:divBdr>
    </w:div>
    <w:div w:id="628243010">
      <w:bodyDiv w:val="1"/>
      <w:marLeft w:val="0"/>
      <w:marRight w:val="0"/>
      <w:marTop w:val="0"/>
      <w:marBottom w:val="0"/>
      <w:divBdr>
        <w:top w:val="none" w:sz="0" w:space="0" w:color="auto"/>
        <w:left w:val="none" w:sz="0" w:space="0" w:color="auto"/>
        <w:bottom w:val="none" w:sz="0" w:space="0" w:color="auto"/>
        <w:right w:val="none" w:sz="0" w:space="0" w:color="auto"/>
      </w:divBdr>
    </w:div>
    <w:div w:id="635989407">
      <w:bodyDiv w:val="1"/>
      <w:marLeft w:val="0"/>
      <w:marRight w:val="0"/>
      <w:marTop w:val="0"/>
      <w:marBottom w:val="0"/>
      <w:divBdr>
        <w:top w:val="none" w:sz="0" w:space="0" w:color="auto"/>
        <w:left w:val="none" w:sz="0" w:space="0" w:color="auto"/>
        <w:bottom w:val="none" w:sz="0" w:space="0" w:color="auto"/>
        <w:right w:val="none" w:sz="0" w:space="0" w:color="auto"/>
      </w:divBdr>
    </w:div>
    <w:div w:id="659506357">
      <w:bodyDiv w:val="1"/>
      <w:marLeft w:val="0"/>
      <w:marRight w:val="0"/>
      <w:marTop w:val="0"/>
      <w:marBottom w:val="0"/>
      <w:divBdr>
        <w:top w:val="none" w:sz="0" w:space="0" w:color="auto"/>
        <w:left w:val="none" w:sz="0" w:space="0" w:color="auto"/>
        <w:bottom w:val="none" w:sz="0" w:space="0" w:color="auto"/>
        <w:right w:val="none" w:sz="0" w:space="0" w:color="auto"/>
      </w:divBdr>
    </w:div>
    <w:div w:id="660504002">
      <w:bodyDiv w:val="1"/>
      <w:marLeft w:val="0"/>
      <w:marRight w:val="0"/>
      <w:marTop w:val="0"/>
      <w:marBottom w:val="0"/>
      <w:divBdr>
        <w:top w:val="none" w:sz="0" w:space="0" w:color="auto"/>
        <w:left w:val="none" w:sz="0" w:space="0" w:color="auto"/>
        <w:bottom w:val="none" w:sz="0" w:space="0" w:color="auto"/>
        <w:right w:val="none" w:sz="0" w:space="0" w:color="auto"/>
      </w:divBdr>
      <w:divsChild>
        <w:div w:id="122664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24910">
              <w:marLeft w:val="0"/>
              <w:marRight w:val="0"/>
              <w:marTop w:val="0"/>
              <w:marBottom w:val="0"/>
              <w:divBdr>
                <w:top w:val="none" w:sz="0" w:space="0" w:color="auto"/>
                <w:left w:val="none" w:sz="0" w:space="0" w:color="auto"/>
                <w:bottom w:val="none" w:sz="0" w:space="0" w:color="auto"/>
                <w:right w:val="none" w:sz="0" w:space="0" w:color="auto"/>
              </w:divBdr>
              <w:divsChild>
                <w:div w:id="1941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98738">
      <w:bodyDiv w:val="1"/>
      <w:marLeft w:val="0"/>
      <w:marRight w:val="0"/>
      <w:marTop w:val="0"/>
      <w:marBottom w:val="0"/>
      <w:divBdr>
        <w:top w:val="none" w:sz="0" w:space="0" w:color="auto"/>
        <w:left w:val="none" w:sz="0" w:space="0" w:color="auto"/>
        <w:bottom w:val="none" w:sz="0" w:space="0" w:color="auto"/>
        <w:right w:val="none" w:sz="0" w:space="0" w:color="auto"/>
      </w:divBdr>
    </w:div>
    <w:div w:id="673456392">
      <w:bodyDiv w:val="1"/>
      <w:marLeft w:val="0"/>
      <w:marRight w:val="0"/>
      <w:marTop w:val="0"/>
      <w:marBottom w:val="0"/>
      <w:divBdr>
        <w:top w:val="none" w:sz="0" w:space="0" w:color="auto"/>
        <w:left w:val="none" w:sz="0" w:space="0" w:color="auto"/>
        <w:bottom w:val="none" w:sz="0" w:space="0" w:color="auto"/>
        <w:right w:val="none" w:sz="0" w:space="0" w:color="auto"/>
      </w:divBdr>
    </w:div>
    <w:div w:id="725877080">
      <w:bodyDiv w:val="1"/>
      <w:marLeft w:val="0"/>
      <w:marRight w:val="0"/>
      <w:marTop w:val="0"/>
      <w:marBottom w:val="0"/>
      <w:divBdr>
        <w:top w:val="none" w:sz="0" w:space="0" w:color="auto"/>
        <w:left w:val="none" w:sz="0" w:space="0" w:color="auto"/>
        <w:bottom w:val="none" w:sz="0" w:space="0" w:color="auto"/>
        <w:right w:val="none" w:sz="0" w:space="0" w:color="auto"/>
      </w:divBdr>
    </w:div>
    <w:div w:id="763842475">
      <w:bodyDiv w:val="1"/>
      <w:marLeft w:val="0"/>
      <w:marRight w:val="0"/>
      <w:marTop w:val="0"/>
      <w:marBottom w:val="0"/>
      <w:divBdr>
        <w:top w:val="none" w:sz="0" w:space="0" w:color="auto"/>
        <w:left w:val="none" w:sz="0" w:space="0" w:color="auto"/>
        <w:bottom w:val="none" w:sz="0" w:space="0" w:color="auto"/>
        <w:right w:val="none" w:sz="0" w:space="0" w:color="auto"/>
      </w:divBdr>
    </w:div>
    <w:div w:id="783772761">
      <w:bodyDiv w:val="1"/>
      <w:marLeft w:val="0"/>
      <w:marRight w:val="0"/>
      <w:marTop w:val="0"/>
      <w:marBottom w:val="0"/>
      <w:divBdr>
        <w:top w:val="none" w:sz="0" w:space="0" w:color="auto"/>
        <w:left w:val="none" w:sz="0" w:space="0" w:color="auto"/>
        <w:bottom w:val="none" w:sz="0" w:space="0" w:color="auto"/>
        <w:right w:val="none" w:sz="0" w:space="0" w:color="auto"/>
      </w:divBdr>
    </w:div>
    <w:div w:id="804473877">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 w:id="815032096">
      <w:bodyDiv w:val="1"/>
      <w:marLeft w:val="0"/>
      <w:marRight w:val="0"/>
      <w:marTop w:val="0"/>
      <w:marBottom w:val="0"/>
      <w:divBdr>
        <w:top w:val="none" w:sz="0" w:space="0" w:color="auto"/>
        <w:left w:val="none" w:sz="0" w:space="0" w:color="auto"/>
        <w:bottom w:val="none" w:sz="0" w:space="0" w:color="auto"/>
        <w:right w:val="none" w:sz="0" w:space="0" w:color="auto"/>
      </w:divBdr>
    </w:div>
    <w:div w:id="823552127">
      <w:bodyDiv w:val="1"/>
      <w:marLeft w:val="0"/>
      <w:marRight w:val="0"/>
      <w:marTop w:val="0"/>
      <w:marBottom w:val="0"/>
      <w:divBdr>
        <w:top w:val="none" w:sz="0" w:space="0" w:color="auto"/>
        <w:left w:val="none" w:sz="0" w:space="0" w:color="auto"/>
        <w:bottom w:val="none" w:sz="0" w:space="0" w:color="auto"/>
        <w:right w:val="none" w:sz="0" w:space="0" w:color="auto"/>
      </w:divBdr>
    </w:div>
    <w:div w:id="832531629">
      <w:bodyDiv w:val="1"/>
      <w:marLeft w:val="0"/>
      <w:marRight w:val="0"/>
      <w:marTop w:val="0"/>
      <w:marBottom w:val="0"/>
      <w:divBdr>
        <w:top w:val="none" w:sz="0" w:space="0" w:color="auto"/>
        <w:left w:val="none" w:sz="0" w:space="0" w:color="auto"/>
        <w:bottom w:val="none" w:sz="0" w:space="0" w:color="auto"/>
        <w:right w:val="none" w:sz="0" w:space="0" w:color="auto"/>
      </w:divBdr>
    </w:div>
    <w:div w:id="836464274">
      <w:bodyDiv w:val="1"/>
      <w:marLeft w:val="0"/>
      <w:marRight w:val="0"/>
      <w:marTop w:val="0"/>
      <w:marBottom w:val="0"/>
      <w:divBdr>
        <w:top w:val="none" w:sz="0" w:space="0" w:color="auto"/>
        <w:left w:val="none" w:sz="0" w:space="0" w:color="auto"/>
        <w:bottom w:val="none" w:sz="0" w:space="0" w:color="auto"/>
        <w:right w:val="none" w:sz="0" w:space="0" w:color="auto"/>
      </w:divBdr>
    </w:div>
    <w:div w:id="839737431">
      <w:bodyDiv w:val="1"/>
      <w:marLeft w:val="0"/>
      <w:marRight w:val="0"/>
      <w:marTop w:val="0"/>
      <w:marBottom w:val="0"/>
      <w:divBdr>
        <w:top w:val="none" w:sz="0" w:space="0" w:color="auto"/>
        <w:left w:val="none" w:sz="0" w:space="0" w:color="auto"/>
        <w:bottom w:val="none" w:sz="0" w:space="0" w:color="auto"/>
        <w:right w:val="none" w:sz="0" w:space="0" w:color="auto"/>
      </w:divBdr>
    </w:div>
    <w:div w:id="884289456">
      <w:bodyDiv w:val="1"/>
      <w:marLeft w:val="0"/>
      <w:marRight w:val="0"/>
      <w:marTop w:val="0"/>
      <w:marBottom w:val="0"/>
      <w:divBdr>
        <w:top w:val="none" w:sz="0" w:space="0" w:color="auto"/>
        <w:left w:val="none" w:sz="0" w:space="0" w:color="auto"/>
        <w:bottom w:val="none" w:sz="0" w:space="0" w:color="auto"/>
        <w:right w:val="none" w:sz="0" w:space="0" w:color="auto"/>
      </w:divBdr>
      <w:divsChild>
        <w:div w:id="1848130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5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3258">
      <w:bodyDiv w:val="1"/>
      <w:marLeft w:val="0"/>
      <w:marRight w:val="0"/>
      <w:marTop w:val="0"/>
      <w:marBottom w:val="0"/>
      <w:divBdr>
        <w:top w:val="none" w:sz="0" w:space="0" w:color="auto"/>
        <w:left w:val="none" w:sz="0" w:space="0" w:color="auto"/>
        <w:bottom w:val="none" w:sz="0" w:space="0" w:color="auto"/>
        <w:right w:val="none" w:sz="0" w:space="0" w:color="auto"/>
      </w:divBdr>
    </w:div>
    <w:div w:id="905603443">
      <w:bodyDiv w:val="1"/>
      <w:marLeft w:val="0"/>
      <w:marRight w:val="0"/>
      <w:marTop w:val="0"/>
      <w:marBottom w:val="0"/>
      <w:divBdr>
        <w:top w:val="none" w:sz="0" w:space="0" w:color="auto"/>
        <w:left w:val="none" w:sz="0" w:space="0" w:color="auto"/>
        <w:bottom w:val="none" w:sz="0" w:space="0" w:color="auto"/>
        <w:right w:val="none" w:sz="0" w:space="0" w:color="auto"/>
      </w:divBdr>
    </w:div>
    <w:div w:id="906188702">
      <w:bodyDiv w:val="1"/>
      <w:marLeft w:val="0"/>
      <w:marRight w:val="0"/>
      <w:marTop w:val="0"/>
      <w:marBottom w:val="0"/>
      <w:divBdr>
        <w:top w:val="none" w:sz="0" w:space="0" w:color="auto"/>
        <w:left w:val="none" w:sz="0" w:space="0" w:color="auto"/>
        <w:bottom w:val="none" w:sz="0" w:space="0" w:color="auto"/>
        <w:right w:val="none" w:sz="0" w:space="0" w:color="auto"/>
      </w:divBdr>
    </w:div>
    <w:div w:id="909273243">
      <w:bodyDiv w:val="1"/>
      <w:marLeft w:val="0"/>
      <w:marRight w:val="0"/>
      <w:marTop w:val="0"/>
      <w:marBottom w:val="0"/>
      <w:divBdr>
        <w:top w:val="none" w:sz="0" w:space="0" w:color="auto"/>
        <w:left w:val="none" w:sz="0" w:space="0" w:color="auto"/>
        <w:bottom w:val="none" w:sz="0" w:space="0" w:color="auto"/>
        <w:right w:val="none" w:sz="0" w:space="0" w:color="auto"/>
      </w:divBdr>
    </w:div>
    <w:div w:id="913051488">
      <w:bodyDiv w:val="1"/>
      <w:marLeft w:val="0"/>
      <w:marRight w:val="0"/>
      <w:marTop w:val="0"/>
      <w:marBottom w:val="0"/>
      <w:divBdr>
        <w:top w:val="none" w:sz="0" w:space="0" w:color="auto"/>
        <w:left w:val="none" w:sz="0" w:space="0" w:color="auto"/>
        <w:bottom w:val="none" w:sz="0" w:space="0" w:color="auto"/>
        <w:right w:val="none" w:sz="0" w:space="0" w:color="auto"/>
      </w:divBdr>
    </w:div>
    <w:div w:id="921838841">
      <w:bodyDiv w:val="1"/>
      <w:marLeft w:val="0"/>
      <w:marRight w:val="0"/>
      <w:marTop w:val="0"/>
      <w:marBottom w:val="0"/>
      <w:divBdr>
        <w:top w:val="none" w:sz="0" w:space="0" w:color="auto"/>
        <w:left w:val="none" w:sz="0" w:space="0" w:color="auto"/>
        <w:bottom w:val="none" w:sz="0" w:space="0" w:color="auto"/>
        <w:right w:val="none" w:sz="0" w:space="0" w:color="auto"/>
      </w:divBdr>
    </w:div>
    <w:div w:id="931739359">
      <w:bodyDiv w:val="1"/>
      <w:marLeft w:val="0"/>
      <w:marRight w:val="0"/>
      <w:marTop w:val="0"/>
      <w:marBottom w:val="0"/>
      <w:divBdr>
        <w:top w:val="none" w:sz="0" w:space="0" w:color="auto"/>
        <w:left w:val="none" w:sz="0" w:space="0" w:color="auto"/>
        <w:bottom w:val="none" w:sz="0" w:space="0" w:color="auto"/>
        <w:right w:val="none" w:sz="0" w:space="0" w:color="auto"/>
      </w:divBdr>
    </w:div>
    <w:div w:id="944075107">
      <w:bodyDiv w:val="1"/>
      <w:marLeft w:val="0"/>
      <w:marRight w:val="0"/>
      <w:marTop w:val="0"/>
      <w:marBottom w:val="0"/>
      <w:divBdr>
        <w:top w:val="none" w:sz="0" w:space="0" w:color="auto"/>
        <w:left w:val="none" w:sz="0" w:space="0" w:color="auto"/>
        <w:bottom w:val="none" w:sz="0" w:space="0" w:color="auto"/>
        <w:right w:val="none" w:sz="0" w:space="0" w:color="auto"/>
      </w:divBdr>
      <w:divsChild>
        <w:div w:id="369844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834684">
              <w:marLeft w:val="0"/>
              <w:marRight w:val="0"/>
              <w:marTop w:val="0"/>
              <w:marBottom w:val="0"/>
              <w:divBdr>
                <w:top w:val="none" w:sz="0" w:space="0" w:color="auto"/>
                <w:left w:val="none" w:sz="0" w:space="0" w:color="auto"/>
                <w:bottom w:val="none" w:sz="0" w:space="0" w:color="auto"/>
                <w:right w:val="none" w:sz="0" w:space="0" w:color="auto"/>
              </w:divBdr>
              <w:divsChild>
                <w:div w:id="3259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7319">
      <w:bodyDiv w:val="1"/>
      <w:marLeft w:val="0"/>
      <w:marRight w:val="0"/>
      <w:marTop w:val="0"/>
      <w:marBottom w:val="0"/>
      <w:divBdr>
        <w:top w:val="none" w:sz="0" w:space="0" w:color="auto"/>
        <w:left w:val="none" w:sz="0" w:space="0" w:color="auto"/>
        <w:bottom w:val="none" w:sz="0" w:space="0" w:color="auto"/>
        <w:right w:val="none" w:sz="0" w:space="0" w:color="auto"/>
      </w:divBdr>
    </w:div>
    <w:div w:id="956448964">
      <w:bodyDiv w:val="1"/>
      <w:marLeft w:val="0"/>
      <w:marRight w:val="0"/>
      <w:marTop w:val="0"/>
      <w:marBottom w:val="0"/>
      <w:divBdr>
        <w:top w:val="none" w:sz="0" w:space="0" w:color="auto"/>
        <w:left w:val="none" w:sz="0" w:space="0" w:color="auto"/>
        <w:bottom w:val="none" w:sz="0" w:space="0" w:color="auto"/>
        <w:right w:val="none" w:sz="0" w:space="0" w:color="auto"/>
      </w:divBdr>
    </w:div>
    <w:div w:id="964703239">
      <w:bodyDiv w:val="1"/>
      <w:marLeft w:val="0"/>
      <w:marRight w:val="0"/>
      <w:marTop w:val="0"/>
      <w:marBottom w:val="0"/>
      <w:divBdr>
        <w:top w:val="none" w:sz="0" w:space="0" w:color="auto"/>
        <w:left w:val="none" w:sz="0" w:space="0" w:color="auto"/>
        <w:bottom w:val="none" w:sz="0" w:space="0" w:color="auto"/>
        <w:right w:val="none" w:sz="0" w:space="0" w:color="auto"/>
      </w:divBdr>
    </w:div>
    <w:div w:id="981498530">
      <w:bodyDiv w:val="1"/>
      <w:marLeft w:val="0"/>
      <w:marRight w:val="0"/>
      <w:marTop w:val="0"/>
      <w:marBottom w:val="0"/>
      <w:divBdr>
        <w:top w:val="none" w:sz="0" w:space="0" w:color="auto"/>
        <w:left w:val="none" w:sz="0" w:space="0" w:color="auto"/>
        <w:bottom w:val="none" w:sz="0" w:space="0" w:color="auto"/>
        <w:right w:val="none" w:sz="0" w:space="0" w:color="auto"/>
      </w:divBdr>
      <w:divsChild>
        <w:div w:id="7219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04736">
              <w:marLeft w:val="0"/>
              <w:marRight w:val="0"/>
              <w:marTop w:val="0"/>
              <w:marBottom w:val="0"/>
              <w:divBdr>
                <w:top w:val="none" w:sz="0" w:space="0" w:color="auto"/>
                <w:left w:val="none" w:sz="0" w:space="0" w:color="auto"/>
                <w:bottom w:val="none" w:sz="0" w:space="0" w:color="auto"/>
                <w:right w:val="none" w:sz="0" w:space="0" w:color="auto"/>
              </w:divBdr>
              <w:divsChild>
                <w:div w:id="2144694377">
                  <w:marLeft w:val="0"/>
                  <w:marRight w:val="0"/>
                  <w:marTop w:val="0"/>
                  <w:marBottom w:val="0"/>
                  <w:divBdr>
                    <w:top w:val="none" w:sz="0" w:space="0" w:color="auto"/>
                    <w:left w:val="none" w:sz="0" w:space="0" w:color="auto"/>
                    <w:bottom w:val="none" w:sz="0" w:space="0" w:color="auto"/>
                    <w:right w:val="none" w:sz="0" w:space="0" w:color="auto"/>
                  </w:divBdr>
                  <w:divsChild>
                    <w:div w:id="14312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21829">
      <w:bodyDiv w:val="1"/>
      <w:marLeft w:val="0"/>
      <w:marRight w:val="0"/>
      <w:marTop w:val="0"/>
      <w:marBottom w:val="0"/>
      <w:divBdr>
        <w:top w:val="none" w:sz="0" w:space="0" w:color="auto"/>
        <w:left w:val="none" w:sz="0" w:space="0" w:color="auto"/>
        <w:bottom w:val="none" w:sz="0" w:space="0" w:color="auto"/>
        <w:right w:val="none" w:sz="0" w:space="0" w:color="auto"/>
      </w:divBdr>
    </w:div>
    <w:div w:id="989558119">
      <w:bodyDiv w:val="1"/>
      <w:marLeft w:val="0"/>
      <w:marRight w:val="0"/>
      <w:marTop w:val="0"/>
      <w:marBottom w:val="0"/>
      <w:divBdr>
        <w:top w:val="none" w:sz="0" w:space="0" w:color="auto"/>
        <w:left w:val="none" w:sz="0" w:space="0" w:color="auto"/>
        <w:bottom w:val="none" w:sz="0" w:space="0" w:color="auto"/>
        <w:right w:val="none" w:sz="0" w:space="0" w:color="auto"/>
      </w:divBdr>
    </w:div>
    <w:div w:id="1010328356">
      <w:bodyDiv w:val="1"/>
      <w:marLeft w:val="0"/>
      <w:marRight w:val="0"/>
      <w:marTop w:val="0"/>
      <w:marBottom w:val="0"/>
      <w:divBdr>
        <w:top w:val="none" w:sz="0" w:space="0" w:color="auto"/>
        <w:left w:val="none" w:sz="0" w:space="0" w:color="auto"/>
        <w:bottom w:val="none" w:sz="0" w:space="0" w:color="auto"/>
        <w:right w:val="none" w:sz="0" w:space="0" w:color="auto"/>
      </w:divBdr>
    </w:div>
    <w:div w:id="1014307779">
      <w:bodyDiv w:val="1"/>
      <w:marLeft w:val="0"/>
      <w:marRight w:val="0"/>
      <w:marTop w:val="0"/>
      <w:marBottom w:val="0"/>
      <w:divBdr>
        <w:top w:val="none" w:sz="0" w:space="0" w:color="auto"/>
        <w:left w:val="none" w:sz="0" w:space="0" w:color="auto"/>
        <w:bottom w:val="none" w:sz="0" w:space="0" w:color="auto"/>
        <w:right w:val="none" w:sz="0" w:space="0" w:color="auto"/>
      </w:divBdr>
    </w:div>
    <w:div w:id="1059400620">
      <w:bodyDiv w:val="1"/>
      <w:marLeft w:val="0"/>
      <w:marRight w:val="0"/>
      <w:marTop w:val="0"/>
      <w:marBottom w:val="0"/>
      <w:divBdr>
        <w:top w:val="none" w:sz="0" w:space="0" w:color="auto"/>
        <w:left w:val="none" w:sz="0" w:space="0" w:color="auto"/>
        <w:bottom w:val="none" w:sz="0" w:space="0" w:color="auto"/>
        <w:right w:val="none" w:sz="0" w:space="0" w:color="auto"/>
      </w:divBdr>
    </w:div>
    <w:div w:id="1065687815">
      <w:bodyDiv w:val="1"/>
      <w:marLeft w:val="0"/>
      <w:marRight w:val="0"/>
      <w:marTop w:val="0"/>
      <w:marBottom w:val="0"/>
      <w:divBdr>
        <w:top w:val="none" w:sz="0" w:space="0" w:color="auto"/>
        <w:left w:val="none" w:sz="0" w:space="0" w:color="auto"/>
        <w:bottom w:val="none" w:sz="0" w:space="0" w:color="auto"/>
        <w:right w:val="none" w:sz="0" w:space="0" w:color="auto"/>
      </w:divBdr>
    </w:div>
    <w:div w:id="1070928856">
      <w:bodyDiv w:val="1"/>
      <w:marLeft w:val="0"/>
      <w:marRight w:val="0"/>
      <w:marTop w:val="0"/>
      <w:marBottom w:val="0"/>
      <w:divBdr>
        <w:top w:val="none" w:sz="0" w:space="0" w:color="auto"/>
        <w:left w:val="none" w:sz="0" w:space="0" w:color="auto"/>
        <w:bottom w:val="none" w:sz="0" w:space="0" w:color="auto"/>
        <w:right w:val="none" w:sz="0" w:space="0" w:color="auto"/>
      </w:divBdr>
    </w:div>
    <w:div w:id="1073359030">
      <w:bodyDiv w:val="1"/>
      <w:marLeft w:val="0"/>
      <w:marRight w:val="0"/>
      <w:marTop w:val="0"/>
      <w:marBottom w:val="0"/>
      <w:divBdr>
        <w:top w:val="none" w:sz="0" w:space="0" w:color="auto"/>
        <w:left w:val="none" w:sz="0" w:space="0" w:color="auto"/>
        <w:bottom w:val="none" w:sz="0" w:space="0" w:color="auto"/>
        <w:right w:val="none" w:sz="0" w:space="0" w:color="auto"/>
      </w:divBdr>
    </w:div>
    <w:div w:id="1074084647">
      <w:bodyDiv w:val="1"/>
      <w:marLeft w:val="0"/>
      <w:marRight w:val="0"/>
      <w:marTop w:val="0"/>
      <w:marBottom w:val="0"/>
      <w:divBdr>
        <w:top w:val="none" w:sz="0" w:space="0" w:color="auto"/>
        <w:left w:val="none" w:sz="0" w:space="0" w:color="auto"/>
        <w:bottom w:val="none" w:sz="0" w:space="0" w:color="auto"/>
        <w:right w:val="none" w:sz="0" w:space="0" w:color="auto"/>
      </w:divBdr>
    </w:div>
    <w:div w:id="1079136547">
      <w:bodyDiv w:val="1"/>
      <w:marLeft w:val="0"/>
      <w:marRight w:val="0"/>
      <w:marTop w:val="0"/>
      <w:marBottom w:val="0"/>
      <w:divBdr>
        <w:top w:val="none" w:sz="0" w:space="0" w:color="auto"/>
        <w:left w:val="none" w:sz="0" w:space="0" w:color="auto"/>
        <w:bottom w:val="none" w:sz="0" w:space="0" w:color="auto"/>
        <w:right w:val="none" w:sz="0" w:space="0" w:color="auto"/>
      </w:divBdr>
      <w:divsChild>
        <w:div w:id="1532184769">
          <w:marLeft w:val="274"/>
          <w:marRight w:val="0"/>
          <w:marTop w:val="360"/>
          <w:marBottom w:val="45"/>
          <w:divBdr>
            <w:top w:val="none" w:sz="0" w:space="0" w:color="auto"/>
            <w:left w:val="none" w:sz="0" w:space="0" w:color="auto"/>
            <w:bottom w:val="none" w:sz="0" w:space="0" w:color="auto"/>
            <w:right w:val="none" w:sz="0" w:space="0" w:color="auto"/>
          </w:divBdr>
        </w:div>
      </w:divsChild>
    </w:div>
    <w:div w:id="1092092426">
      <w:bodyDiv w:val="1"/>
      <w:marLeft w:val="0"/>
      <w:marRight w:val="0"/>
      <w:marTop w:val="0"/>
      <w:marBottom w:val="0"/>
      <w:divBdr>
        <w:top w:val="none" w:sz="0" w:space="0" w:color="auto"/>
        <w:left w:val="none" w:sz="0" w:space="0" w:color="auto"/>
        <w:bottom w:val="none" w:sz="0" w:space="0" w:color="auto"/>
        <w:right w:val="none" w:sz="0" w:space="0" w:color="auto"/>
      </w:divBdr>
    </w:div>
    <w:div w:id="1095519502">
      <w:bodyDiv w:val="1"/>
      <w:marLeft w:val="0"/>
      <w:marRight w:val="0"/>
      <w:marTop w:val="0"/>
      <w:marBottom w:val="0"/>
      <w:divBdr>
        <w:top w:val="none" w:sz="0" w:space="0" w:color="auto"/>
        <w:left w:val="none" w:sz="0" w:space="0" w:color="auto"/>
        <w:bottom w:val="none" w:sz="0" w:space="0" w:color="auto"/>
        <w:right w:val="none" w:sz="0" w:space="0" w:color="auto"/>
      </w:divBdr>
    </w:div>
    <w:div w:id="1116868828">
      <w:bodyDiv w:val="1"/>
      <w:marLeft w:val="0"/>
      <w:marRight w:val="0"/>
      <w:marTop w:val="0"/>
      <w:marBottom w:val="0"/>
      <w:divBdr>
        <w:top w:val="none" w:sz="0" w:space="0" w:color="auto"/>
        <w:left w:val="none" w:sz="0" w:space="0" w:color="auto"/>
        <w:bottom w:val="none" w:sz="0" w:space="0" w:color="auto"/>
        <w:right w:val="none" w:sz="0" w:space="0" w:color="auto"/>
      </w:divBdr>
    </w:div>
    <w:div w:id="1119642687">
      <w:bodyDiv w:val="1"/>
      <w:marLeft w:val="0"/>
      <w:marRight w:val="0"/>
      <w:marTop w:val="0"/>
      <w:marBottom w:val="0"/>
      <w:divBdr>
        <w:top w:val="none" w:sz="0" w:space="0" w:color="auto"/>
        <w:left w:val="none" w:sz="0" w:space="0" w:color="auto"/>
        <w:bottom w:val="none" w:sz="0" w:space="0" w:color="auto"/>
        <w:right w:val="none" w:sz="0" w:space="0" w:color="auto"/>
      </w:divBdr>
    </w:div>
    <w:div w:id="1123811614">
      <w:bodyDiv w:val="1"/>
      <w:marLeft w:val="0"/>
      <w:marRight w:val="0"/>
      <w:marTop w:val="0"/>
      <w:marBottom w:val="0"/>
      <w:divBdr>
        <w:top w:val="none" w:sz="0" w:space="0" w:color="auto"/>
        <w:left w:val="none" w:sz="0" w:space="0" w:color="auto"/>
        <w:bottom w:val="none" w:sz="0" w:space="0" w:color="auto"/>
        <w:right w:val="none" w:sz="0" w:space="0" w:color="auto"/>
      </w:divBdr>
    </w:div>
    <w:div w:id="1150830185">
      <w:bodyDiv w:val="1"/>
      <w:marLeft w:val="0"/>
      <w:marRight w:val="0"/>
      <w:marTop w:val="0"/>
      <w:marBottom w:val="0"/>
      <w:divBdr>
        <w:top w:val="none" w:sz="0" w:space="0" w:color="auto"/>
        <w:left w:val="none" w:sz="0" w:space="0" w:color="auto"/>
        <w:bottom w:val="none" w:sz="0" w:space="0" w:color="auto"/>
        <w:right w:val="none" w:sz="0" w:space="0" w:color="auto"/>
      </w:divBdr>
    </w:div>
    <w:div w:id="1207835727">
      <w:bodyDiv w:val="1"/>
      <w:marLeft w:val="0"/>
      <w:marRight w:val="0"/>
      <w:marTop w:val="0"/>
      <w:marBottom w:val="0"/>
      <w:divBdr>
        <w:top w:val="none" w:sz="0" w:space="0" w:color="auto"/>
        <w:left w:val="none" w:sz="0" w:space="0" w:color="auto"/>
        <w:bottom w:val="none" w:sz="0" w:space="0" w:color="auto"/>
        <w:right w:val="none" w:sz="0" w:space="0" w:color="auto"/>
      </w:divBdr>
    </w:div>
    <w:div w:id="1211767843">
      <w:bodyDiv w:val="1"/>
      <w:marLeft w:val="0"/>
      <w:marRight w:val="0"/>
      <w:marTop w:val="0"/>
      <w:marBottom w:val="0"/>
      <w:divBdr>
        <w:top w:val="none" w:sz="0" w:space="0" w:color="auto"/>
        <w:left w:val="none" w:sz="0" w:space="0" w:color="auto"/>
        <w:bottom w:val="none" w:sz="0" w:space="0" w:color="auto"/>
        <w:right w:val="none" w:sz="0" w:space="0" w:color="auto"/>
      </w:divBdr>
    </w:div>
    <w:div w:id="1221214375">
      <w:bodyDiv w:val="1"/>
      <w:marLeft w:val="0"/>
      <w:marRight w:val="0"/>
      <w:marTop w:val="0"/>
      <w:marBottom w:val="0"/>
      <w:divBdr>
        <w:top w:val="none" w:sz="0" w:space="0" w:color="auto"/>
        <w:left w:val="none" w:sz="0" w:space="0" w:color="auto"/>
        <w:bottom w:val="none" w:sz="0" w:space="0" w:color="auto"/>
        <w:right w:val="none" w:sz="0" w:space="0" w:color="auto"/>
      </w:divBdr>
    </w:div>
    <w:div w:id="1223981475">
      <w:bodyDiv w:val="1"/>
      <w:marLeft w:val="0"/>
      <w:marRight w:val="0"/>
      <w:marTop w:val="0"/>
      <w:marBottom w:val="0"/>
      <w:divBdr>
        <w:top w:val="none" w:sz="0" w:space="0" w:color="auto"/>
        <w:left w:val="none" w:sz="0" w:space="0" w:color="auto"/>
        <w:bottom w:val="none" w:sz="0" w:space="0" w:color="auto"/>
        <w:right w:val="none" w:sz="0" w:space="0" w:color="auto"/>
      </w:divBdr>
      <w:divsChild>
        <w:div w:id="130843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5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288">
      <w:bodyDiv w:val="1"/>
      <w:marLeft w:val="0"/>
      <w:marRight w:val="0"/>
      <w:marTop w:val="0"/>
      <w:marBottom w:val="0"/>
      <w:divBdr>
        <w:top w:val="none" w:sz="0" w:space="0" w:color="auto"/>
        <w:left w:val="none" w:sz="0" w:space="0" w:color="auto"/>
        <w:bottom w:val="none" w:sz="0" w:space="0" w:color="auto"/>
        <w:right w:val="none" w:sz="0" w:space="0" w:color="auto"/>
      </w:divBdr>
    </w:div>
    <w:div w:id="1235893087">
      <w:bodyDiv w:val="1"/>
      <w:marLeft w:val="0"/>
      <w:marRight w:val="0"/>
      <w:marTop w:val="0"/>
      <w:marBottom w:val="0"/>
      <w:divBdr>
        <w:top w:val="none" w:sz="0" w:space="0" w:color="auto"/>
        <w:left w:val="none" w:sz="0" w:space="0" w:color="auto"/>
        <w:bottom w:val="none" w:sz="0" w:space="0" w:color="auto"/>
        <w:right w:val="none" w:sz="0" w:space="0" w:color="auto"/>
      </w:divBdr>
    </w:div>
    <w:div w:id="1237472899">
      <w:bodyDiv w:val="1"/>
      <w:marLeft w:val="0"/>
      <w:marRight w:val="0"/>
      <w:marTop w:val="0"/>
      <w:marBottom w:val="0"/>
      <w:divBdr>
        <w:top w:val="none" w:sz="0" w:space="0" w:color="auto"/>
        <w:left w:val="none" w:sz="0" w:space="0" w:color="auto"/>
        <w:bottom w:val="none" w:sz="0" w:space="0" w:color="auto"/>
        <w:right w:val="none" w:sz="0" w:space="0" w:color="auto"/>
      </w:divBdr>
    </w:div>
    <w:div w:id="1239290253">
      <w:bodyDiv w:val="1"/>
      <w:marLeft w:val="0"/>
      <w:marRight w:val="0"/>
      <w:marTop w:val="0"/>
      <w:marBottom w:val="0"/>
      <w:divBdr>
        <w:top w:val="none" w:sz="0" w:space="0" w:color="auto"/>
        <w:left w:val="none" w:sz="0" w:space="0" w:color="auto"/>
        <w:bottom w:val="none" w:sz="0" w:space="0" w:color="auto"/>
        <w:right w:val="none" w:sz="0" w:space="0" w:color="auto"/>
      </w:divBdr>
      <w:divsChild>
        <w:div w:id="209015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767015">
              <w:marLeft w:val="0"/>
              <w:marRight w:val="0"/>
              <w:marTop w:val="0"/>
              <w:marBottom w:val="0"/>
              <w:divBdr>
                <w:top w:val="none" w:sz="0" w:space="0" w:color="auto"/>
                <w:left w:val="none" w:sz="0" w:space="0" w:color="auto"/>
                <w:bottom w:val="none" w:sz="0" w:space="0" w:color="auto"/>
                <w:right w:val="none" w:sz="0" w:space="0" w:color="auto"/>
              </w:divBdr>
              <w:divsChild>
                <w:div w:id="235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70034">
      <w:bodyDiv w:val="1"/>
      <w:marLeft w:val="0"/>
      <w:marRight w:val="0"/>
      <w:marTop w:val="0"/>
      <w:marBottom w:val="0"/>
      <w:divBdr>
        <w:top w:val="none" w:sz="0" w:space="0" w:color="auto"/>
        <w:left w:val="none" w:sz="0" w:space="0" w:color="auto"/>
        <w:bottom w:val="none" w:sz="0" w:space="0" w:color="auto"/>
        <w:right w:val="none" w:sz="0" w:space="0" w:color="auto"/>
      </w:divBdr>
    </w:div>
    <w:div w:id="1257713094">
      <w:bodyDiv w:val="1"/>
      <w:marLeft w:val="0"/>
      <w:marRight w:val="0"/>
      <w:marTop w:val="0"/>
      <w:marBottom w:val="0"/>
      <w:divBdr>
        <w:top w:val="none" w:sz="0" w:space="0" w:color="auto"/>
        <w:left w:val="none" w:sz="0" w:space="0" w:color="auto"/>
        <w:bottom w:val="none" w:sz="0" w:space="0" w:color="auto"/>
        <w:right w:val="none" w:sz="0" w:space="0" w:color="auto"/>
      </w:divBdr>
    </w:div>
    <w:div w:id="1258442126">
      <w:bodyDiv w:val="1"/>
      <w:marLeft w:val="0"/>
      <w:marRight w:val="0"/>
      <w:marTop w:val="0"/>
      <w:marBottom w:val="0"/>
      <w:divBdr>
        <w:top w:val="none" w:sz="0" w:space="0" w:color="auto"/>
        <w:left w:val="none" w:sz="0" w:space="0" w:color="auto"/>
        <w:bottom w:val="none" w:sz="0" w:space="0" w:color="auto"/>
        <w:right w:val="none" w:sz="0" w:space="0" w:color="auto"/>
      </w:divBdr>
    </w:div>
    <w:div w:id="1260219400">
      <w:bodyDiv w:val="1"/>
      <w:marLeft w:val="0"/>
      <w:marRight w:val="0"/>
      <w:marTop w:val="0"/>
      <w:marBottom w:val="0"/>
      <w:divBdr>
        <w:top w:val="none" w:sz="0" w:space="0" w:color="auto"/>
        <w:left w:val="none" w:sz="0" w:space="0" w:color="auto"/>
        <w:bottom w:val="none" w:sz="0" w:space="0" w:color="auto"/>
        <w:right w:val="none" w:sz="0" w:space="0" w:color="auto"/>
      </w:divBdr>
    </w:div>
    <w:div w:id="1261983771">
      <w:bodyDiv w:val="1"/>
      <w:marLeft w:val="0"/>
      <w:marRight w:val="0"/>
      <w:marTop w:val="0"/>
      <w:marBottom w:val="0"/>
      <w:divBdr>
        <w:top w:val="none" w:sz="0" w:space="0" w:color="auto"/>
        <w:left w:val="none" w:sz="0" w:space="0" w:color="auto"/>
        <w:bottom w:val="none" w:sz="0" w:space="0" w:color="auto"/>
        <w:right w:val="none" w:sz="0" w:space="0" w:color="auto"/>
      </w:divBdr>
    </w:div>
    <w:div w:id="1286546109">
      <w:bodyDiv w:val="1"/>
      <w:marLeft w:val="0"/>
      <w:marRight w:val="0"/>
      <w:marTop w:val="0"/>
      <w:marBottom w:val="0"/>
      <w:divBdr>
        <w:top w:val="none" w:sz="0" w:space="0" w:color="auto"/>
        <w:left w:val="none" w:sz="0" w:space="0" w:color="auto"/>
        <w:bottom w:val="none" w:sz="0" w:space="0" w:color="auto"/>
        <w:right w:val="none" w:sz="0" w:space="0" w:color="auto"/>
      </w:divBdr>
    </w:div>
    <w:div w:id="1289361758">
      <w:bodyDiv w:val="1"/>
      <w:marLeft w:val="0"/>
      <w:marRight w:val="0"/>
      <w:marTop w:val="0"/>
      <w:marBottom w:val="0"/>
      <w:divBdr>
        <w:top w:val="none" w:sz="0" w:space="0" w:color="auto"/>
        <w:left w:val="none" w:sz="0" w:space="0" w:color="auto"/>
        <w:bottom w:val="none" w:sz="0" w:space="0" w:color="auto"/>
        <w:right w:val="none" w:sz="0" w:space="0" w:color="auto"/>
      </w:divBdr>
    </w:div>
    <w:div w:id="1290355873">
      <w:bodyDiv w:val="1"/>
      <w:marLeft w:val="0"/>
      <w:marRight w:val="0"/>
      <w:marTop w:val="0"/>
      <w:marBottom w:val="0"/>
      <w:divBdr>
        <w:top w:val="none" w:sz="0" w:space="0" w:color="auto"/>
        <w:left w:val="none" w:sz="0" w:space="0" w:color="auto"/>
        <w:bottom w:val="none" w:sz="0" w:space="0" w:color="auto"/>
        <w:right w:val="none" w:sz="0" w:space="0" w:color="auto"/>
      </w:divBdr>
    </w:div>
    <w:div w:id="1295478266">
      <w:bodyDiv w:val="1"/>
      <w:marLeft w:val="0"/>
      <w:marRight w:val="0"/>
      <w:marTop w:val="0"/>
      <w:marBottom w:val="0"/>
      <w:divBdr>
        <w:top w:val="none" w:sz="0" w:space="0" w:color="auto"/>
        <w:left w:val="none" w:sz="0" w:space="0" w:color="auto"/>
        <w:bottom w:val="none" w:sz="0" w:space="0" w:color="auto"/>
        <w:right w:val="none" w:sz="0" w:space="0" w:color="auto"/>
      </w:divBdr>
    </w:div>
    <w:div w:id="1317757135">
      <w:bodyDiv w:val="1"/>
      <w:marLeft w:val="0"/>
      <w:marRight w:val="0"/>
      <w:marTop w:val="0"/>
      <w:marBottom w:val="0"/>
      <w:divBdr>
        <w:top w:val="none" w:sz="0" w:space="0" w:color="auto"/>
        <w:left w:val="none" w:sz="0" w:space="0" w:color="auto"/>
        <w:bottom w:val="none" w:sz="0" w:space="0" w:color="auto"/>
        <w:right w:val="none" w:sz="0" w:space="0" w:color="auto"/>
      </w:divBdr>
    </w:div>
    <w:div w:id="1324966727">
      <w:bodyDiv w:val="1"/>
      <w:marLeft w:val="0"/>
      <w:marRight w:val="0"/>
      <w:marTop w:val="0"/>
      <w:marBottom w:val="0"/>
      <w:divBdr>
        <w:top w:val="none" w:sz="0" w:space="0" w:color="auto"/>
        <w:left w:val="none" w:sz="0" w:space="0" w:color="auto"/>
        <w:bottom w:val="none" w:sz="0" w:space="0" w:color="auto"/>
        <w:right w:val="none" w:sz="0" w:space="0" w:color="auto"/>
      </w:divBdr>
    </w:div>
    <w:div w:id="1331717203">
      <w:bodyDiv w:val="1"/>
      <w:marLeft w:val="0"/>
      <w:marRight w:val="0"/>
      <w:marTop w:val="0"/>
      <w:marBottom w:val="0"/>
      <w:divBdr>
        <w:top w:val="none" w:sz="0" w:space="0" w:color="auto"/>
        <w:left w:val="none" w:sz="0" w:space="0" w:color="auto"/>
        <w:bottom w:val="none" w:sz="0" w:space="0" w:color="auto"/>
        <w:right w:val="none" w:sz="0" w:space="0" w:color="auto"/>
      </w:divBdr>
    </w:div>
    <w:div w:id="1333755721">
      <w:bodyDiv w:val="1"/>
      <w:marLeft w:val="0"/>
      <w:marRight w:val="0"/>
      <w:marTop w:val="0"/>
      <w:marBottom w:val="0"/>
      <w:divBdr>
        <w:top w:val="none" w:sz="0" w:space="0" w:color="auto"/>
        <w:left w:val="none" w:sz="0" w:space="0" w:color="auto"/>
        <w:bottom w:val="none" w:sz="0" w:space="0" w:color="auto"/>
        <w:right w:val="none" w:sz="0" w:space="0" w:color="auto"/>
      </w:divBdr>
    </w:div>
    <w:div w:id="1337269611">
      <w:bodyDiv w:val="1"/>
      <w:marLeft w:val="0"/>
      <w:marRight w:val="0"/>
      <w:marTop w:val="0"/>
      <w:marBottom w:val="0"/>
      <w:divBdr>
        <w:top w:val="none" w:sz="0" w:space="0" w:color="auto"/>
        <w:left w:val="none" w:sz="0" w:space="0" w:color="auto"/>
        <w:bottom w:val="none" w:sz="0" w:space="0" w:color="auto"/>
        <w:right w:val="none" w:sz="0" w:space="0" w:color="auto"/>
      </w:divBdr>
      <w:divsChild>
        <w:div w:id="597562532">
          <w:marLeft w:val="0"/>
          <w:marRight w:val="0"/>
          <w:marTop w:val="0"/>
          <w:marBottom w:val="0"/>
          <w:divBdr>
            <w:top w:val="none" w:sz="0" w:space="0" w:color="auto"/>
            <w:left w:val="none" w:sz="0" w:space="0" w:color="auto"/>
            <w:bottom w:val="none" w:sz="0" w:space="0" w:color="auto"/>
            <w:right w:val="none" w:sz="0" w:space="0" w:color="auto"/>
          </w:divBdr>
        </w:div>
        <w:div w:id="1863736196">
          <w:marLeft w:val="0"/>
          <w:marRight w:val="0"/>
          <w:marTop w:val="0"/>
          <w:marBottom w:val="0"/>
          <w:divBdr>
            <w:top w:val="none" w:sz="0" w:space="0" w:color="auto"/>
            <w:left w:val="none" w:sz="0" w:space="0" w:color="auto"/>
            <w:bottom w:val="none" w:sz="0" w:space="0" w:color="auto"/>
            <w:right w:val="none" w:sz="0" w:space="0" w:color="auto"/>
          </w:divBdr>
        </w:div>
        <w:div w:id="2127963861">
          <w:marLeft w:val="0"/>
          <w:marRight w:val="0"/>
          <w:marTop w:val="0"/>
          <w:marBottom w:val="0"/>
          <w:divBdr>
            <w:top w:val="none" w:sz="0" w:space="0" w:color="auto"/>
            <w:left w:val="none" w:sz="0" w:space="0" w:color="auto"/>
            <w:bottom w:val="none" w:sz="0" w:space="0" w:color="auto"/>
            <w:right w:val="none" w:sz="0" w:space="0" w:color="auto"/>
          </w:divBdr>
        </w:div>
      </w:divsChild>
    </w:div>
    <w:div w:id="1356268030">
      <w:bodyDiv w:val="1"/>
      <w:marLeft w:val="0"/>
      <w:marRight w:val="0"/>
      <w:marTop w:val="0"/>
      <w:marBottom w:val="0"/>
      <w:divBdr>
        <w:top w:val="none" w:sz="0" w:space="0" w:color="auto"/>
        <w:left w:val="none" w:sz="0" w:space="0" w:color="auto"/>
        <w:bottom w:val="none" w:sz="0" w:space="0" w:color="auto"/>
        <w:right w:val="none" w:sz="0" w:space="0" w:color="auto"/>
      </w:divBdr>
    </w:div>
    <w:div w:id="1358774631">
      <w:bodyDiv w:val="1"/>
      <w:marLeft w:val="0"/>
      <w:marRight w:val="0"/>
      <w:marTop w:val="0"/>
      <w:marBottom w:val="0"/>
      <w:divBdr>
        <w:top w:val="none" w:sz="0" w:space="0" w:color="auto"/>
        <w:left w:val="none" w:sz="0" w:space="0" w:color="auto"/>
        <w:bottom w:val="none" w:sz="0" w:space="0" w:color="auto"/>
        <w:right w:val="none" w:sz="0" w:space="0" w:color="auto"/>
      </w:divBdr>
    </w:div>
    <w:div w:id="1370229153">
      <w:bodyDiv w:val="1"/>
      <w:marLeft w:val="0"/>
      <w:marRight w:val="0"/>
      <w:marTop w:val="0"/>
      <w:marBottom w:val="0"/>
      <w:divBdr>
        <w:top w:val="none" w:sz="0" w:space="0" w:color="auto"/>
        <w:left w:val="none" w:sz="0" w:space="0" w:color="auto"/>
        <w:bottom w:val="none" w:sz="0" w:space="0" w:color="auto"/>
        <w:right w:val="none" w:sz="0" w:space="0" w:color="auto"/>
      </w:divBdr>
    </w:div>
    <w:div w:id="1388380745">
      <w:bodyDiv w:val="1"/>
      <w:marLeft w:val="0"/>
      <w:marRight w:val="0"/>
      <w:marTop w:val="0"/>
      <w:marBottom w:val="0"/>
      <w:divBdr>
        <w:top w:val="none" w:sz="0" w:space="0" w:color="auto"/>
        <w:left w:val="none" w:sz="0" w:space="0" w:color="auto"/>
        <w:bottom w:val="none" w:sz="0" w:space="0" w:color="auto"/>
        <w:right w:val="none" w:sz="0" w:space="0" w:color="auto"/>
      </w:divBdr>
    </w:div>
    <w:div w:id="1407415892">
      <w:bodyDiv w:val="1"/>
      <w:marLeft w:val="0"/>
      <w:marRight w:val="0"/>
      <w:marTop w:val="0"/>
      <w:marBottom w:val="0"/>
      <w:divBdr>
        <w:top w:val="none" w:sz="0" w:space="0" w:color="auto"/>
        <w:left w:val="none" w:sz="0" w:space="0" w:color="auto"/>
        <w:bottom w:val="none" w:sz="0" w:space="0" w:color="auto"/>
        <w:right w:val="none" w:sz="0" w:space="0" w:color="auto"/>
      </w:divBdr>
    </w:div>
    <w:div w:id="1414355324">
      <w:bodyDiv w:val="1"/>
      <w:marLeft w:val="0"/>
      <w:marRight w:val="0"/>
      <w:marTop w:val="0"/>
      <w:marBottom w:val="0"/>
      <w:divBdr>
        <w:top w:val="none" w:sz="0" w:space="0" w:color="auto"/>
        <w:left w:val="none" w:sz="0" w:space="0" w:color="auto"/>
        <w:bottom w:val="none" w:sz="0" w:space="0" w:color="auto"/>
        <w:right w:val="none" w:sz="0" w:space="0" w:color="auto"/>
      </w:divBdr>
    </w:div>
    <w:div w:id="1427723638">
      <w:bodyDiv w:val="1"/>
      <w:marLeft w:val="0"/>
      <w:marRight w:val="0"/>
      <w:marTop w:val="0"/>
      <w:marBottom w:val="0"/>
      <w:divBdr>
        <w:top w:val="none" w:sz="0" w:space="0" w:color="auto"/>
        <w:left w:val="none" w:sz="0" w:space="0" w:color="auto"/>
        <w:bottom w:val="none" w:sz="0" w:space="0" w:color="auto"/>
        <w:right w:val="none" w:sz="0" w:space="0" w:color="auto"/>
      </w:divBdr>
    </w:div>
    <w:div w:id="1427966828">
      <w:bodyDiv w:val="1"/>
      <w:marLeft w:val="0"/>
      <w:marRight w:val="0"/>
      <w:marTop w:val="0"/>
      <w:marBottom w:val="0"/>
      <w:divBdr>
        <w:top w:val="none" w:sz="0" w:space="0" w:color="auto"/>
        <w:left w:val="none" w:sz="0" w:space="0" w:color="auto"/>
        <w:bottom w:val="none" w:sz="0" w:space="0" w:color="auto"/>
        <w:right w:val="none" w:sz="0" w:space="0" w:color="auto"/>
      </w:divBdr>
    </w:div>
    <w:div w:id="1428430617">
      <w:bodyDiv w:val="1"/>
      <w:marLeft w:val="0"/>
      <w:marRight w:val="0"/>
      <w:marTop w:val="0"/>
      <w:marBottom w:val="0"/>
      <w:divBdr>
        <w:top w:val="none" w:sz="0" w:space="0" w:color="auto"/>
        <w:left w:val="none" w:sz="0" w:space="0" w:color="auto"/>
        <w:bottom w:val="none" w:sz="0" w:space="0" w:color="auto"/>
        <w:right w:val="none" w:sz="0" w:space="0" w:color="auto"/>
      </w:divBdr>
    </w:div>
    <w:div w:id="1437482143">
      <w:bodyDiv w:val="1"/>
      <w:marLeft w:val="0"/>
      <w:marRight w:val="0"/>
      <w:marTop w:val="0"/>
      <w:marBottom w:val="0"/>
      <w:divBdr>
        <w:top w:val="none" w:sz="0" w:space="0" w:color="auto"/>
        <w:left w:val="none" w:sz="0" w:space="0" w:color="auto"/>
        <w:bottom w:val="none" w:sz="0" w:space="0" w:color="auto"/>
        <w:right w:val="none" w:sz="0" w:space="0" w:color="auto"/>
      </w:divBdr>
    </w:div>
    <w:div w:id="1449281458">
      <w:bodyDiv w:val="1"/>
      <w:marLeft w:val="0"/>
      <w:marRight w:val="0"/>
      <w:marTop w:val="0"/>
      <w:marBottom w:val="0"/>
      <w:divBdr>
        <w:top w:val="none" w:sz="0" w:space="0" w:color="auto"/>
        <w:left w:val="none" w:sz="0" w:space="0" w:color="auto"/>
        <w:bottom w:val="none" w:sz="0" w:space="0" w:color="auto"/>
        <w:right w:val="none" w:sz="0" w:space="0" w:color="auto"/>
      </w:divBdr>
    </w:div>
    <w:div w:id="1460026630">
      <w:bodyDiv w:val="1"/>
      <w:marLeft w:val="0"/>
      <w:marRight w:val="0"/>
      <w:marTop w:val="0"/>
      <w:marBottom w:val="0"/>
      <w:divBdr>
        <w:top w:val="none" w:sz="0" w:space="0" w:color="auto"/>
        <w:left w:val="none" w:sz="0" w:space="0" w:color="auto"/>
        <w:bottom w:val="none" w:sz="0" w:space="0" w:color="auto"/>
        <w:right w:val="none" w:sz="0" w:space="0" w:color="auto"/>
      </w:divBdr>
    </w:div>
    <w:div w:id="1480073496">
      <w:bodyDiv w:val="1"/>
      <w:marLeft w:val="0"/>
      <w:marRight w:val="0"/>
      <w:marTop w:val="0"/>
      <w:marBottom w:val="0"/>
      <w:divBdr>
        <w:top w:val="none" w:sz="0" w:space="0" w:color="auto"/>
        <w:left w:val="none" w:sz="0" w:space="0" w:color="auto"/>
        <w:bottom w:val="none" w:sz="0" w:space="0" w:color="auto"/>
        <w:right w:val="none" w:sz="0" w:space="0" w:color="auto"/>
      </w:divBdr>
      <w:divsChild>
        <w:div w:id="796723877">
          <w:marLeft w:val="403"/>
          <w:marRight w:val="0"/>
          <w:marTop w:val="480"/>
          <w:marBottom w:val="55"/>
          <w:divBdr>
            <w:top w:val="none" w:sz="0" w:space="0" w:color="auto"/>
            <w:left w:val="none" w:sz="0" w:space="0" w:color="auto"/>
            <w:bottom w:val="none" w:sz="0" w:space="0" w:color="auto"/>
            <w:right w:val="none" w:sz="0" w:space="0" w:color="auto"/>
          </w:divBdr>
        </w:div>
      </w:divsChild>
    </w:div>
    <w:div w:id="1487283858">
      <w:bodyDiv w:val="1"/>
      <w:marLeft w:val="0"/>
      <w:marRight w:val="0"/>
      <w:marTop w:val="0"/>
      <w:marBottom w:val="0"/>
      <w:divBdr>
        <w:top w:val="none" w:sz="0" w:space="0" w:color="auto"/>
        <w:left w:val="none" w:sz="0" w:space="0" w:color="auto"/>
        <w:bottom w:val="none" w:sz="0" w:space="0" w:color="auto"/>
        <w:right w:val="none" w:sz="0" w:space="0" w:color="auto"/>
      </w:divBdr>
    </w:div>
    <w:div w:id="1501844562">
      <w:bodyDiv w:val="1"/>
      <w:marLeft w:val="0"/>
      <w:marRight w:val="0"/>
      <w:marTop w:val="0"/>
      <w:marBottom w:val="0"/>
      <w:divBdr>
        <w:top w:val="none" w:sz="0" w:space="0" w:color="auto"/>
        <w:left w:val="none" w:sz="0" w:space="0" w:color="auto"/>
        <w:bottom w:val="none" w:sz="0" w:space="0" w:color="auto"/>
        <w:right w:val="none" w:sz="0" w:space="0" w:color="auto"/>
      </w:divBdr>
    </w:div>
    <w:div w:id="1507672280">
      <w:bodyDiv w:val="1"/>
      <w:marLeft w:val="0"/>
      <w:marRight w:val="0"/>
      <w:marTop w:val="0"/>
      <w:marBottom w:val="0"/>
      <w:divBdr>
        <w:top w:val="none" w:sz="0" w:space="0" w:color="auto"/>
        <w:left w:val="none" w:sz="0" w:space="0" w:color="auto"/>
        <w:bottom w:val="none" w:sz="0" w:space="0" w:color="auto"/>
        <w:right w:val="none" w:sz="0" w:space="0" w:color="auto"/>
      </w:divBdr>
    </w:div>
    <w:div w:id="1512838573">
      <w:bodyDiv w:val="1"/>
      <w:marLeft w:val="0"/>
      <w:marRight w:val="0"/>
      <w:marTop w:val="0"/>
      <w:marBottom w:val="0"/>
      <w:divBdr>
        <w:top w:val="none" w:sz="0" w:space="0" w:color="auto"/>
        <w:left w:val="none" w:sz="0" w:space="0" w:color="auto"/>
        <w:bottom w:val="none" w:sz="0" w:space="0" w:color="auto"/>
        <w:right w:val="none" w:sz="0" w:space="0" w:color="auto"/>
      </w:divBdr>
    </w:div>
    <w:div w:id="1516503623">
      <w:bodyDiv w:val="1"/>
      <w:marLeft w:val="0"/>
      <w:marRight w:val="0"/>
      <w:marTop w:val="0"/>
      <w:marBottom w:val="0"/>
      <w:divBdr>
        <w:top w:val="none" w:sz="0" w:space="0" w:color="auto"/>
        <w:left w:val="none" w:sz="0" w:space="0" w:color="auto"/>
        <w:bottom w:val="none" w:sz="0" w:space="0" w:color="auto"/>
        <w:right w:val="none" w:sz="0" w:space="0" w:color="auto"/>
      </w:divBdr>
    </w:div>
    <w:div w:id="1522548240">
      <w:bodyDiv w:val="1"/>
      <w:marLeft w:val="0"/>
      <w:marRight w:val="0"/>
      <w:marTop w:val="0"/>
      <w:marBottom w:val="0"/>
      <w:divBdr>
        <w:top w:val="none" w:sz="0" w:space="0" w:color="auto"/>
        <w:left w:val="none" w:sz="0" w:space="0" w:color="auto"/>
        <w:bottom w:val="none" w:sz="0" w:space="0" w:color="auto"/>
        <w:right w:val="none" w:sz="0" w:space="0" w:color="auto"/>
      </w:divBdr>
    </w:div>
    <w:div w:id="1543666484">
      <w:bodyDiv w:val="1"/>
      <w:marLeft w:val="0"/>
      <w:marRight w:val="0"/>
      <w:marTop w:val="0"/>
      <w:marBottom w:val="0"/>
      <w:divBdr>
        <w:top w:val="none" w:sz="0" w:space="0" w:color="auto"/>
        <w:left w:val="none" w:sz="0" w:space="0" w:color="auto"/>
        <w:bottom w:val="none" w:sz="0" w:space="0" w:color="auto"/>
        <w:right w:val="none" w:sz="0" w:space="0" w:color="auto"/>
      </w:divBdr>
    </w:div>
    <w:div w:id="1544557866">
      <w:bodyDiv w:val="1"/>
      <w:marLeft w:val="0"/>
      <w:marRight w:val="0"/>
      <w:marTop w:val="0"/>
      <w:marBottom w:val="0"/>
      <w:divBdr>
        <w:top w:val="none" w:sz="0" w:space="0" w:color="auto"/>
        <w:left w:val="none" w:sz="0" w:space="0" w:color="auto"/>
        <w:bottom w:val="none" w:sz="0" w:space="0" w:color="auto"/>
        <w:right w:val="none" w:sz="0" w:space="0" w:color="auto"/>
      </w:divBdr>
    </w:div>
    <w:div w:id="1546016436">
      <w:bodyDiv w:val="1"/>
      <w:marLeft w:val="0"/>
      <w:marRight w:val="0"/>
      <w:marTop w:val="0"/>
      <w:marBottom w:val="0"/>
      <w:divBdr>
        <w:top w:val="none" w:sz="0" w:space="0" w:color="auto"/>
        <w:left w:val="none" w:sz="0" w:space="0" w:color="auto"/>
        <w:bottom w:val="none" w:sz="0" w:space="0" w:color="auto"/>
        <w:right w:val="none" w:sz="0" w:space="0" w:color="auto"/>
      </w:divBdr>
    </w:div>
    <w:div w:id="1555199124">
      <w:bodyDiv w:val="1"/>
      <w:marLeft w:val="0"/>
      <w:marRight w:val="0"/>
      <w:marTop w:val="0"/>
      <w:marBottom w:val="0"/>
      <w:divBdr>
        <w:top w:val="none" w:sz="0" w:space="0" w:color="auto"/>
        <w:left w:val="none" w:sz="0" w:space="0" w:color="auto"/>
        <w:bottom w:val="none" w:sz="0" w:space="0" w:color="auto"/>
        <w:right w:val="none" w:sz="0" w:space="0" w:color="auto"/>
      </w:divBdr>
    </w:div>
    <w:div w:id="1563560699">
      <w:bodyDiv w:val="1"/>
      <w:marLeft w:val="0"/>
      <w:marRight w:val="0"/>
      <w:marTop w:val="0"/>
      <w:marBottom w:val="0"/>
      <w:divBdr>
        <w:top w:val="none" w:sz="0" w:space="0" w:color="auto"/>
        <w:left w:val="none" w:sz="0" w:space="0" w:color="auto"/>
        <w:bottom w:val="none" w:sz="0" w:space="0" w:color="auto"/>
        <w:right w:val="none" w:sz="0" w:space="0" w:color="auto"/>
      </w:divBdr>
    </w:div>
    <w:div w:id="1588073239">
      <w:bodyDiv w:val="1"/>
      <w:marLeft w:val="0"/>
      <w:marRight w:val="0"/>
      <w:marTop w:val="0"/>
      <w:marBottom w:val="0"/>
      <w:divBdr>
        <w:top w:val="none" w:sz="0" w:space="0" w:color="auto"/>
        <w:left w:val="none" w:sz="0" w:space="0" w:color="auto"/>
        <w:bottom w:val="none" w:sz="0" w:space="0" w:color="auto"/>
        <w:right w:val="none" w:sz="0" w:space="0" w:color="auto"/>
      </w:divBdr>
      <w:divsChild>
        <w:div w:id="503981446">
          <w:marLeft w:val="274"/>
          <w:marRight w:val="0"/>
          <w:marTop w:val="240"/>
          <w:marBottom w:val="45"/>
          <w:divBdr>
            <w:top w:val="none" w:sz="0" w:space="0" w:color="auto"/>
            <w:left w:val="none" w:sz="0" w:space="0" w:color="auto"/>
            <w:bottom w:val="none" w:sz="0" w:space="0" w:color="auto"/>
            <w:right w:val="none" w:sz="0" w:space="0" w:color="auto"/>
          </w:divBdr>
        </w:div>
        <w:div w:id="1856536424">
          <w:marLeft w:val="274"/>
          <w:marRight w:val="0"/>
          <w:marTop w:val="240"/>
          <w:marBottom w:val="45"/>
          <w:divBdr>
            <w:top w:val="none" w:sz="0" w:space="0" w:color="auto"/>
            <w:left w:val="none" w:sz="0" w:space="0" w:color="auto"/>
            <w:bottom w:val="none" w:sz="0" w:space="0" w:color="auto"/>
            <w:right w:val="none" w:sz="0" w:space="0" w:color="auto"/>
          </w:divBdr>
        </w:div>
        <w:div w:id="1262570506">
          <w:marLeft w:val="763"/>
          <w:marRight w:val="0"/>
          <w:marTop w:val="240"/>
          <w:marBottom w:val="45"/>
          <w:divBdr>
            <w:top w:val="none" w:sz="0" w:space="0" w:color="auto"/>
            <w:left w:val="none" w:sz="0" w:space="0" w:color="auto"/>
            <w:bottom w:val="none" w:sz="0" w:space="0" w:color="auto"/>
            <w:right w:val="none" w:sz="0" w:space="0" w:color="auto"/>
          </w:divBdr>
        </w:div>
        <w:div w:id="2032490980">
          <w:marLeft w:val="763"/>
          <w:marRight w:val="0"/>
          <w:marTop w:val="240"/>
          <w:marBottom w:val="45"/>
          <w:divBdr>
            <w:top w:val="none" w:sz="0" w:space="0" w:color="auto"/>
            <w:left w:val="none" w:sz="0" w:space="0" w:color="auto"/>
            <w:bottom w:val="none" w:sz="0" w:space="0" w:color="auto"/>
            <w:right w:val="none" w:sz="0" w:space="0" w:color="auto"/>
          </w:divBdr>
        </w:div>
        <w:div w:id="2054886941">
          <w:marLeft w:val="274"/>
          <w:marRight w:val="0"/>
          <w:marTop w:val="240"/>
          <w:marBottom w:val="45"/>
          <w:divBdr>
            <w:top w:val="none" w:sz="0" w:space="0" w:color="auto"/>
            <w:left w:val="none" w:sz="0" w:space="0" w:color="auto"/>
            <w:bottom w:val="none" w:sz="0" w:space="0" w:color="auto"/>
            <w:right w:val="none" w:sz="0" w:space="0" w:color="auto"/>
          </w:divBdr>
        </w:div>
      </w:divsChild>
    </w:div>
    <w:div w:id="1626349936">
      <w:bodyDiv w:val="1"/>
      <w:marLeft w:val="0"/>
      <w:marRight w:val="0"/>
      <w:marTop w:val="0"/>
      <w:marBottom w:val="0"/>
      <w:divBdr>
        <w:top w:val="none" w:sz="0" w:space="0" w:color="auto"/>
        <w:left w:val="none" w:sz="0" w:space="0" w:color="auto"/>
        <w:bottom w:val="none" w:sz="0" w:space="0" w:color="auto"/>
        <w:right w:val="none" w:sz="0" w:space="0" w:color="auto"/>
      </w:divBdr>
    </w:div>
    <w:div w:id="1629899052">
      <w:bodyDiv w:val="1"/>
      <w:marLeft w:val="0"/>
      <w:marRight w:val="0"/>
      <w:marTop w:val="0"/>
      <w:marBottom w:val="0"/>
      <w:divBdr>
        <w:top w:val="none" w:sz="0" w:space="0" w:color="auto"/>
        <w:left w:val="none" w:sz="0" w:space="0" w:color="auto"/>
        <w:bottom w:val="none" w:sz="0" w:space="0" w:color="auto"/>
        <w:right w:val="none" w:sz="0" w:space="0" w:color="auto"/>
      </w:divBdr>
    </w:div>
    <w:div w:id="1634364386">
      <w:bodyDiv w:val="1"/>
      <w:marLeft w:val="0"/>
      <w:marRight w:val="0"/>
      <w:marTop w:val="0"/>
      <w:marBottom w:val="0"/>
      <w:divBdr>
        <w:top w:val="none" w:sz="0" w:space="0" w:color="auto"/>
        <w:left w:val="none" w:sz="0" w:space="0" w:color="auto"/>
        <w:bottom w:val="none" w:sz="0" w:space="0" w:color="auto"/>
        <w:right w:val="none" w:sz="0" w:space="0" w:color="auto"/>
      </w:divBdr>
    </w:div>
    <w:div w:id="1656030179">
      <w:bodyDiv w:val="1"/>
      <w:marLeft w:val="0"/>
      <w:marRight w:val="0"/>
      <w:marTop w:val="0"/>
      <w:marBottom w:val="0"/>
      <w:divBdr>
        <w:top w:val="none" w:sz="0" w:space="0" w:color="auto"/>
        <w:left w:val="none" w:sz="0" w:space="0" w:color="auto"/>
        <w:bottom w:val="none" w:sz="0" w:space="0" w:color="auto"/>
        <w:right w:val="none" w:sz="0" w:space="0" w:color="auto"/>
      </w:divBdr>
      <w:divsChild>
        <w:div w:id="966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21313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079">
      <w:bodyDiv w:val="1"/>
      <w:marLeft w:val="0"/>
      <w:marRight w:val="0"/>
      <w:marTop w:val="0"/>
      <w:marBottom w:val="0"/>
      <w:divBdr>
        <w:top w:val="none" w:sz="0" w:space="0" w:color="auto"/>
        <w:left w:val="none" w:sz="0" w:space="0" w:color="auto"/>
        <w:bottom w:val="none" w:sz="0" w:space="0" w:color="auto"/>
        <w:right w:val="none" w:sz="0" w:space="0" w:color="auto"/>
      </w:divBdr>
      <w:divsChild>
        <w:div w:id="77023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086">
      <w:bodyDiv w:val="1"/>
      <w:marLeft w:val="0"/>
      <w:marRight w:val="0"/>
      <w:marTop w:val="0"/>
      <w:marBottom w:val="0"/>
      <w:divBdr>
        <w:top w:val="none" w:sz="0" w:space="0" w:color="auto"/>
        <w:left w:val="none" w:sz="0" w:space="0" w:color="auto"/>
        <w:bottom w:val="none" w:sz="0" w:space="0" w:color="auto"/>
        <w:right w:val="none" w:sz="0" w:space="0" w:color="auto"/>
      </w:divBdr>
      <w:divsChild>
        <w:div w:id="145216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7901">
              <w:marLeft w:val="0"/>
              <w:marRight w:val="0"/>
              <w:marTop w:val="0"/>
              <w:marBottom w:val="0"/>
              <w:divBdr>
                <w:top w:val="none" w:sz="0" w:space="0" w:color="auto"/>
                <w:left w:val="none" w:sz="0" w:space="0" w:color="auto"/>
                <w:bottom w:val="none" w:sz="0" w:space="0" w:color="auto"/>
                <w:right w:val="none" w:sz="0" w:space="0" w:color="auto"/>
              </w:divBdr>
              <w:divsChild>
                <w:div w:id="8371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4581">
      <w:bodyDiv w:val="1"/>
      <w:marLeft w:val="0"/>
      <w:marRight w:val="0"/>
      <w:marTop w:val="0"/>
      <w:marBottom w:val="0"/>
      <w:divBdr>
        <w:top w:val="none" w:sz="0" w:space="0" w:color="auto"/>
        <w:left w:val="none" w:sz="0" w:space="0" w:color="auto"/>
        <w:bottom w:val="none" w:sz="0" w:space="0" w:color="auto"/>
        <w:right w:val="none" w:sz="0" w:space="0" w:color="auto"/>
      </w:divBdr>
    </w:div>
    <w:div w:id="1696806923">
      <w:bodyDiv w:val="1"/>
      <w:marLeft w:val="0"/>
      <w:marRight w:val="0"/>
      <w:marTop w:val="0"/>
      <w:marBottom w:val="0"/>
      <w:divBdr>
        <w:top w:val="none" w:sz="0" w:space="0" w:color="auto"/>
        <w:left w:val="none" w:sz="0" w:space="0" w:color="auto"/>
        <w:bottom w:val="none" w:sz="0" w:space="0" w:color="auto"/>
        <w:right w:val="none" w:sz="0" w:space="0" w:color="auto"/>
      </w:divBdr>
    </w:div>
    <w:div w:id="1712067914">
      <w:bodyDiv w:val="1"/>
      <w:marLeft w:val="0"/>
      <w:marRight w:val="0"/>
      <w:marTop w:val="0"/>
      <w:marBottom w:val="0"/>
      <w:divBdr>
        <w:top w:val="none" w:sz="0" w:space="0" w:color="auto"/>
        <w:left w:val="none" w:sz="0" w:space="0" w:color="auto"/>
        <w:bottom w:val="none" w:sz="0" w:space="0" w:color="auto"/>
        <w:right w:val="none" w:sz="0" w:space="0" w:color="auto"/>
      </w:divBdr>
    </w:div>
    <w:div w:id="1721589458">
      <w:bodyDiv w:val="1"/>
      <w:marLeft w:val="0"/>
      <w:marRight w:val="0"/>
      <w:marTop w:val="0"/>
      <w:marBottom w:val="0"/>
      <w:divBdr>
        <w:top w:val="none" w:sz="0" w:space="0" w:color="auto"/>
        <w:left w:val="none" w:sz="0" w:space="0" w:color="auto"/>
        <w:bottom w:val="none" w:sz="0" w:space="0" w:color="auto"/>
        <w:right w:val="none" w:sz="0" w:space="0" w:color="auto"/>
      </w:divBdr>
    </w:div>
    <w:div w:id="1728138494">
      <w:bodyDiv w:val="1"/>
      <w:marLeft w:val="0"/>
      <w:marRight w:val="0"/>
      <w:marTop w:val="0"/>
      <w:marBottom w:val="0"/>
      <w:divBdr>
        <w:top w:val="none" w:sz="0" w:space="0" w:color="auto"/>
        <w:left w:val="none" w:sz="0" w:space="0" w:color="auto"/>
        <w:bottom w:val="none" w:sz="0" w:space="0" w:color="auto"/>
        <w:right w:val="none" w:sz="0" w:space="0" w:color="auto"/>
      </w:divBdr>
      <w:divsChild>
        <w:div w:id="515460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5228">
              <w:marLeft w:val="0"/>
              <w:marRight w:val="0"/>
              <w:marTop w:val="0"/>
              <w:marBottom w:val="0"/>
              <w:divBdr>
                <w:top w:val="none" w:sz="0" w:space="0" w:color="auto"/>
                <w:left w:val="none" w:sz="0" w:space="0" w:color="auto"/>
                <w:bottom w:val="none" w:sz="0" w:space="0" w:color="auto"/>
                <w:right w:val="none" w:sz="0" w:space="0" w:color="auto"/>
              </w:divBdr>
              <w:divsChild>
                <w:div w:id="1596206674">
                  <w:marLeft w:val="0"/>
                  <w:marRight w:val="0"/>
                  <w:marTop w:val="0"/>
                  <w:marBottom w:val="0"/>
                  <w:divBdr>
                    <w:top w:val="none" w:sz="0" w:space="0" w:color="auto"/>
                    <w:left w:val="none" w:sz="0" w:space="0" w:color="auto"/>
                    <w:bottom w:val="none" w:sz="0" w:space="0" w:color="auto"/>
                    <w:right w:val="none" w:sz="0" w:space="0" w:color="auto"/>
                  </w:divBdr>
                  <w:divsChild>
                    <w:div w:id="1245535251">
                      <w:marLeft w:val="0"/>
                      <w:marRight w:val="0"/>
                      <w:marTop w:val="0"/>
                      <w:marBottom w:val="0"/>
                      <w:divBdr>
                        <w:top w:val="none" w:sz="0" w:space="0" w:color="auto"/>
                        <w:left w:val="none" w:sz="0" w:space="0" w:color="auto"/>
                        <w:bottom w:val="none" w:sz="0" w:space="0" w:color="auto"/>
                        <w:right w:val="none" w:sz="0" w:space="0" w:color="auto"/>
                      </w:divBdr>
                      <w:divsChild>
                        <w:div w:id="416905510">
                          <w:marLeft w:val="0"/>
                          <w:marRight w:val="0"/>
                          <w:marTop w:val="0"/>
                          <w:marBottom w:val="0"/>
                          <w:divBdr>
                            <w:top w:val="none" w:sz="0" w:space="0" w:color="auto"/>
                            <w:left w:val="none" w:sz="0" w:space="0" w:color="auto"/>
                            <w:bottom w:val="none" w:sz="0" w:space="0" w:color="auto"/>
                            <w:right w:val="none" w:sz="0" w:space="0" w:color="auto"/>
                          </w:divBdr>
                          <w:divsChild>
                            <w:div w:id="19750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92150">
      <w:bodyDiv w:val="1"/>
      <w:marLeft w:val="0"/>
      <w:marRight w:val="0"/>
      <w:marTop w:val="0"/>
      <w:marBottom w:val="0"/>
      <w:divBdr>
        <w:top w:val="none" w:sz="0" w:space="0" w:color="auto"/>
        <w:left w:val="none" w:sz="0" w:space="0" w:color="auto"/>
        <w:bottom w:val="none" w:sz="0" w:space="0" w:color="auto"/>
        <w:right w:val="none" w:sz="0" w:space="0" w:color="auto"/>
      </w:divBdr>
    </w:div>
    <w:div w:id="1745223808">
      <w:bodyDiv w:val="1"/>
      <w:marLeft w:val="0"/>
      <w:marRight w:val="0"/>
      <w:marTop w:val="0"/>
      <w:marBottom w:val="0"/>
      <w:divBdr>
        <w:top w:val="none" w:sz="0" w:space="0" w:color="auto"/>
        <w:left w:val="none" w:sz="0" w:space="0" w:color="auto"/>
        <w:bottom w:val="none" w:sz="0" w:space="0" w:color="auto"/>
        <w:right w:val="none" w:sz="0" w:space="0" w:color="auto"/>
      </w:divBdr>
    </w:div>
    <w:div w:id="1753891035">
      <w:bodyDiv w:val="1"/>
      <w:marLeft w:val="0"/>
      <w:marRight w:val="0"/>
      <w:marTop w:val="0"/>
      <w:marBottom w:val="0"/>
      <w:divBdr>
        <w:top w:val="none" w:sz="0" w:space="0" w:color="auto"/>
        <w:left w:val="none" w:sz="0" w:space="0" w:color="auto"/>
        <w:bottom w:val="none" w:sz="0" w:space="0" w:color="auto"/>
        <w:right w:val="none" w:sz="0" w:space="0" w:color="auto"/>
      </w:divBdr>
    </w:div>
    <w:div w:id="1773088882">
      <w:bodyDiv w:val="1"/>
      <w:marLeft w:val="0"/>
      <w:marRight w:val="0"/>
      <w:marTop w:val="0"/>
      <w:marBottom w:val="0"/>
      <w:divBdr>
        <w:top w:val="none" w:sz="0" w:space="0" w:color="auto"/>
        <w:left w:val="none" w:sz="0" w:space="0" w:color="auto"/>
        <w:bottom w:val="none" w:sz="0" w:space="0" w:color="auto"/>
        <w:right w:val="none" w:sz="0" w:space="0" w:color="auto"/>
      </w:divBdr>
      <w:divsChild>
        <w:div w:id="1923684957">
          <w:marLeft w:val="0"/>
          <w:marRight w:val="0"/>
          <w:marTop w:val="0"/>
          <w:marBottom w:val="0"/>
          <w:divBdr>
            <w:top w:val="none" w:sz="0" w:space="0" w:color="auto"/>
            <w:left w:val="none" w:sz="0" w:space="0" w:color="auto"/>
            <w:bottom w:val="none" w:sz="0" w:space="0" w:color="auto"/>
            <w:right w:val="none" w:sz="0" w:space="0" w:color="auto"/>
          </w:divBdr>
        </w:div>
      </w:divsChild>
    </w:div>
    <w:div w:id="1789272415">
      <w:bodyDiv w:val="1"/>
      <w:marLeft w:val="0"/>
      <w:marRight w:val="0"/>
      <w:marTop w:val="0"/>
      <w:marBottom w:val="0"/>
      <w:divBdr>
        <w:top w:val="none" w:sz="0" w:space="0" w:color="auto"/>
        <w:left w:val="none" w:sz="0" w:space="0" w:color="auto"/>
        <w:bottom w:val="none" w:sz="0" w:space="0" w:color="auto"/>
        <w:right w:val="none" w:sz="0" w:space="0" w:color="auto"/>
      </w:divBdr>
    </w:div>
    <w:div w:id="1800800743">
      <w:bodyDiv w:val="1"/>
      <w:marLeft w:val="0"/>
      <w:marRight w:val="0"/>
      <w:marTop w:val="0"/>
      <w:marBottom w:val="0"/>
      <w:divBdr>
        <w:top w:val="none" w:sz="0" w:space="0" w:color="auto"/>
        <w:left w:val="none" w:sz="0" w:space="0" w:color="auto"/>
        <w:bottom w:val="none" w:sz="0" w:space="0" w:color="auto"/>
        <w:right w:val="none" w:sz="0" w:space="0" w:color="auto"/>
      </w:divBdr>
    </w:div>
    <w:div w:id="1809853936">
      <w:bodyDiv w:val="1"/>
      <w:marLeft w:val="0"/>
      <w:marRight w:val="0"/>
      <w:marTop w:val="0"/>
      <w:marBottom w:val="0"/>
      <w:divBdr>
        <w:top w:val="none" w:sz="0" w:space="0" w:color="auto"/>
        <w:left w:val="none" w:sz="0" w:space="0" w:color="auto"/>
        <w:bottom w:val="none" w:sz="0" w:space="0" w:color="auto"/>
        <w:right w:val="none" w:sz="0" w:space="0" w:color="auto"/>
      </w:divBdr>
    </w:div>
    <w:div w:id="1815485104">
      <w:bodyDiv w:val="1"/>
      <w:marLeft w:val="0"/>
      <w:marRight w:val="0"/>
      <w:marTop w:val="0"/>
      <w:marBottom w:val="0"/>
      <w:divBdr>
        <w:top w:val="none" w:sz="0" w:space="0" w:color="auto"/>
        <w:left w:val="none" w:sz="0" w:space="0" w:color="auto"/>
        <w:bottom w:val="none" w:sz="0" w:space="0" w:color="auto"/>
        <w:right w:val="none" w:sz="0" w:space="0" w:color="auto"/>
      </w:divBdr>
    </w:div>
    <w:div w:id="1824465188">
      <w:bodyDiv w:val="1"/>
      <w:marLeft w:val="0"/>
      <w:marRight w:val="0"/>
      <w:marTop w:val="0"/>
      <w:marBottom w:val="0"/>
      <w:divBdr>
        <w:top w:val="none" w:sz="0" w:space="0" w:color="auto"/>
        <w:left w:val="none" w:sz="0" w:space="0" w:color="auto"/>
        <w:bottom w:val="none" w:sz="0" w:space="0" w:color="auto"/>
        <w:right w:val="none" w:sz="0" w:space="0" w:color="auto"/>
      </w:divBdr>
    </w:div>
    <w:div w:id="1833252878">
      <w:bodyDiv w:val="1"/>
      <w:marLeft w:val="0"/>
      <w:marRight w:val="0"/>
      <w:marTop w:val="0"/>
      <w:marBottom w:val="0"/>
      <w:divBdr>
        <w:top w:val="none" w:sz="0" w:space="0" w:color="auto"/>
        <w:left w:val="none" w:sz="0" w:space="0" w:color="auto"/>
        <w:bottom w:val="none" w:sz="0" w:space="0" w:color="auto"/>
        <w:right w:val="none" w:sz="0" w:space="0" w:color="auto"/>
      </w:divBdr>
    </w:div>
    <w:div w:id="1834757177">
      <w:bodyDiv w:val="1"/>
      <w:marLeft w:val="0"/>
      <w:marRight w:val="0"/>
      <w:marTop w:val="0"/>
      <w:marBottom w:val="0"/>
      <w:divBdr>
        <w:top w:val="none" w:sz="0" w:space="0" w:color="auto"/>
        <w:left w:val="none" w:sz="0" w:space="0" w:color="auto"/>
        <w:bottom w:val="none" w:sz="0" w:space="0" w:color="auto"/>
        <w:right w:val="none" w:sz="0" w:space="0" w:color="auto"/>
      </w:divBdr>
    </w:div>
    <w:div w:id="1867600129">
      <w:bodyDiv w:val="1"/>
      <w:marLeft w:val="0"/>
      <w:marRight w:val="0"/>
      <w:marTop w:val="0"/>
      <w:marBottom w:val="0"/>
      <w:divBdr>
        <w:top w:val="none" w:sz="0" w:space="0" w:color="auto"/>
        <w:left w:val="none" w:sz="0" w:space="0" w:color="auto"/>
        <w:bottom w:val="none" w:sz="0" w:space="0" w:color="auto"/>
        <w:right w:val="none" w:sz="0" w:space="0" w:color="auto"/>
      </w:divBdr>
    </w:div>
    <w:div w:id="1877810961">
      <w:bodyDiv w:val="1"/>
      <w:marLeft w:val="0"/>
      <w:marRight w:val="0"/>
      <w:marTop w:val="0"/>
      <w:marBottom w:val="0"/>
      <w:divBdr>
        <w:top w:val="none" w:sz="0" w:space="0" w:color="auto"/>
        <w:left w:val="none" w:sz="0" w:space="0" w:color="auto"/>
        <w:bottom w:val="none" w:sz="0" w:space="0" w:color="auto"/>
        <w:right w:val="none" w:sz="0" w:space="0" w:color="auto"/>
      </w:divBdr>
    </w:div>
    <w:div w:id="1892882915">
      <w:bodyDiv w:val="1"/>
      <w:marLeft w:val="0"/>
      <w:marRight w:val="0"/>
      <w:marTop w:val="0"/>
      <w:marBottom w:val="0"/>
      <w:divBdr>
        <w:top w:val="none" w:sz="0" w:space="0" w:color="auto"/>
        <w:left w:val="none" w:sz="0" w:space="0" w:color="auto"/>
        <w:bottom w:val="none" w:sz="0" w:space="0" w:color="auto"/>
        <w:right w:val="none" w:sz="0" w:space="0" w:color="auto"/>
      </w:divBdr>
    </w:div>
    <w:div w:id="1898466445">
      <w:bodyDiv w:val="1"/>
      <w:marLeft w:val="0"/>
      <w:marRight w:val="0"/>
      <w:marTop w:val="0"/>
      <w:marBottom w:val="0"/>
      <w:divBdr>
        <w:top w:val="none" w:sz="0" w:space="0" w:color="auto"/>
        <w:left w:val="none" w:sz="0" w:space="0" w:color="auto"/>
        <w:bottom w:val="none" w:sz="0" w:space="0" w:color="auto"/>
        <w:right w:val="none" w:sz="0" w:space="0" w:color="auto"/>
      </w:divBdr>
    </w:div>
    <w:div w:id="1935169113">
      <w:bodyDiv w:val="1"/>
      <w:marLeft w:val="0"/>
      <w:marRight w:val="0"/>
      <w:marTop w:val="0"/>
      <w:marBottom w:val="0"/>
      <w:divBdr>
        <w:top w:val="none" w:sz="0" w:space="0" w:color="auto"/>
        <w:left w:val="none" w:sz="0" w:space="0" w:color="auto"/>
        <w:bottom w:val="none" w:sz="0" w:space="0" w:color="auto"/>
        <w:right w:val="none" w:sz="0" w:space="0" w:color="auto"/>
      </w:divBdr>
    </w:div>
    <w:div w:id="1957760557">
      <w:bodyDiv w:val="1"/>
      <w:marLeft w:val="0"/>
      <w:marRight w:val="0"/>
      <w:marTop w:val="0"/>
      <w:marBottom w:val="0"/>
      <w:divBdr>
        <w:top w:val="none" w:sz="0" w:space="0" w:color="auto"/>
        <w:left w:val="none" w:sz="0" w:space="0" w:color="auto"/>
        <w:bottom w:val="none" w:sz="0" w:space="0" w:color="auto"/>
        <w:right w:val="none" w:sz="0" w:space="0" w:color="auto"/>
      </w:divBdr>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06935917">
      <w:bodyDiv w:val="1"/>
      <w:marLeft w:val="0"/>
      <w:marRight w:val="0"/>
      <w:marTop w:val="0"/>
      <w:marBottom w:val="0"/>
      <w:divBdr>
        <w:top w:val="none" w:sz="0" w:space="0" w:color="auto"/>
        <w:left w:val="none" w:sz="0" w:space="0" w:color="auto"/>
        <w:bottom w:val="none" w:sz="0" w:space="0" w:color="auto"/>
        <w:right w:val="none" w:sz="0" w:space="0" w:color="auto"/>
      </w:divBdr>
    </w:div>
    <w:div w:id="2027751636">
      <w:bodyDiv w:val="1"/>
      <w:marLeft w:val="0"/>
      <w:marRight w:val="0"/>
      <w:marTop w:val="0"/>
      <w:marBottom w:val="0"/>
      <w:divBdr>
        <w:top w:val="none" w:sz="0" w:space="0" w:color="auto"/>
        <w:left w:val="none" w:sz="0" w:space="0" w:color="auto"/>
        <w:bottom w:val="none" w:sz="0" w:space="0" w:color="auto"/>
        <w:right w:val="none" w:sz="0" w:space="0" w:color="auto"/>
      </w:divBdr>
    </w:div>
    <w:div w:id="2053115543">
      <w:bodyDiv w:val="1"/>
      <w:marLeft w:val="0"/>
      <w:marRight w:val="0"/>
      <w:marTop w:val="0"/>
      <w:marBottom w:val="0"/>
      <w:divBdr>
        <w:top w:val="none" w:sz="0" w:space="0" w:color="auto"/>
        <w:left w:val="none" w:sz="0" w:space="0" w:color="auto"/>
        <w:bottom w:val="none" w:sz="0" w:space="0" w:color="auto"/>
        <w:right w:val="none" w:sz="0" w:space="0" w:color="auto"/>
      </w:divBdr>
    </w:div>
    <w:div w:id="2085491777">
      <w:bodyDiv w:val="1"/>
      <w:marLeft w:val="0"/>
      <w:marRight w:val="0"/>
      <w:marTop w:val="0"/>
      <w:marBottom w:val="0"/>
      <w:divBdr>
        <w:top w:val="none" w:sz="0" w:space="0" w:color="auto"/>
        <w:left w:val="none" w:sz="0" w:space="0" w:color="auto"/>
        <w:bottom w:val="none" w:sz="0" w:space="0" w:color="auto"/>
        <w:right w:val="none" w:sz="0" w:space="0" w:color="auto"/>
      </w:divBdr>
    </w:div>
    <w:div w:id="2096122028">
      <w:bodyDiv w:val="1"/>
      <w:marLeft w:val="0"/>
      <w:marRight w:val="0"/>
      <w:marTop w:val="0"/>
      <w:marBottom w:val="0"/>
      <w:divBdr>
        <w:top w:val="none" w:sz="0" w:space="0" w:color="auto"/>
        <w:left w:val="none" w:sz="0" w:space="0" w:color="auto"/>
        <w:bottom w:val="none" w:sz="0" w:space="0" w:color="auto"/>
        <w:right w:val="none" w:sz="0" w:space="0" w:color="auto"/>
      </w:divBdr>
    </w:div>
    <w:div w:id="2097706429">
      <w:bodyDiv w:val="1"/>
      <w:marLeft w:val="0"/>
      <w:marRight w:val="0"/>
      <w:marTop w:val="0"/>
      <w:marBottom w:val="0"/>
      <w:divBdr>
        <w:top w:val="none" w:sz="0" w:space="0" w:color="auto"/>
        <w:left w:val="none" w:sz="0" w:space="0" w:color="auto"/>
        <w:bottom w:val="none" w:sz="0" w:space="0" w:color="auto"/>
        <w:right w:val="none" w:sz="0" w:space="0" w:color="auto"/>
      </w:divBdr>
    </w:div>
    <w:div w:id="2103914289">
      <w:bodyDiv w:val="1"/>
      <w:marLeft w:val="0"/>
      <w:marRight w:val="0"/>
      <w:marTop w:val="0"/>
      <w:marBottom w:val="0"/>
      <w:divBdr>
        <w:top w:val="none" w:sz="0" w:space="0" w:color="auto"/>
        <w:left w:val="none" w:sz="0" w:space="0" w:color="auto"/>
        <w:bottom w:val="none" w:sz="0" w:space="0" w:color="auto"/>
        <w:right w:val="none" w:sz="0" w:space="0" w:color="auto"/>
      </w:divBdr>
    </w:div>
    <w:div w:id="2104103204">
      <w:bodyDiv w:val="1"/>
      <w:marLeft w:val="0"/>
      <w:marRight w:val="0"/>
      <w:marTop w:val="0"/>
      <w:marBottom w:val="0"/>
      <w:divBdr>
        <w:top w:val="none" w:sz="0" w:space="0" w:color="auto"/>
        <w:left w:val="none" w:sz="0" w:space="0" w:color="auto"/>
        <w:bottom w:val="none" w:sz="0" w:space="0" w:color="auto"/>
        <w:right w:val="none" w:sz="0" w:space="0" w:color="auto"/>
      </w:divBdr>
    </w:div>
    <w:div w:id="2125927411">
      <w:bodyDiv w:val="1"/>
      <w:marLeft w:val="0"/>
      <w:marRight w:val="0"/>
      <w:marTop w:val="0"/>
      <w:marBottom w:val="0"/>
      <w:divBdr>
        <w:top w:val="none" w:sz="0" w:space="0" w:color="auto"/>
        <w:left w:val="none" w:sz="0" w:space="0" w:color="auto"/>
        <w:bottom w:val="none" w:sz="0" w:space="0" w:color="auto"/>
        <w:right w:val="none" w:sz="0" w:space="0" w:color="auto"/>
      </w:divBdr>
    </w:div>
    <w:div w:id="2132086810">
      <w:bodyDiv w:val="1"/>
      <w:marLeft w:val="0"/>
      <w:marRight w:val="0"/>
      <w:marTop w:val="0"/>
      <w:marBottom w:val="0"/>
      <w:divBdr>
        <w:top w:val="none" w:sz="0" w:space="0" w:color="auto"/>
        <w:left w:val="none" w:sz="0" w:space="0" w:color="auto"/>
        <w:bottom w:val="none" w:sz="0" w:space="0" w:color="auto"/>
        <w:right w:val="none" w:sz="0" w:space="0" w:color="auto"/>
      </w:divBdr>
    </w:div>
    <w:div w:id="213262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ho.int/publications/m/item/who-working-group-animal-models" TargetMode="External"/><Relationship Id="rId117" Type="http://schemas.openxmlformats.org/officeDocument/2006/relationships/hyperlink" Target="https://www.who.int/initiatives/act-accelerator/covax/covid-19-vaccine-country-readiness-and-delivery/acceptance-and-demand" TargetMode="External"/><Relationship Id="rId21" Type="http://schemas.openxmlformats.org/officeDocument/2006/relationships/hyperlink" Target="https://www.who.int/publications/m/item/who-working-group-target-product-profiles-for-covid-19-vaccines" TargetMode="External"/><Relationship Id="rId42" Type="http://schemas.openxmlformats.org/officeDocument/2006/relationships/hyperlink" Target="https://www.who.int/publications/m/item/considerations-for-the-assessment-of-covid-19-vaccines-for-listing-by-who" TargetMode="External"/><Relationship Id="rId47" Type="http://schemas.openxmlformats.org/officeDocument/2006/relationships/hyperlink" Target="https://extranet.who.int/pqweb/sites/default/files/documents/Status_COVID_VAX_Dec2020.pdf" TargetMode="External"/><Relationship Id="rId63" Type="http://schemas.openxmlformats.org/officeDocument/2006/relationships/hyperlink" Target="https://www.who.int/teams/immunization-vaccines-and-biologicals/essential-programme-on-immunization/supply-chain/vaccine-management-and-logistics-support/logistics-tools" TargetMode="External"/><Relationship Id="rId68" Type="http://schemas.openxmlformats.org/officeDocument/2006/relationships/hyperlink" Target="https://openwho.org/courses/covid-19-vaccination-healthworkers-en" TargetMode="External"/><Relationship Id="rId84" Type="http://schemas.openxmlformats.org/officeDocument/2006/relationships/hyperlink" Target="https://www.gavi.org/sites/default/files/covid/covax/COVAX%20Supply%20Forecast.pdf" TargetMode="External"/><Relationship Id="rId89" Type="http://schemas.openxmlformats.org/officeDocument/2006/relationships/hyperlink" Target="https://www.gavi.org/news/document-library/principles-sharing-covid-19-vaccine-doses-covax" TargetMode="External"/><Relationship Id="rId112" Type="http://schemas.openxmlformats.org/officeDocument/2006/relationships/hyperlink" Target="https://www.who.int/publications/m/item/draft-landscape-of-covid-19-candidate-vaccines" TargetMode="External"/><Relationship Id="rId133" Type="http://schemas.openxmlformats.org/officeDocument/2006/relationships/footer" Target="footer1.xml"/><Relationship Id="rId16" Type="http://schemas.openxmlformats.org/officeDocument/2006/relationships/hyperlink" Target="https://www.who.int/docs/default-source/immunization/sage/covid/sage-prioritization-roadmap-covid19-vaccines.pdf?Status=Temp&amp;sfvrsn=bf227443_2" TargetMode="External"/><Relationship Id="rId107" Type="http://schemas.openxmlformats.org/officeDocument/2006/relationships/hyperlink" Target="https://www.who.int/news/item/16-02-2021-covax-statement-on-who-emergency-use-listing-for-astrazeneca-oxford-covid-19-vaccine" TargetMode="External"/><Relationship Id="rId11" Type="http://schemas.openxmlformats.org/officeDocument/2006/relationships/endnotes" Target="endnotes.xml"/><Relationship Id="rId32" Type="http://schemas.openxmlformats.org/officeDocument/2006/relationships/hyperlink" Target="https://www.gavi.org/sites/default/files/covid/covax/COVAX_Facility_Explainer.pdf" TargetMode="External"/><Relationship Id="rId37" Type="http://schemas.openxmlformats.org/officeDocument/2006/relationships/hyperlink" Target="https://www.who.int/publications/m/item/allocation-mechanism-for-covax-facility-vaccines-explainer" TargetMode="External"/><Relationship Id="rId53" Type="http://schemas.openxmlformats.org/officeDocument/2006/relationships/hyperlink" Target="https://apps.who.int/iris/bitstream/handle/10665/334299/WHO-2019-nCoV-SAGE_Framework-Allocation_and_prioritization-2020.1-eng.pdf?sequence=1&amp;isAllowed=y" TargetMode="External"/><Relationship Id="rId58" Type="http://schemas.openxmlformats.org/officeDocument/2006/relationships/hyperlink" Target="https://www.who.int/news-room/feature-stories/detail/the-moderna-covid-19-mrna-1273-vaccine-what-you-need-to-know" TargetMode="External"/><Relationship Id="rId74" Type="http://schemas.openxmlformats.org/officeDocument/2006/relationships/hyperlink" Target="https://www.who.int/multi-media/details/who-daily-press-conference-on-novel-coronavirus---29-january-2021" TargetMode="External"/><Relationship Id="rId79" Type="http://schemas.openxmlformats.org/officeDocument/2006/relationships/hyperlink" Target="https://www.gavi.org/news/media-room/covax-announces-new-agreement-plans-first-deliveries" TargetMode="External"/><Relationship Id="rId102" Type="http://schemas.openxmlformats.org/officeDocument/2006/relationships/hyperlink" Target="https://www.who.int/initiatives/act-accelerator/covax/covid-19-vaccine-country-readiness-and-delivery" TargetMode="External"/><Relationship Id="rId123" Type="http://schemas.openxmlformats.org/officeDocument/2006/relationships/hyperlink" Target="https://eur02.safelinks.protection.outlook.com/?url=https%3A%2F%2Fwww.who.int%2Fpublications%2Fi%2Fitem%2FWHO-2019-nCoV-Risk-based-international-travel-2020.1&amp;data=04%7C01%7Cawimmer%40iom.int%7Ca6b7b0c2223142fdd14b08d8a26163c5%7C1588262d23fb43b4bd6ebce49c8e6186%7C1%7C0%7C637437886463648470%7CUnknown%7CTWFpbGZsb3d8eyJWIjoiMC4wLjAwMDAiLCJQIjoiV2luMzIiLCJBTiI6Ik1haWwiLCJXVCI6Mn0%3D%7C1000&amp;sdata=u%2Br2YhZT8WzxtJrR3JaaTT2YkUDf8%2B9iiimOz9YfPBA%3D&amp;reserved=0" TargetMode="External"/><Relationship Id="rId128" Type="http://schemas.openxmlformats.org/officeDocument/2006/relationships/hyperlink" Target="https://www.who.int/news-room/articles-detail/interim-position-paper-considerations-regarding-proof-of-covid-19-vaccination-for-international-travellers" TargetMode="External"/><Relationship Id="rId5" Type="http://schemas.openxmlformats.org/officeDocument/2006/relationships/customXml" Target="../customXml/item5.xml"/><Relationship Id="rId90" Type="http://schemas.openxmlformats.org/officeDocument/2006/relationships/hyperlink" Target="https://www.gavi.org/sites/default/files/covid/covax/COVAX_Principles-COVID-19-Vaccine-Doses-COVAX.pdf" TargetMode="External"/><Relationship Id="rId95" Type="http://schemas.openxmlformats.org/officeDocument/2006/relationships/hyperlink" Target="https://extranet.who.int/pqweb/sites/default/files/documents/Status_COVID_VAX_20Jan2021.pdf" TargetMode="External"/><Relationship Id="rId14" Type="http://schemas.openxmlformats.org/officeDocument/2006/relationships/hyperlink" Target="mailto:obrienk@who.int" TargetMode="External"/><Relationship Id="rId22" Type="http://schemas.openxmlformats.org/officeDocument/2006/relationships/hyperlink" Target="https://www.who.int/publications/m/item/criteria-for-covid-19-vaccine-prioritization" TargetMode="External"/><Relationship Id="rId27" Type="http://schemas.openxmlformats.org/officeDocument/2006/relationships/hyperlink" Target="https://www.who.int/publications/m/item/who-working-group-viruses-reagents-and-immune-assays" TargetMode="External"/><Relationship Id="rId30" Type="http://schemas.openxmlformats.org/officeDocument/2006/relationships/hyperlink" Target="https://www.who.int/publications/m/item/draft-landscape-of-covid-19-candidate-vaccines" TargetMode="External"/><Relationship Id="rId35" Type="http://schemas.openxmlformats.org/officeDocument/2006/relationships/hyperlink" Target="https://www.who.int/publications/m/item/allocation-logic-and-algorithm-to-support-allocation-of-vaccines-secured-through-the-covax-facility" TargetMode="External"/><Relationship Id="rId43" Type="http://schemas.openxmlformats.org/officeDocument/2006/relationships/hyperlink" Target="https://www.who.int/medicines/regulation/prequalification/prequal-vaccines/resources/1_EOI-Covid-19_Vaccines.pdf?ua=1" TargetMode="External"/><Relationship Id="rId48" Type="http://schemas.openxmlformats.org/officeDocument/2006/relationships/hyperlink" Target="https://www.gavi.org/news/media-room/covax-announces-new-agreement-plans-first-deliveries" TargetMode="External"/><Relationship Id="rId56" Type="http://schemas.openxmlformats.org/officeDocument/2006/relationships/hyperlink" Target="https://www.who.int/news-room/feature-stories/detail/the-oxford-astrazeneca-covid-19-vaccine-what-you-need-to-know" TargetMode="External"/><Relationship Id="rId64" Type="http://schemas.openxmlformats.org/officeDocument/2006/relationships/hyperlink" Target="https://www.technet-21.org/en/library/main/6717-covid-19-vaccination,-country-readiness-and-delivery:-supply-and-logistics-guidance" TargetMode="External"/><Relationship Id="rId69" Type="http://schemas.openxmlformats.org/officeDocument/2006/relationships/hyperlink" Target="https://covid19partnersplatform.who.int/en/" TargetMode="External"/><Relationship Id="rId77" Type="http://schemas.openxmlformats.org/officeDocument/2006/relationships/hyperlink" Target="https://cepi.net/research_dev/our-portfolio/" TargetMode="External"/><Relationship Id="rId100" Type="http://schemas.openxmlformats.org/officeDocument/2006/relationships/hyperlink" Target="https://www.who.int/news/item/22-01-2021-gacvs-review-deaths-pfizer-biontech-covid-19-vaccine-bnt162b2" TargetMode="External"/><Relationship Id="rId105" Type="http://schemas.openxmlformats.org/officeDocument/2006/relationships/hyperlink" Target="https://www.who.int/news/item/31-12-2020-who-issues-its-first-emergency-use-validation-for-a-covid-19-vaccine-and-emphasizes-need-for-equitable-global-access" TargetMode="External"/><Relationship Id="rId113" Type="http://schemas.openxmlformats.org/officeDocument/2006/relationships/hyperlink" Target="https://extranet.who.int/pqweb/sites/default/files/documents/Status_COVID_VAX_10March2021.pdf" TargetMode="External"/><Relationship Id="rId118" Type="http://schemas.openxmlformats.org/officeDocument/2006/relationships/hyperlink" Target="https://www.who.int/ethics/publications/key-criteria-ethical-acceptability-of-covid-19-human-challenge/en/" TargetMode="External"/><Relationship Id="rId126" Type="http://schemas.openxmlformats.org/officeDocument/2006/relationships/hyperlink" Target="https://eur02.safelinks.protection.outlook.com/?url=https%3A%2F%2Fwww.who.int%2Fpublications%2Fi%2Fitem%2FWHO-2019-nCoV-Sci_Brief-international_travel_testing-2020.1&amp;data=04%7C01%7Cawimmer%40iom.int%7Ca6b7b0c2223142fdd14b08d8a26163c5%7C1588262d23fb43b4bd6ebce49c8e6186%7C1%7C0%7C637437886463658466%7CUnknown%7CTWFpbGZsb3d8eyJWIjoiMC4wLjAwMDAiLCJQIjoiV2luMzIiLCJBTiI6Ik1haWwiLCJXVCI6Mn0%3D%7C1000&amp;sdata=moIIILOP65T0jDBSBEuIusbSkY6OCzD8NdQKKa0IiII%3D&amp;reserved=0"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who.int/groups/strategic-advisory-group-of-experts-on-immunization/covid-19-materials" TargetMode="External"/><Relationship Id="rId72" Type="http://schemas.openxmlformats.org/officeDocument/2006/relationships/hyperlink" Target="https://www.who.int/health-topics/substandard-and-falsified-medical-products" TargetMode="External"/><Relationship Id="rId80" Type="http://schemas.openxmlformats.org/officeDocument/2006/relationships/hyperlink" Target="https://www.gavi.org/news/media-room/gavi-signs-memorandum-understanding-novavax-behalf-covax-facility" TargetMode="External"/><Relationship Id="rId85" Type="http://schemas.openxmlformats.org/officeDocument/2006/relationships/hyperlink" Target="https://apps.who.int/gb/ebwha/pdf_files/WHA73/A73_R1-en.pdf" TargetMode="External"/><Relationship Id="rId93" Type="http://schemas.openxmlformats.org/officeDocument/2006/relationships/hyperlink" Target="https://www.gavi.org/sites/default/files/covid/covax/COVAX_Principles-COVID-19-Vaccine-Doses-COVAX.pdf" TargetMode="External"/><Relationship Id="rId98" Type="http://schemas.openxmlformats.org/officeDocument/2006/relationships/hyperlink" Target="https://www.gov.uk/government/organisations/medicines-and-healthcare-products-regulatory-agency" TargetMode="External"/><Relationship Id="rId121" Type="http://schemas.openxmlformats.org/officeDocument/2006/relationships/hyperlink" Target="https://www.who.int/news-room/commentaries/detail/immunity-passports-in-the-context-of-covid-19" TargetMode="External"/><Relationship Id="rId3" Type="http://schemas.openxmlformats.org/officeDocument/2006/relationships/customXml" Target="../customXml/item3.xml"/><Relationship Id="rId12" Type="http://schemas.openxmlformats.org/officeDocument/2006/relationships/hyperlink" Target="mailto:calverleyj@who.int" TargetMode="External"/><Relationship Id="rId17" Type="http://schemas.openxmlformats.org/officeDocument/2006/relationships/hyperlink" Target="https://apps.who.int/iris/handle/10665/334299" TargetMode="External"/><Relationship Id="rId25" Type="http://schemas.openxmlformats.org/officeDocument/2006/relationships/hyperlink" Target="https://www.who.int/teams/blueprint/covid-19" TargetMode="External"/><Relationship Id="rId33" Type="http://schemas.openxmlformats.org/officeDocument/2006/relationships/hyperlink" Target="https://www.who.int/publications/m/item/allocation-logic-and-algorithm-to-support-allocation-of-vaccines-secured-through-the-covax-facility" TargetMode="External"/><Relationship Id="rId38" Type="http://schemas.openxmlformats.org/officeDocument/2006/relationships/hyperlink" Target="https://www.who.int/publications/m/item/allocation-logic-and-algorithm-to-support-allocation-of-vaccines-secured-through-the-covax-facility" TargetMode="External"/><Relationship Id="rId46" Type="http://schemas.openxmlformats.org/officeDocument/2006/relationships/hyperlink" Target="https://www.unicef.org/supply/covid-19-vaccine-market-dashboard" TargetMode="External"/><Relationship Id="rId59" Type="http://schemas.openxmlformats.org/officeDocument/2006/relationships/hyperlink" Target="https://www.who.int/initiatives/act-accelerator/covax/covid-19-vaccine-country-readiness-and-delivery/acceptance-and-demand" TargetMode="External"/><Relationship Id="rId67" Type="http://schemas.openxmlformats.org/officeDocument/2006/relationships/hyperlink" Target="https://openwho.org/courses/covid-19-ndvp-en" TargetMode="External"/><Relationship Id="rId103" Type="http://schemas.openxmlformats.org/officeDocument/2006/relationships/hyperlink" Target="https://twitter.com/doctorsoumya/status/1344335042894413824?lang=en-gb" TargetMode="External"/><Relationship Id="rId108" Type="http://schemas.openxmlformats.org/officeDocument/2006/relationships/hyperlink" Target="https://www.who.int/news/item/12-03-2021-who-adds-janssen-vaccine-to-list-of-safe-and-effective-emergency-tools-against-covid-19" TargetMode="External"/><Relationship Id="rId116" Type="http://schemas.openxmlformats.org/officeDocument/2006/relationships/hyperlink" Target="https://www.who.int/publications/m/item/draft-landscape-of-covid-19-candidate-vaccines" TargetMode="External"/><Relationship Id="rId124" Type="http://schemas.openxmlformats.org/officeDocument/2006/relationships/hyperlink" Target="https://eur02.safelinks.protection.outlook.com/?url=https%3A%2F%2Fwww.who.int%2Fpublications%2Fi%2Fitem%2FWHO-2019-nCoV-Risk-based_international_travel-Assessment_tool-2020.1&amp;data=04%7C01%7Cawimmer%40iom.int%7Ca6b7b0c2223142fdd14b08d8a26163c5%7C1588262d23fb43b4bd6ebce49c8e6186%7C1%7C0%7C637437886463658466%7CUnknown%7CTWFpbGZsb3d8eyJWIjoiMC4wLjAwMDAiLCJQIjoiV2luMzIiLCJBTiI6Ik1haWwiLCJXVCI6Mn0%3D%7C1000&amp;sdata=tkuXq%2BW%2FsItk%2FANpnTAzn9TaL%2BTdBbbPggYkrnJKfp4%3D&amp;reserved=0" TargetMode="External"/><Relationship Id="rId129" Type="http://schemas.openxmlformats.org/officeDocument/2006/relationships/hyperlink" Target="https://www.who.int/news/item/15-01-2021-statement-on-the-sixth-meeting-of-the-international-health-regulations-(2005)-emergency-committee-regarding-the-coronavirus-disease-(covid-19)-pandemic" TargetMode="External"/><Relationship Id="rId20" Type="http://schemas.openxmlformats.org/officeDocument/2006/relationships/hyperlink" Target="https://www.who.int/publications/i/item/WHO-2019-nCoV-vaccines-SAGE_recommendation-AZD1222-2021.1" TargetMode="External"/><Relationship Id="rId41" Type="http://schemas.openxmlformats.org/officeDocument/2006/relationships/hyperlink" Target="https://www.who.int/publications/m/item/considerations-for-the-assessment-of-covid-19-vaccines-for-listing-by-who" TargetMode="External"/><Relationship Id="rId54" Type="http://schemas.openxmlformats.org/officeDocument/2006/relationships/hyperlink" Target="https://www.who.int/news-room/feature-stories/detail/who-can-take-the-pfizer-biontech-covid-19--vaccine" TargetMode="External"/><Relationship Id="rId62" Type="http://schemas.openxmlformats.org/officeDocument/2006/relationships/hyperlink" Target="https://www.unicef.org/supply/covid-19-vaccine-market-dashboard" TargetMode="External"/><Relationship Id="rId70" Type="http://schemas.openxmlformats.org/officeDocument/2006/relationships/hyperlink" Target="https://www.who.int/teams/immunization-vaccines-and-biologicals/essential-programme-on-immunization/supply-chain/vaccine-management-and-logistics-support/logistics-tools" TargetMode="External"/><Relationship Id="rId75" Type="http://schemas.openxmlformats.org/officeDocument/2006/relationships/hyperlink" Target="https://www.youtube.com/watch?v=E1hoAI3v4cM" TargetMode="External"/><Relationship Id="rId83" Type="http://schemas.openxmlformats.org/officeDocument/2006/relationships/hyperlink" Target="https://extranet.who.int/pqweb/sites/default/files/documents/Product-Eligibility_COVAX-Facility_Dec2020_0.pdf" TargetMode="External"/><Relationship Id="rId88" Type="http://schemas.openxmlformats.org/officeDocument/2006/relationships/hyperlink" Target="https://www.mobs-lab.org/uploads/6/7/8/7/6787877/global_vax.pdf" TargetMode="External"/><Relationship Id="rId91" Type="http://schemas.openxmlformats.org/officeDocument/2006/relationships/hyperlink" Target="https://eur01.safelinks.protection.outlook.com/?url=https%3A%2F%2Fwww.gavi.org%2Fnews%2Fmedia-room%2F92-low-middle-income-economies-eligible-access-covid-19-vaccines-gavi-covax-amc&amp;data=02%7C01%7Cmsharafudeen%40gavi.org%7C6e78613ee49e4a37761f08d83df439fd%7C1de6d9f30daf4df6b9d65959f16f6118%7C0%7C0%7C637327466449089736&amp;sdata=nRHVDqAc%2FpOXaRfxmH3UL6UvqIIeSsVEE%2BkqygT7JoA%3D&amp;reserved=0" TargetMode="External"/><Relationship Id="rId96" Type="http://schemas.openxmlformats.org/officeDocument/2006/relationships/hyperlink" Target="https://www.scmp.com/news/hong-kong/health-environment/article/3124410/hong-kongs-no-2-official-stresses-vaccines-are" TargetMode="External"/><Relationship Id="rId111" Type="http://schemas.openxmlformats.org/officeDocument/2006/relationships/hyperlink" Target="https://www.who.int/teams/regulation-prequalification/eul/covid-19"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ho.int/immunization_standards/en/" TargetMode="External"/><Relationship Id="rId23" Type="http://schemas.openxmlformats.org/officeDocument/2006/relationships/hyperlink" Target="https://www.who.int/biologicals/expert_committee/WHO_TRS_1004_web_Annex_9.pdf?ua=1" TargetMode="External"/><Relationship Id="rId28" Type="http://schemas.openxmlformats.org/officeDocument/2006/relationships/hyperlink" Target="https://www.who.int/docs/default-source/biologicals/ecbs/reference-materials/2020/bs-2383-one-pagers.pdf?sfvrsn=3affb9bd_4" TargetMode="External"/><Relationship Id="rId36" Type="http://schemas.openxmlformats.org/officeDocument/2006/relationships/hyperlink" Target="https://www.who.int/news/item/02-03-2021-covax-publishes-first-round-of-allocations" TargetMode="External"/><Relationship Id="rId49" Type="http://schemas.openxmlformats.org/officeDocument/2006/relationships/hyperlink" Target="https://www.unicef.org/press-releases/unicef-signs-supply-agreement-pfizerbiontech-covid-19-vaccine" TargetMode="External"/><Relationship Id="rId57" Type="http://schemas.openxmlformats.org/officeDocument/2006/relationships/hyperlink" Target="https://www.who.int/news-room/feature-stories/detail/the-moderna-covid-19-mrna-1273-vaccine-what-you-need-to-know" TargetMode="External"/><Relationship Id="rId106" Type="http://schemas.openxmlformats.org/officeDocument/2006/relationships/hyperlink" Target="https://www.who.int/news/item/16-02-2021-covax-statement-on-who-emergency-use-listing-for-astrazeneca-oxford-covid-19-vaccine" TargetMode="External"/><Relationship Id="rId114" Type="http://schemas.openxmlformats.org/officeDocument/2006/relationships/hyperlink" Target="https://www.thelancet.com/journals/lancet/article/PIIS0140-6736(21)00234-8/fulltext" TargetMode="External"/><Relationship Id="rId119" Type="http://schemas.openxmlformats.org/officeDocument/2006/relationships/hyperlink" Target="https://www.reuters.com/article/uk-factcheck-covid-19-vaccine-modify/false-claim-a-covid-19-vaccine-will-genetically-modify-humans-idUSKBN22U2BZ" TargetMode="External"/><Relationship Id="rId127" Type="http://schemas.openxmlformats.org/officeDocument/2006/relationships/hyperlink" Target="https://apps.who.int/iris/handle/10665/337832" TargetMode="External"/><Relationship Id="rId10" Type="http://schemas.openxmlformats.org/officeDocument/2006/relationships/footnotes" Target="footnotes.xml"/><Relationship Id="rId31" Type="http://schemas.openxmlformats.org/officeDocument/2006/relationships/hyperlink" Target="https://www.who.int/docs/default-source/coronaviruse/who-covid19-vaccine-allocation-final-working-version-9sept.pdf" TargetMode="External"/><Relationship Id="rId44" Type="http://schemas.openxmlformats.org/officeDocument/2006/relationships/hyperlink" Target="https://www.who.int/medicines/regulation/prequalification/prequal-vaccines/resources/1_EOI-Covid-19_Vaccines.pdf?ua=1" TargetMode="External"/><Relationship Id="rId52" Type="http://schemas.openxmlformats.org/officeDocument/2006/relationships/hyperlink" Target="https://www.who.int/publications/m/item/who-sage-roadmap-for-prioritizing-uses-of-covid-19-vaccines-in-the-context-of-limited-supply" TargetMode="External"/><Relationship Id="rId60" Type="http://schemas.openxmlformats.org/officeDocument/2006/relationships/hyperlink" Target="https://www.who.int/publications/i/item/WHO-2019-nCoV-Vaccine-introduction-RA-Tool-2020.1" TargetMode="External"/><Relationship Id="rId65" Type="http://schemas.openxmlformats.org/officeDocument/2006/relationships/hyperlink" Target="https://www.who.int/initiatives/act-accelerator/covax/covid-19-vaccine-country-readiness-and-delivery/country-readiness-and-delivery-faqs" TargetMode="External"/><Relationship Id="rId73" Type="http://schemas.openxmlformats.org/officeDocument/2006/relationships/hyperlink" Target="https://www.who.int/health-topics/substandard-and-falsified-medical-products" TargetMode="External"/><Relationship Id="rId78" Type="http://schemas.openxmlformats.org/officeDocument/2006/relationships/hyperlink" Target="https://www.gavi.org/news/media-room/covax-announces-additional-deals-access-promising-covid-19-vaccine-candidates-plans" TargetMode="External"/><Relationship Id="rId81" Type="http://schemas.openxmlformats.org/officeDocument/2006/relationships/hyperlink" Target="https://www.gavi.org/news/media-room/covax-announces-new-agreement-plans-first-deliveries" TargetMode="External"/><Relationship Id="rId86" Type="http://schemas.openxmlformats.org/officeDocument/2006/relationships/hyperlink" Target="https://www.who.int/emergencies/diseases/novel-coronavirus-2019/global-research-on-novel-coronavirus-2019-ncov/covid-19-technology-access-pool" TargetMode="External"/><Relationship Id="rId94" Type="http://schemas.openxmlformats.org/officeDocument/2006/relationships/hyperlink" Target="https://www.gavi.org/sites/default/files/covid/covax/COVAX_Principles-COVID-19-Vaccine-Doses-COVAX.pdf" TargetMode="External"/><Relationship Id="rId99" Type="http://schemas.openxmlformats.org/officeDocument/2006/relationships/hyperlink" Target="https://www.gov.uk/government/publications/regulatory-approval-of-covid-19-vaccine-astrazeneca" TargetMode="External"/><Relationship Id="rId101" Type="http://schemas.openxmlformats.org/officeDocument/2006/relationships/hyperlink" Target="https://www.who.int/csr/don/en/" TargetMode="External"/><Relationship Id="rId122" Type="http://schemas.openxmlformats.org/officeDocument/2006/relationships/hyperlink" Target="https://eur02.safelinks.protection.outlook.com/?url=https%3A%2F%2Fwww.who.int%2Fpublications%2Fi%2Fitem%2FWHO-2019-nCoV-Risk-based-international-travel-2020.1&amp;data=04%7C01%7Cawimmer%40iom.int%7Ca6b7b0c2223142fdd14b08d8a26163c5%7C1588262d23fb43b4bd6ebce49c8e6186%7C1%7C0%7C637437886463648470%7CUnknown%7CTWFpbGZsb3d8eyJWIjoiMC4wLjAwMDAiLCJQIjoiV2luMzIiLCJBTiI6Ik1haWwiLCJXVCI6Mn0%3D%7C1000&amp;sdata=u%2Br2YhZT8WzxtJrR3JaaTT2YkUDf8%2B9iiimOz9YfPBA%3D&amp;reserved=0" TargetMode="External"/><Relationship Id="rId130" Type="http://schemas.openxmlformats.org/officeDocument/2006/relationships/hyperlink" Target="https://www.who.int/news-room/articles-detail/world-health-organization-open-call-for-nomination-of-experts-to-contribute-to-the-smart-vaccination-certificate-technical-specifications-and-standards-application-deadline-14-december-2020"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badvergarad@who.int" TargetMode="External"/><Relationship Id="rId18" Type="http://schemas.openxmlformats.org/officeDocument/2006/relationships/hyperlink" Target="https://www.who.int/publications/i/item/WHO-2019-nCoV-vaccines-SAGE_recommendation-BNT162b2-2021.1" TargetMode="External"/><Relationship Id="rId39" Type="http://schemas.openxmlformats.org/officeDocument/2006/relationships/hyperlink" Target="https://eur01.safelinks.protection.outlook.com/?url=https%3A%2F%2Fwww.gavi.org%2Fnews%2Fmedia-room%2Fcovax-publishes-first-round-allocations&amp;data=04%7C01%7Clshevlin%40gavi.org%7Cecfaab3e221b4962f96b08d8dd9b1958%7C1de6d9f30daf4df6b9d65959f16f6118%7C0%7C0%7C637503005501496269%7CUnknown%7CTWFpbGZsb3d8eyJWIjoiMC4wLjAwMDAiLCJQIjoiV2luMzIiLCJBTiI6Ik1haWwiLCJXVCI6Mn0%3D%7C1000&amp;sdata=RlZB%2FhT%2B6tIOr1N1m%2FlyIgsCdh99kAcOtB4eMgLzSy0%3D&amp;reserved=0" TargetMode="External"/><Relationship Id="rId109" Type="http://schemas.openxmlformats.org/officeDocument/2006/relationships/hyperlink" Target="https://extranet.who.int/pqweb/sites/default/files/documents/Status_COVID_VAX_08Feb2021.pdf" TargetMode="External"/><Relationship Id="rId34" Type="http://schemas.openxmlformats.org/officeDocument/2006/relationships/hyperlink" Target="https://www.who.int/publications/m/item/allocation-mechanism-for-covax-facility-vaccines-explainer" TargetMode="External"/><Relationship Id="rId50" Type="http://schemas.openxmlformats.org/officeDocument/2006/relationships/hyperlink" Target="https://www.who.int/news/item/22-01-2021-covax-announces-new-agreement-plans-for-first-deliveries" TargetMode="External"/><Relationship Id="rId55" Type="http://schemas.openxmlformats.org/officeDocument/2006/relationships/hyperlink" Target="https://www.ema.europa.eu/en/news/first-covid-19-vaccine-safety-update-published" TargetMode="External"/><Relationship Id="rId76" Type="http://schemas.openxmlformats.org/officeDocument/2006/relationships/hyperlink" Target="https://www.who.int/initiatives/act-accelerator/covax/covid-19-vaccine-country-readiness-and-delivery/acceptance-and-demand" TargetMode="External"/><Relationship Id="rId97" Type="http://schemas.openxmlformats.org/officeDocument/2006/relationships/hyperlink" Target="https://www.reuters.com/article/uk-factcheck-pfizer-health-concerns/fact-check-clarifying-claims-around-pfizer-vaccine-deaths-and-side-effects-idUSKBN28K2R6" TargetMode="External"/><Relationship Id="rId104" Type="http://schemas.openxmlformats.org/officeDocument/2006/relationships/hyperlink" Target="https://www.who.int/publications/m/item/who-working-group-target-product-profiles-for-covid-19-vaccines" TargetMode="External"/><Relationship Id="rId120" Type="http://schemas.openxmlformats.org/officeDocument/2006/relationships/hyperlink" Target="https://www.who.int/news-room/commentaries/detail/immunity-passports-in-the-context-of-covid-19" TargetMode="External"/><Relationship Id="rId125" Type="http://schemas.openxmlformats.org/officeDocument/2006/relationships/hyperlink" Target="https://eur02.safelinks.protection.outlook.com/?url=https%3A%2F%2Fwww.who.int%2Fpublications%2Fi%2Fitem%2FWHO-2019-nCoV-Risk-based_international_travel-Assessment_tool-2020.1&amp;data=04%7C01%7Cawimmer%40iom.int%7Ca6b7b0c2223142fdd14b08d8a26163c5%7C1588262d23fb43b4bd6ebce49c8e6186%7C1%7C0%7C637437886463658466%7CUnknown%7CTWFpbGZsb3d8eyJWIjoiMC4wLjAwMDAiLCJQIjoiV2luMzIiLCJBTiI6Ik1haWwiLCJXVCI6Mn0%3D%7C1000&amp;sdata=tkuXq%2BW%2FsItk%2FANpnTAzn9TaL%2BTdBbbPggYkrnJKfp4%3D&amp;reserved=0" TargetMode="External"/><Relationship Id="rId7" Type="http://schemas.openxmlformats.org/officeDocument/2006/relationships/styles" Target="styles.xml"/><Relationship Id="rId71" Type="http://schemas.openxmlformats.org/officeDocument/2006/relationships/hyperlink" Target="https://extranet.who.int/evm2/web/Public" TargetMode="External"/><Relationship Id="rId92" Type="http://schemas.openxmlformats.org/officeDocument/2006/relationships/hyperlink" Target="https://www.gavi.org/news/document-library/principles-sharing-covid-19-vaccine-doses-covax" TargetMode="External"/><Relationship Id="rId2" Type="http://schemas.openxmlformats.org/officeDocument/2006/relationships/customXml" Target="../customXml/item2.xml"/><Relationship Id="rId29" Type="http://schemas.openxmlformats.org/officeDocument/2006/relationships/hyperlink" Target="https://www.who.int/publications/m/item/who-target-product-profiles-for-covid-19-vaccines" TargetMode="External"/><Relationship Id="rId24" Type="http://schemas.openxmlformats.org/officeDocument/2006/relationships/hyperlink" Target="https://www.who.int/publications/m/item/considerations-for-the-assessment-of-covid-19-vaccines-for-listing-by-who" TargetMode="External"/><Relationship Id="rId40" Type="http://schemas.openxmlformats.org/officeDocument/2006/relationships/hyperlink" Target="https://www.who.int/publications/m/item/who-sage-roadmap-for-prioritizing-uses-of-covid-19-vaccines-in-the-context-of-limited-supply" TargetMode="External"/><Relationship Id="rId45" Type="http://schemas.openxmlformats.org/officeDocument/2006/relationships/hyperlink" Target="https://covid19.who.int/" TargetMode="External"/><Relationship Id="rId66" Type="http://schemas.openxmlformats.org/officeDocument/2006/relationships/hyperlink" Target="https://www.who.int/initiatives/act-accelerator/covax/covid-19-vaccine-country-readiness-and-delivery/country-readiness-and-delivery-faqs" TargetMode="External"/><Relationship Id="rId87" Type="http://schemas.openxmlformats.org/officeDocument/2006/relationships/hyperlink" Target="https://www.gavi.org/vaccineswork/equitable-covid-19-vaccine-distribution-will-lead-biggest-reduction-deaths" TargetMode="External"/><Relationship Id="rId110" Type="http://schemas.openxmlformats.org/officeDocument/2006/relationships/hyperlink" Target="https://www.gavi.org/sites/default/files/covid/covax/COVAX%20Supply%20Forecast.pdf" TargetMode="External"/><Relationship Id="rId115" Type="http://schemas.openxmlformats.org/officeDocument/2006/relationships/hyperlink" Target="https://www.who.int/publications/m/item/draft-landscape-of-covid-19-candidate-vaccines" TargetMode="External"/><Relationship Id="rId131" Type="http://schemas.openxmlformats.org/officeDocument/2006/relationships/hyperlink" Target="mailto:msharafudeen@gavi.org" TargetMode="External"/><Relationship Id="rId61" Type="http://schemas.openxmlformats.org/officeDocument/2006/relationships/hyperlink" Target="http://cdcp.gd.gov.cn/attachment/0/405/405481/3130772.pdf" TargetMode="External"/><Relationship Id="rId82" Type="http://schemas.openxmlformats.org/officeDocument/2006/relationships/hyperlink" Target="https://www.gavi.org/news/document-library/principles-sharing-covid-19-vaccine-doses-covax" TargetMode="External"/><Relationship Id="rId19" Type="http://schemas.openxmlformats.org/officeDocument/2006/relationships/hyperlink" Target="https://www.who.int/publications/i/item/interim-recommendations-for-use-of-the-moderna-mrna-1273-vaccine-against-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mergencies/diseases/novel-coronavirus-2019/global-research-on-novel-coronavirus-2019-ncov/covid-19-technology-access-pool" TargetMode="External"/><Relationship Id="rId2" Type="http://schemas.openxmlformats.org/officeDocument/2006/relationships/hyperlink" Target="https://www.who.int/publications/i/item/WHO-2019-nCoV-vaccines-SAGE_recommendation-BNT162b2-2021.1" TargetMode="External"/><Relationship Id="rId1" Type="http://schemas.openxmlformats.org/officeDocument/2006/relationships/hyperlink" Target="https://www.who.int/docs/default-source/coronaviruse/act-accelerator/act-accelerator-strategy-report-2021-16_feb_2021-post-council-version.pdf?sfvrsn=3fadb3d0_5" TargetMode="External"/><Relationship Id="rId5" Type="http://schemas.openxmlformats.org/officeDocument/2006/relationships/hyperlink" Target="https://www.scmp.com/news/hong-kong/health-environment/article/3124410/hong-kongs-no-2-official-stresses-vaccines-are" TargetMode="External"/><Relationship Id="rId4" Type="http://schemas.openxmlformats.org/officeDocument/2006/relationships/hyperlink" Target="https://www.who.int/news/item/22-01-2021-covax-announces-new-agreement-plans-for-first-deliver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r="http://schemas.openxmlformats.org/officeDocument/2006/relationships" xmlns:go="http://customooxmlschemas.google.com/">
  <go:docsCustomData xmlns:go="http://customooxmlschemas.google.com/" roundtripDataSignature="AMtx7miUFmyO/rLa6d13qvS/3VdXJmcoIw==">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3F2FA4955E404798A1BCAE040DCF4C" ma:contentTypeVersion="13" ma:contentTypeDescription="Create a new document." ma:contentTypeScope="" ma:versionID="8750b46a2360774b4d2cbffcedbf6277">
  <xsd:schema xmlns:xsd="http://www.w3.org/2001/XMLSchema" xmlns:xs="http://www.w3.org/2001/XMLSchema" xmlns:p="http://schemas.microsoft.com/office/2006/metadata/properties" xmlns:ns3="3100cdb2-b092-43ed-8eaf-faff89a0b034" xmlns:ns4="dc08624e-83ae-4dad-91a4-603d923c6297" targetNamespace="http://schemas.microsoft.com/office/2006/metadata/properties" ma:root="true" ma:fieldsID="146931205c95036c7641bd536bb6b327" ns3:_="" ns4:_="">
    <xsd:import namespace="3100cdb2-b092-43ed-8eaf-faff89a0b034"/>
    <xsd:import namespace="dc08624e-83ae-4dad-91a4-603d923c6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cdb2-b092-43ed-8eaf-faff89a0b0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624e-83ae-4dad-91a4-603d923c629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500C-8360-42F5-8C5B-BBC8EAB71A5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68FCE006-96B2-4D21-80F8-D52874BA7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417B52-C685-419F-8913-171B103D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0cdb2-b092-43ed-8eaf-faff89a0b034"/>
    <ds:schemaRef ds:uri="dc08624e-83ae-4dad-91a4-603d923c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2359E-B962-45DB-A17F-03EF5B4C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22221</Words>
  <Characters>126660</Characters>
  <Application>Microsoft Office Word</Application>
  <DocSecurity>0</DocSecurity>
  <Lines>1055</Lines>
  <Paragraphs>297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ABAD-VERGARA, Diane</dc:creator>
  <cp:lastModifiedBy>Cochrane </cp:lastModifiedBy>
  <cp:revision>4</cp:revision>
  <cp:lastPrinted>2021-02-15T19:40:00Z</cp:lastPrinted>
  <dcterms:created xsi:type="dcterms:W3CDTF">2021-03-16T12:58:00Z</dcterms:created>
  <dcterms:modified xsi:type="dcterms:W3CDTF">2021-03-18T10:51:00Z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0x0101009B3F2FA4955E404798A1BCAE040DCF4C</vt:lpwstr>
  </property>
</Properties>
</file>